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bidi w:val="0"/>
        <w:spacing w:before="0" w:beforeAutospacing="0" w:after="0" w:afterAutospacing="0" w:line="360" w:lineRule="auto"/>
        <w:jc w:val="center"/>
        <w:textAlignment w:val="auto"/>
        <w:outlineLvl w:val="0"/>
        <w:rPr>
          <w:rFonts w:hint="eastAsia" w:ascii="宋体" w:hAnsi="宋体" w:eastAsia="宋体" w:cs="宋体"/>
          <w:b/>
          <w:bCs w:val="0"/>
          <w:sz w:val="28"/>
          <w:szCs w:val="28"/>
        </w:rPr>
      </w:pPr>
      <w:r>
        <w:rPr>
          <w:rFonts w:hint="eastAsia" w:ascii="宋体" w:hAnsi="宋体" w:eastAsia="宋体" w:cs="宋体"/>
          <w:b/>
          <w:bCs w:val="0"/>
          <w:sz w:val="28"/>
          <w:szCs w:val="28"/>
        </w:rPr>
        <w:t>吉安华润清洁能源有限公司吉安市吉福路天然气加气站工程项目</w:t>
      </w:r>
    </w:p>
    <w:p>
      <w:pPr>
        <w:pStyle w:val="6"/>
        <w:keepNext w:val="0"/>
        <w:keepLines w:val="0"/>
        <w:pageBreakBefore w:val="0"/>
        <w:widowControl/>
        <w:kinsoku/>
        <w:wordWrap/>
        <w:overflowPunct/>
        <w:topLinePunct w:val="0"/>
        <w:bidi w:val="0"/>
        <w:spacing w:before="0" w:beforeAutospacing="0" w:after="0" w:afterAutospacing="0" w:line="360" w:lineRule="auto"/>
        <w:jc w:val="center"/>
        <w:textAlignment w:val="auto"/>
        <w:outlineLvl w:val="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
          <w:sz w:val="28"/>
          <w:szCs w:val="28"/>
        </w:rPr>
        <w:t>竣工环境保护验收</w:t>
      </w:r>
      <w:r>
        <w:rPr>
          <w:rFonts w:hint="eastAsia" w:asciiTheme="minorEastAsia" w:hAnsiTheme="minorEastAsia" w:eastAsiaTheme="minorEastAsia" w:cstheme="minorEastAsia"/>
          <w:b/>
          <w:kern w:val="0"/>
          <w:sz w:val="28"/>
          <w:szCs w:val="28"/>
        </w:rPr>
        <w:t>组意见</w:t>
      </w:r>
    </w:p>
    <w:p>
      <w:pPr>
        <w:pStyle w:val="6"/>
        <w:keepNext w:val="0"/>
        <w:keepLines w:val="0"/>
        <w:pageBreakBefore w:val="0"/>
        <w:widowControl/>
        <w:kinsoku/>
        <w:wordWrap/>
        <w:overflowPunct/>
        <w:topLinePunct w:val="0"/>
        <w:bidi w:val="0"/>
        <w:spacing w:before="0" w:beforeAutospacing="0" w:after="0" w:afterAutospacing="0" w:line="360" w:lineRule="auto"/>
        <w:jc w:val="center"/>
        <w:textAlignment w:val="auto"/>
        <w:outlineLvl w:val="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20</w:t>
      </w:r>
      <w:r>
        <w:rPr>
          <w:rFonts w:hint="eastAsia" w:asciiTheme="minorEastAsia" w:hAnsiTheme="minorEastAsia" w:eastAsiaTheme="minorEastAsia" w:cstheme="minorEastAsia"/>
          <w:color w:val="000000"/>
          <w:sz w:val="24"/>
          <w:szCs w:val="24"/>
          <w:lang w:val="en-US" w:eastAsia="zh-CN"/>
        </w:rPr>
        <w:t>20</w:t>
      </w:r>
      <w:r>
        <w:rPr>
          <w:rFonts w:hint="eastAsia" w:asciiTheme="minorEastAsia" w:hAnsiTheme="minorEastAsia" w:eastAsiaTheme="minorEastAsia" w:cstheme="minorEastAsia"/>
          <w:color w:val="000000"/>
          <w:sz w:val="24"/>
          <w:szCs w:val="24"/>
        </w:rPr>
        <w:t>年</w:t>
      </w:r>
      <w:r>
        <w:rPr>
          <w:rFonts w:hint="eastAsia" w:asciiTheme="minorEastAsia" w:hAnsiTheme="minorEastAsia" w:eastAsiaTheme="minorEastAsia" w:cstheme="minorEastAsia"/>
          <w:color w:val="000000"/>
          <w:sz w:val="24"/>
          <w:szCs w:val="24"/>
          <w:lang w:val="en-US" w:eastAsia="zh-CN"/>
        </w:rPr>
        <w:t>8</w:t>
      </w:r>
      <w:r>
        <w:rPr>
          <w:rFonts w:hint="eastAsia" w:asciiTheme="minorEastAsia" w:hAnsiTheme="minorEastAsia" w:eastAsiaTheme="minorEastAsia" w:cstheme="minorEastAsia"/>
          <w:color w:val="000000"/>
          <w:sz w:val="24"/>
          <w:szCs w:val="24"/>
        </w:rPr>
        <w:t>月</w:t>
      </w:r>
      <w:r>
        <w:rPr>
          <w:rFonts w:hint="eastAsia" w:asciiTheme="minorEastAsia" w:hAnsiTheme="minorEastAsia" w:eastAsiaTheme="minorEastAsia" w:cstheme="minorEastAsia"/>
          <w:color w:val="000000"/>
          <w:sz w:val="24"/>
          <w:szCs w:val="24"/>
          <w:lang w:val="en-US" w:eastAsia="zh-CN"/>
        </w:rPr>
        <w:t>15</w:t>
      </w:r>
      <w:r>
        <w:rPr>
          <w:rFonts w:hint="eastAsia" w:asciiTheme="minorEastAsia" w:hAnsiTheme="minorEastAsia" w:eastAsiaTheme="minorEastAsia" w:cstheme="minorEastAsia"/>
          <w:color w:val="000000"/>
          <w:sz w:val="24"/>
          <w:szCs w:val="24"/>
        </w:rPr>
        <w:t>日，</w:t>
      </w:r>
      <w:r>
        <w:rPr>
          <w:rFonts w:hint="eastAsia" w:ascii="宋体" w:hAnsi="宋体" w:eastAsia="宋体" w:cs="宋体"/>
          <w:b w:val="0"/>
          <w:bCs/>
          <w:sz w:val="24"/>
          <w:szCs w:val="24"/>
        </w:rPr>
        <w:t>吉安华润清洁能源有限公司吉安市吉福路天然气加气站工程项目</w:t>
      </w:r>
      <w:r>
        <w:rPr>
          <w:rFonts w:hint="eastAsia" w:asciiTheme="minorEastAsia" w:hAnsiTheme="minorEastAsia" w:eastAsiaTheme="minorEastAsia" w:cstheme="minorEastAsia"/>
          <w:color w:val="000000"/>
          <w:sz w:val="24"/>
          <w:szCs w:val="24"/>
        </w:rPr>
        <w:t>竣工环境保护验收监测报告表并对照《建设项目竣工环境保护验收暂行办法》，严格依照国家有关法律法规、建设项目竣工环境保护验收技术规范/指南、本项目环境影响评价报告表和审批部门审批决定等要求对本项目进行验收，提出意见如下：</w:t>
      </w:r>
    </w:p>
    <w:p>
      <w:pPr>
        <w:pStyle w:val="6"/>
        <w:keepNext w:val="0"/>
        <w:keepLines w:val="0"/>
        <w:pageBreakBefore w:val="0"/>
        <w:widowControl/>
        <w:kinsoku/>
        <w:wordWrap/>
        <w:overflowPunct/>
        <w:topLinePunct w:val="0"/>
        <w:bidi w:val="0"/>
        <w:spacing w:before="0" w:beforeAutospacing="0" w:after="0" w:afterAutospacing="0" w:line="360" w:lineRule="auto"/>
        <w:ind w:firstLine="482" w:firstLineChars="200"/>
        <w:jc w:val="both"/>
        <w:textAlignment w:val="auto"/>
        <w:outlineLvl w:val="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一、工程建设基本情况</w:t>
      </w:r>
    </w:p>
    <w:p>
      <w:pPr>
        <w:pStyle w:val="6"/>
        <w:keepNext w:val="0"/>
        <w:keepLines w:val="0"/>
        <w:pageBreakBefore w:val="0"/>
        <w:widowControl/>
        <w:kinsoku/>
        <w:wordWrap/>
        <w:overflowPunct/>
        <w:topLinePunct w:val="0"/>
        <w:bidi w:val="0"/>
        <w:spacing w:before="0" w:beforeAutospacing="0" w:after="0" w:afterAutospacing="0" w:line="360" w:lineRule="auto"/>
        <w:ind w:firstLine="480" w:firstLineChars="200"/>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（一）建设地点、规模、主要建设内容</w:t>
      </w:r>
    </w:p>
    <w:p>
      <w:pPr>
        <w:pStyle w:val="6"/>
        <w:keepNext w:val="0"/>
        <w:keepLines w:val="0"/>
        <w:pageBreakBefore w:val="0"/>
        <w:widowControl/>
        <w:kinsoku/>
        <w:wordWrap/>
        <w:overflowPunct/>
        <w:topLinePunct w:val="0"/>
        <w:bidi w:val="0"/>
        <w:spacing w:before="0" w:beforeAutospacing="0" w:after="0" w:afterAutospacing="0" w:line="360" w:lineRule="auto"/>
        <w:ind w:firstLine="480" w:firstLineChars="200"/>
        <w:jc w:val="both"/>
        <w:textAlignment w:val="auto"/>
        <w:outlineLvl w:val="0"/>
        <w:rPr>
          <w:rFonts w:hint="eastAsia" w:ascii="宋体" w:hAnsi="宋体" w:eastAsia="宋体" w:cs="宋体"/>
          <w:color w:val="FF0000"/>
          <w:kern w:val="0"/>
          <w:sz w:val="24"/>
          <w:szCs w:val="24"/>
          <w:lang w:eastAsia="zh-CN"/>
        </w:rPr>
      </w:pPr>
      <w:r>
        <w:rPr>
          <w:rFonts w:hint="eastAsia" w:ascii="宋体" w:hAnsi="宋体" w:eastAsia="宋体" w:cs="宋体"/>
          <w:b w:val="0"/>
          <w:bCs w:val="0"/>
          <w:sz w:val="24"/>
          <w:szCs w:val="24"/>
        </w:rPr>
        <w:t>吉安华润清洁能源有限公司吉安市吉福路天然气加气站工程项目</w:t>
      </w:r>
      <w:r>
        <w:rPr>
          <w:rFonts w:hint="eastAsia" w:cs="宋体"/>
          <w:b w:val="0"/>
          <w:bCs w:val="0"/>
          <w:sz w:val="24"/>
          <w:szCs w:val="24"/>
          <w:lang w:eastAsia="zh-CN"/>
        </w:rPr>
        <w:t>为</w:t>
      </w:r>
      <w:r>
        <w:rPr>
          <w:rFonts w:ascii="Times New Roman" w:hAnsi="Times New Roman"/>
          <w:sz w:val="24"/>
        </w:rPr>
        <w:t>新建</w:t>
      </w:r>
      <w:r>
        <w:rPr>
          <w:rFonts w:hint="eastAsia" w:ascii="Times New Roman" w:hAnsi="Times New Roman"/>
          <w:sz w:val="24"/>
          <w:lang w:eastAsia="zh-CN"/>
        </w:rPr>
        <w:t>项目，</w:t>
      </w:r>
      <w:r>
        <w:rPr>
          <w:rFonts w:ascii="Times New Roman" w:hAnsi="Times New Roman"/>
          <w:sz w:val="24"/>
        </w:rPr>
        <w:t>建设项目厂址</w:t>
      </w:r>
      <w:r>
        <w:rPr>
          <w:rFonts w:hint="eastAsia" w:ascii="Times New Roman" w:hAnsi="Times New Roman"/>
          <w:sz w:val="24"/>
          <w:lang w:eastAsia="zh-CN"/>
        </w:rPr>
        <w:t>在</w:t>
      </w:r>
      <w:r>
        <w:rPr>
          <w:rFonts w:hint="eastAsia"/>
          <w:sz w:val="24"/>
        </w:rPr>
        <w:t>吉安市吉福路与规划四路交叉口东南侧华润燃气气化站内</w:t>
      </w:r>
      <w:r>
        <w:rPr>
          <w:rFonts w:hint="eastAsia"/>
          <w:sz w:val="24"/>
          <w:lang w:eastAsia="zh-CN"/>
        </w:rPr>
        <w:t>。</w:t>
      </w:r>
      <w:r>
        <w:rPr>
          <w:rFonts w:hint="eastAsia" w:hAnsi="宋体"/>
          <w:sz w:val="24"/>
        </w:rPr>
        <w:t>本项目为天然气加气站，设置</w:t>
      </w:r>
      <w:r>
        <w:rPr>
          <w:rFonts w:hAnsi="宋体"/>
          <w:sz w:val="24"/>
        </w:rPr>
        <w:t>60m</w:t>
      </w:r>
      <w:r>
        <w:rPr>
          <w:rFonts w:hAnsi="宋体"/>
          <w:sz w:val="24"/>
          <w:vertAlign w:val="superscript"/>
        </w:rPr>
        <w:t>3</w:t>
      </w:r>
      <w:r>
        <w:rPr>
          <w:rFonts w:hAnsi="宋体"/>
          <w:sz w:val="24"/>
        </w:rPr>
        <w:t>LNG</w:t>
      </w:r>
      <w:r>
        <w:rPr>
          <w:rFonts w:hint="eastAsia" w:hAnsi="宋体"/>
          <w:sz w:val="24"/>
        </w:rPr>
        <w:t>储罐</w:t>
      </w:r>
      <w:r>
        <w:rPr>
          <w:rFonts w:hAnsi="宋体"/>
          <w:sz w:val="24"/>
        </w:rPr>
        <w:t>1</w:t>
      </w:r>
      <w:r>
        <w:rPr>
          <w:rFonts w:hint="eastAsia" w:hAnsi="宋体"/>
          <w:sz w:val="24"/>
        </w:rPr>
        <w:t>个，14</w:t>
      </w:r>
      <w:r>
        <w:rPr>
          <w:rFonts w:hAnsi="宋体"/>
          <w:sz w:val="24"/>
        </w:rPr>
        <w:t>m</w:t>
      </w:r>
      <w:r>
        <w:rPr>
          <w:rFonts w:hAnsi="宋体"/>
          <w:sz w:val="24"/>
          <w:vertAlign w:val="superscript"/>
        </w:rPr>
        <w:t>3</w:t>
      </w:r>
      <w:r>
        <w:rPr>
          <w:rFonts w:hAnsi="宋体"/>
          <w:sz w:val="24"/>
        </w:rPr>
        <w:t>CNG</w:t>
      </w:r>
      <w:r>
        <w:rPr>
          <w:rFonts w:hint="eastAsia" w:hAnsi="宋体"/>
          <w:sz w:val="24"/>
        </w:rPr>
        <w:t>储气井</w:t>
      </w:r>
      <w:r>
        <w:rPr>
          <w:rFonts w:hAnsi="宋体"/>
          <w:sz w:val="24"/>
        </w:rPr>
        <w:t>1</w:t>
      </w:r>
      <w:r>
        <w:rPr>
          <w:rFonts w:hint="eastAsia" w:hAnsi="宋体"/>
          <w:sz w:val="24"/>
        </w:rPr>
        <w:t>套，为二级加气站。拟建站总共分成三个区域，即CNG加气工艺区、天然气加气区及站房区，</w:t>
      </w:r>
      <w:r>
        <w:rPr>
          <w:rFonts w:hAnsi="宋体"/>
          <w:sz w:val="24"/>
        </w:rPr>
        <w:t>本站总图设计是根据站区的地理位置、建设规模、交通运输、气象等条件，按照当地规划部门、城建部门对站区平面布置的要求，本着有利生产、方便管理、确保安全、保护环境，结合场地建设的具体情况，并参照国内外同类设计先例的经验来布置的。</w:t>
      </w:r>
      <w:r>
        <w:rPr>
          <w:rFonts w:hint="eastAsia" w:hAnsi="宋体"/>
          <w:sz w:val="24"/>
        </w:rPr>
        <w:t>站房区设置于厂区的西面，内设配电房和消防水池，加气区位于厂区东侧，内设双枪三线制</w:t>
      </w:r>
      <w:r>
        <w:rPr>
          <w:rFonts w:hAnsi="宋体"/>
          <w:sz w:val="24"/>
        </w:rPr>
        <w:t>CNG</w:t>
      </w:r>
      <w:r>
        <w:rPr>
          <w:rFonts w:hint="eastAsia" w:hAnsi="宋体"/>
          <w:sz w:val="24"/>
        </w:rPr>
        <w:t>加气机3台，LNG加气机2台，CNG加气站工艺区位于站房的下方，其中气化站站房、消防水池和公用工程均为华润燃气集团有限公司原有设施，本项目建设公司部分产权也隶属于华润燃气集团有限公司</w:t>
      </w:r>
      <w:r>
        <w:rPr>
          <w:rFonts w:hint="eastAsia" w:ascii="Times New Roman" w:hAnsi="Times New Roman"/>
          <w:color w:val="000000" w:themeColor="text1"/>
          <w:sz w:val="24"/>
          <w14:textFill>
            <w14:solidFill>
              <w14:schemeClr w14:val="tx1"/>
            </w14:solidFill>
          </w14:textFill>
        </w:rPr>
        <w:t>。</w:t>
      </w:r>
      <w:r>
        <w:rPr>
          <w:rFonts w:hint="eastAsia" w:hAnsi="宋体"/>
          <w:sz w:val="24"/>
        </w:rPr>
        <w:t>项目占地11455.37</w:t>
      </w:r>
      <w:r>
        <w:rPr>
          <w:rFonts w:hAnsi="宋体"/>
          <w:sz w:val="24"/>
        </w:rPr>
        <w:t>m</w:t>
      </w:r>
      <w:r>
        <w:rPr>
          <w:rFonts w:hAnsi="宋体"/>
          <w:sz w:val="24"/>
          <w:vertAlign w:val="superscript"/>
        </w:rPr>
        <w:t>2</w:t>
      </w:r>
      <w:r>
        <w:rPr>
          <w:rFonts w:hint="eastAsia" w:hAnsi="宋体"/>
          <w:sz w:val="24"/>
        </w:rPr>
        <w:t>，一座天然气加气站，</w:t>
      </w:r>
      <w:r>
        <w:rPr>
          <w:rFonts w:hAnsi="宋体"/>
          <w:sz w:val="24"/>
        </w:rPr>
        <w:t>CNG加气能力：</w:t>
      </w:r>
      <w:r>
        <w:rPr>
          <w:rFonts w:hint="eastAsia" w:hAnsi="宋体"/>
          <w:sz w:val="24"/>
        </w:rPr>
        <w:t>15</w:t>
      </w:r>
      <w:r>
        <w:rPr>
          <w:rFonts w:hAnsi="宋体"/>
          <w:sz w:val="24"/>
        </w:rPr>
        <w:t>000Nm</w:t>
      </w:r>
      <w:r>
        <w:rPr>
          <w:rFonts w:hAnsi="宋体"/>
          <w:sz w:val="24"/>
          <w:vertAlign w:val="superscript"/>
        </w:rPr>
        <w:t>3</w:t>
      </w:r>
      <w:r>
        <w:rPr>
          <w:rFonts w:hAnsi="宋体"/>
          <w:sz w:val="24"/>
        </w:rPr>
        <w:t>/d</w:t>
      </w:r>
      <w:r>
        <w:rPr>
          <w:rFonts w:hint="eastAsia" w:hAnsi="宋体"/>
          <w:sz w:val="24"/>
        </w:rPr>
        <w:t>，</w:t>
      </w:r>
      <w:r>
        <w:rPr>
          <w:rFonts w:hAnsi="宋体"/>
          <w:sz w:val="24"/>
        </w:rPr>
        <w:t>LNG加气站加气规模：1</w:t>
      </w:r>
      <w:r>
        <w:rPr>
          <w:rFonts w:hint="eastAsia" w:hAnsi="宋体"/>
          <w:sz w:val="24"/>
        </w:rPr>
        <w:t>2</w:t>
      </w:r>
      <w:r>
        <w:rPr>
          <w:rFonts w:hAnsi="宋体"/>
          <w:sz w:val="24"/>
        </w:rPr>
        <w:t>000Nm</w:t>
      </w:r>
      <w:r>
        <w:rPr>
          <w:rFonts w:hAnsi="宋体"/>
          <w:sz w:val="24"/>
          <w:vertAlign w:val="superscript"/>
        </w:rPr>
        <w:t>3</w:t>
      </w:r>
      <w:r>
        <w:rPr>
          <w:rFonts w:hAnsi="宋体"/>
          <w:sz w:val="24"/>
        </w:rPr>
        <w:t>/d</w:t>
      </w:r>
      <w:r>
        <w:rPr>
          <w:rFonts w:hint="eastAsia" w:hAnsi="宋体"/>
          <w:sz w:val="24"/>
          <w:lang w:eastAsia="zh-CN"/>
        </w:rPr>
        <w:t>，</w:t>
      </w:r>
      <w:r>
        <w:rPr>
          <w:rFonts w:hAnsi="宋体"/>
          <w:sz w:val="24"/>
        </w:rPr>
        <w:t>本站为LNG和CNG合建站，LNG储罐规模为60m</w:t>
      </w:r>
      <w:r>
        <w:rPr>
          <w:rFonts w:hAnsi="宋体"/>
          <w:sz w:val="24"/>
          <w:vertAlign w:val="superscript"/>
        </w:rPr>
        <w:t>3</w:t>
      </w:r>
      <w:r>
        <w:rPr>
          <w:rFonts w:hAnsi="宋体"/>
          <w:sz w:val="24"/>
        </w:rPr>
        <w:t>，CNG储气井容积为</w:t>
      </w:r>
      <w:r>
        <w:rPr>
          <w:rFonts w:hint="eastAsia" w:hAnsi="宋体"/>
          <w:sz w:val="24"/>
        </w:rPr>
        <w:t>14</w:t>
      </w:r>
      <w:r>
        <w:rPr>
          <w:rFonts w:hAnsi="宋体"/>
          <w:sz w:val="24"/>
        </w:rPr>
        <w:t>m</w:t>
      </w:r>
      <w:r>
        <w:rPr>
          <w:rFonts w:hAnsi="宋体"/>
          <w:sz w:val="24"/>
          <w:vertAlign w:val="superscript"/>
        </w:rPr>
        <w:t>3</w:t>
      </w:r>
      <w:r>
        <w:rPr>
          <w:rFonts w:hint="eastAsia" w:hAnsi="宋体"/>
          <w:sz w:val="24"/>
        </w:rPr>
        <w:t>，</w:t>
      </w:r>
      <w:r>
        <w:rPr>
          <w:rFonts w:hAnsi="宋体"/>
          <w:sz w:val="24"/>
        </w:rPr>
        <w:t>为</w:t>
      </w:r>
      <w:r>
        <w:rPr>
          <w:rFonts w:hint="eastAsia" w:hAnsi="宋体"/>
          <w:sz w:val="24"/>
        </w:rPr>
        <w:t>二</w:t>
      </w:r>
      <w:r>
        <w:rPr>
          <w:rFonts w:hAnsi="宋体"/>
          <w:sz w:val="24"/>
        </w:rPr>
        <w:t>级站</w:t>
      </w:r>
      <w:r>
        <w:rPr>
          <w:rFonts w:hint="eastAsia" w:hAnsi="宋体"/>
          <w:sz w:val="24"/>
        </w:rPr>
        <w:t>，辅助设施包括站房、户外箱变等。本加气站不修建食堂，不涉及清洗汽车服务，不留扩建余地</w:t>
      </w:r>
      <w:r>
        <w:rPr>
          <w:rFonts w:hint="eastAsia" w:ascii="宋体" w:hAnsi="宋体" w:eastAsia="宋体" w:cs="宋体"/>
          <w:sz w:val="24"/>
          <w:szCs w:val="24"/>
        </w:rPr>
        <w:t>。</w:t>
      </w:r>
    </w:p>
    <w:p>
      <w:pPr>
        <w:keepNext w:val="0"/>
        <w:keepLines w:val="0"/>
        <w:pageBreakBefore w:val="0"/>
        <w:widowControl/>
        <w:shd w:val="clear" w:color="auto" w:fill="FFFFFF"/>
        <w:kinsoku/>
        <w:wordWrap/>
        <w:overflowPunct/>
        <w:topLinePunct w:val="0"/>
        <w:bidi w:val="0"/>
        <w:spacing w:after="0"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（二）建设过程及环保审批情况</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宋体" w:hAnsi="宋体" w:eastAsia="宋体" w:cs="宋体"/>
          <w:b w:val="0"/>
          <w:bCs w:val="0"/>
          <w:sz w:val="24"/>
          <w:szCs w:val="24"/>
        </w:rPr>
        <w:t>吉安华润清洁能源有限公司</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于</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201</w:t>
      </w:r>
      <w:r>
        <w:rPr>
          <w:rFonts w:hint="eastAsia" w:asciiTheme="minorEastAsia" w:hAnsi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年</w:t>
      </w:r>
      <w:r>
        <w:rPr>
          <w:rFonts w:hint="eastAsia" w:asciiTheme="minorEastAsia" w:hAnsi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月委托</w:t>
      </w:r>
      <w:r>
        <w:rPr>
          <w:rFonts w:hint="eastAsia" w:asciiTheme="minorEastAsia" w:hAnsiTheme="minorEastAsia" w:cstheme="minorEastAsia"/>
          <w:color w:val="000000" w:themeColor="text1"/>
          <w:sz w:val="24"/>
          <w:szCs w:val="24"/>
          <w:lang w:val="en-US" w:eastAsia="zh-CN"/>
          <w14:textFill>
            <w14:solidFill>
              <w14:schemeClr w14:val="tx1"/>
            </w14:solidFill>
          </w14:textFill>
        </w:rPr>
        <w:t>环评单位</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编制了</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宋体" w:hAnsi="宋体" w:eastAsia="宋体" w:cs="宋体"/>
          <w:b w:val="0"/>
          <w:bCs w:val="0"/>
          <w:sz w:val="24"/>
          <w:szCs w:val="24"/>
        </w:rPr>
        <w:t>吉安华润清洁能源有限公司吉安市吉福路天然气加气站工程项目</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环境影响报告表</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eastAsia="zh-CN"/>
          <w14:textFill>
            <w14:solidFill>
              <w14:schemeClr w14:val="tx1"/>
            </w14:solidFill>
          </w14:textFill>
        </w:rPr>
        <w:t>吉安市生态环境</w:t>
      </w:r>
      <w:r>
        <w:rPr>
          <w:rFonts w:hint="eastAsia" w:ascii="宋体" w:hAnsi="宋体"/>
          <w:color w:val="000000" w:themeColor="text1"/>
          <w:sz w:val="24"/>
          <w:szCs w:val="24"/>
          <w14:textFill>
            <w14:solidFill>
              <w14:schemeClr w14:val="tx1"/>
            </w14:solidFill>
          </w14:textFill>
        </w:rPr>
        <w:t>局</w:t>
      </w:r>
      <w:r>
        <w:rPr>
          <w:rFonts w:hint="eastAsia" w:ascii="宋体" w:hAnsi="宋体"/>
          <w:color w:val="000000" w:themeColor="text1"/>
          <w:sz w:val="24"/>
          <w:szCs w:val="24"/>
          <w:lang w:eastAsia="zh-CN"/>
          <w14:textFill>
            <w14:solidFill>
              <w14:schemeClr w14:val="tx1"/>
            </w14:solidFill>
          </w14:textFill>
        </w:rPr>
        <w:t>（原吉安市环境保护局）</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于</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201</w:t>
      </w:r>
      <w:r>
        <w:rPr>
          <w:rFonts w:hint="eastAsia" w:asciiTheme="minorEastAsia" w:hAnsi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年</w:t>
      </w:r>
      <w:r>
        <w:rPr>
          <w:rFonts w:hint="eastAsia" w:asciiTheme="minorEastAsia" w:hAnsi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月2</w:t>
      </w:r>
      <w:r>
        <w:rPr>
          <w:rFonts w:hint="eastAsia" w:asciiTheme="minorEastAsia" w:hAnsiTheme="minorEastAsia" w:cstheme="minorEastAsia"/>
          <w:color w:val="000000" w:themeColor="text1"/>
          <w:sz w:val="24"/>
          <w:szCs w:val="24"/>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号对</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宋体" w:hAnsi="宋体" w:eastAsia="宋体" w:cs="宋体"/>
          <w:b w:val="0"/>
          <w:bCs w:val="0"/>
          <w:sz w:val="24"/>
          <w:szCs w:val="24"/>
        </w:rPr>
        <w:t>吉安华润清洁能源有限公司吉安市吉福路天然气加气站工程项目</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环境影响报告表</w:t>
      </w:r>
      <w:r>
        <w:rPr>
          <w:rFonts w:hint="eastAsia" w:asciiTheme="minorEastAsia" w:hAnsiTheme="minorEastAsia" w:eastAsiaTheme="minorEastAsia" w:cstheme="minorEastAsia"/>
          <w:color w:val="000000" w:themeColor="text1"/>
          <w:sz w:val="24"/>
          <w:szCs w:val="24"/>
          <w14:textFill>
            <w14:solidFill>
              <w14:schemeClr w14:val="tx1"/>
            </w14:solidFill>
          </w14:textFill>
        </w:rPr>
        <w:t>的批复》</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项目从立项至调试过程中有无环境投诉、违法或处罚记录等</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pPr>
        <w:keepNext w:val="0"/>
        <w:keepLines w:val="0"/>
        <w:pageBreakBefore w:val="0"/>
        <w:widowControl/>
        <w:tabs>
          <w:tab w:val="left" w:pos="4305"/>
        </w:tabs>
        <w:kinsoku/>
        <w:wordWrap/>
        <w:overflowPunct/>
        <w:topLinePunct w:val="0"/>
        <w:bidi w:val="0"/>
        <w:spacing w:after="0"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（三）投资情况</w:t>
      </w:r>
    </w:p>
    <w:p>
      <w:pPr>
        <w:keepNext w:val="0"/>
        <w:keepLines w:val="0"/>
        <w:pageBreakBefore w:val="0"/>
        <w:widowControl/>
        <w:tabs>
          <w:tab w:val="left" w:pos="4305"/>
        </w:tabs>
        <w:kinsoku/>
        <w:wordWrap/>
        <w:overflowPunct/>
        <w:topLinePunct w:val="0"/>
        <w:bidi w:val="0"/>
        <w:spacing w:after="0" w:line="360" w:lineRule="auto"/>
        <w:ind w:firstLine="597" w:firstLineChars="249"/>
        <w:textAlignment w:val="auto"/>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本项目</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实际</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总投资</w:t>
      </w:r>
      <w:r>
        <w:rPr>
          <w:rFonts w:hint="eastAsia" w:ascii="宋体" w:hAnsi="宋体" w:eastAsia="宋体" w:cs="宋体"/>
          <w:color w:val="000000" w:themeColor="text1"/>
          <w:sz w:val="24"/>
          <w:szCs w:val="24"/>
          <w14:textFill>
            <w14:solidFill>
              <w14:schemeClr w14:val="tx1"/>
            </w14:solidFill>
          </w14:textFill>
        </w:rPr>
        <w:t>总投资</w:t>
      </w:r>
      <w:r>
        <w:rPr>
          <w:rFonts w:hint="eastAsia" w:ascii="宋体" w:hAnsi="宋体" w:eastAsia="宋体" w:cs="宋体"/>
          <w:color w:val="000000" w:themeColor="text1"/>
          <w:sz w:val="24"/>
          <w:szCs w:val="24"/>
          <w:lang w:val="en-US" w:eastAsia="zh-CN"/>
          <w14:textFill>
            <w14:solidFill>
              <w14:schemeClr w14:val="tx1"/>
            </w14:solidFill>
          </w14:textFill>
        </w:rPr>
        <w:t>5200</w:t>
      </w:r>
      <w:r>
        <w:rPr>
          <w:rFonts w:hint="eastAsia" w:ascii="宋体" w:hAnsi="宋体" w:eastAsia="宋体" w:cs="宋体"/>
          <w:color w:val="000000" w:themeColor="text1"/>
          <w:sz w:val="24"/>
          <w:szCs w:val="24"/>
          <w14:textFill>
            <w14:solidFill>
              <w14:schemeClr w14:val="tx1"/>
            </w14:solidFill>
          </w14:textFill>
        </w:rPr>
        <w:t>万元，</w:t>
      </w:r>
      <w:r>
        <w:rPr>
          <w:rFonts w:hint="eastAsia" w:ascii="宋体" w:hAnsi="宋体" w:eastAsia="宋体" w:cs="宋体"/>
          <w:color w:val="000000" w:themeColor="text1"/>
          <w:sz w:val="24"/>
          <w:szCs w:val="24"/>
          <w:lang w:eastAsia="zh-CN"/>
          <w14:textFill>
            <w14:solidFill>
              <w14:schemeClr w14:val="tx1"/>
            </w14:solidFill>
          </w14:textFill>
        </w:rPr>
        <w:t>环保投资为</w:t>
      </w:r>
      <w:r>
        <w:rPr>
          <w:rFonts w:hint="eastAsia" w:ascii="宋体" w:hAnsi="宋体" w:eastAsia="宋体" w:cs="宋体"/>
          <w:color w:val="000000" w:themeColor="text1"/>
          <w:sz w:val="24"/>
          <w:szCs w:val="24"/>
          <w:lang w:val="en-US" w:eastAsia="zh-CN"/>
          <w14:textFill>
            <w14:solidFill>
              <w14:schemeClr w14:val="tx1"/>
            </w14:solidFill>
          </w14:textFill>
        </w:rPr>
        <w:t>60万元，环保投资占总投资比例为1.1%</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p>
    <w:p>
      <w:pPr>
        <w:pStyle w:val="6"/>
        <w:keepNext w:val="0"/>
        <w:keepLines w:val="0"/>
        <w:pageBreakBefore w:val="0"/>
        <w:widowControl/>
        <w:kinsoku/>
        <w:wordWrap/>
        <w:overflowPunct/>
        <w:topLinePunct w:val="0"/>
        <w:bidi w:val="0"/>
        <w:spacing w:before="0" w:beforeAutospacing="0" w:after="0" w:afterAutospacing="0" w:line="360" w:lineRule="auto"/>
        <w:ind w:firstLine="480" w:firstLineChars="200"/>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（四）验收范围</w:t>
      </w:r>
    </w:p>
    <w:p>
      <w:pPr>
        <w:keepNext w:val="0"/>
        <w:keepLines w:val="0"/>
        <w:pageBreakBefore w:val="0"/>
        <w:widowControl/>
        <w:shd w:val="clear" w:color="auto" w:fill="FFFFFF"/>
        <w:kinsoku/>
        <w:wordWrap/>
        <w:overflowPunct/>
        <w:topLinePunct w:val="0"/>
        <w:bidi w:val="0"/>
        <w:spacing w:after="0" w:line="360" w:lineRule="auto"/>
        <w:ind w:firstLine="480" w:firstLineChars="200"/>
        <w:textAlignment w:val="auto"/>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本次验收只针对</w:t>
      </w:r>
      <w:r>
        <w:rPr>
          <w:rFonts w:hint="eastAsia" w:ascii="宋体" w:hAnsi="宋体" w:eastAsia="宋体" w:cs="宋体"/>
          <w:b w:val="0"/>
          <w:bCs w:val="0"/>
          <w:sz w:val="24"/>
          <w:szCs w:val="24"/>
        </w:rPr>
        <w:t>吉安华润清洁能源有限公司吉安市吉福路天然气加气站工程项目</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环境影响报告表</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的竣工环境保护验收范围。</w:t>
      </w:r>
    </w:p>
    <w:p>
      <w:pPr>
        <w:pStyle w:val="6"/>
        <w:keepNext w:val="0"/>
        <w:keepLines w:val="0"/>
        <w:pageBreakBefore w:val="0"/>
        <w:widowControl/>
        <w:kinsoku/>
        <w:wordWrap/>
        <w:overflowPunct/>
        <w:topLinePunct w:val="0"/>
        <w:bidi w:val="0"/>
        <w:spacing w:before="0" w:beforeAutospacing="0" w:after="0" w:afterAutospacing="0" w:line="360" w:lineRule="auto"/>
        <w:ind w:firstLine="482" w:firstLineChars="200"/>
        <w:jc w:val="both"/>
        <w:textAlignment w:val="auto"/>
        <w:outlineLvl w:val="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二、工程变动情况</w:t>
      </w:r>
    </w:p>
    <w:p>
      <w:pPr>
        <w:keepNext w:val="0"/>
        <w:keepLines w:val="0"/>
        <w:pageBreakBefore w:val="0"/>
        <w:widowControl/>
        <w:kinsoku/>
        <w:wordWrap/>
        <w:overflowPunct/>
        <w:topLinePunct w:val="0"/>
        <w:bidi w:val="0"/>
        <w:spacing w:line="360" w:lineRule="auto"/>
        <w:ind w:firstLine="360" w:firstLineChars="1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生活污水</w:t>
      </w:r>
      <w:r>
        <w:rPr>
          <w:rFonts w:hint="eastAsia" w:ascii="宋体" w:hAnsi="宋体" w:eastAsia="宋体" w:cs="宋体"/>
          <w:color w:val="000000" w:themeColor="text1"/>
          <w:sz w:val="24"/>
          <w:szCs w:val="24"/>
          <w14:textFill>
            <w14:solidFill>
              <w14:schemeClr w14:val="tx1"/>
            </w14:solidFill>
          </w14:textFill>
        </w:rPr>
        <w:t>未采取环评和批复上“隔油池+化粪池+地埋式一体化处理设施”的措施，实际运用</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化粪池</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，其他的实际建设内容基本与环评及批复一致</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不属于重大变动</w:t>
      </w:r>
      <w:r>
        <w:rPr>
          <w:rFonts w:hint="eastAsia" w:ascii="宋体" w:hAnsi="宋体" w:eastAsia="宋体" w:cs="宋体"/>
          <w:color w:val="000000" w:themeColor="text1"/>
          <w:sz w:val="24"/>
          <w:szCs w:val="24"/>
          <w:lang w:eastAsia="zh-CN"/>
          <w14:textFill>
            <w14:solidFill>
              <w14:schemeClr w14:val="tx1"/>
            </w14:solidFill>
          </w14:textFill>
        </w:rPr>
        <w:t>。</w:t>
      </w:r>
    </w:p>
    <w:p>
      <w:pPr>
        <w:keepNext w:val="0"/>
        <w:keepLines w:val="0"/>
        <w:pageBreakBefore w:val="0"/>
        <w:widowControl/>
        <w:kinsoku/>
        <w:wordWrap/>
        <w:overflowPunct/>
        <w:topLinePunct w:val="0"/>
        <w:bidi w:val="0"/>
        <w:spacing w:after="0" w:line="360" w:lineRule="auto"/>
        <w:ind w:firstLine="482" w:firstLineChars="200"/>
        <w:textAlignment w:val="auto"/>
        <w:outlineLvl w:val="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三、环境保护设施建设情况</w:t>
      </w:r>
    </w:p>
    <w:p>
      <w:pPr>
        <w:keepNext w:val="0"/>
        <w:keepLines w:val="0"/>
        <w:pageBreakBefore w:val="0"/>
        <w:widowControl/>
        <w:kinsoku/>
        <w:wordWrap/>
        <w:overflowPunct/>
        <w:topLinePunct w:val="0"/>
        <w:bidi w:val="0"/>
        <w:spacing w:after="0" w:line="360" w:lineRule="auto"/>
        <w:ind w:firstLine="480" w:firstLineChars="200"/>
        <w:textAlignment w:val="auto"/>
        <w:outlineLvl w:val="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（一）废水</w:t>
      </w:r>
    </w:p>
    <w:p>
      <w:pPr>
        <w:keepNext w:val="0"/>
        <w:keepLines w:val="0"/>
        <w:pageBreakBefore w:val="0"/>
        <w:widowControl/>
        <w:tabs>
          <w:tab w:val="center" w:pos="4592"/>
        </w:tabs>
        <w:kinsoku/>
        <w:wordWrap/>
        <w:overflowPunct/>
        <w:topLinePunct w:val="0"/>
        <w:bidi w:val="0"/>
        <w:spacing w:line="360" w:lineRule="auto"/>
        <w:ind w:firstLine="360" w:firstLineChars="15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项目废水</w:t>
      </w:r>
      <w:r>
        <w:rPr>
          <w:rFonts w:hint="eastAsia" w:asciiTheme="minorEastAsia" w:hAnsiTheme="minorEastAsia" w:cstheme="minorEastAsia"/>
          <w:color w:val="000000" w:themeColor="text1"/>
          <w:sz w:val="24"/>
          <w:szCs w:val="24"/>
          <w:lang w:eastAsia="zh-CN"/>
          <w14:textFill>
            <w14:solidFill>
              <w14:schemeClr w14:val="tx1"/>
            </w14:solidFill>
          </w14:textFill>
        </w:rPr>
        <w:t>主要有</w:t>
      </w:r>
      <w:r>
        <w:rPr>
          <w:rFonts w:hint="eastAsia" w:asciiTheme="minorEastAsia" w:hAnsiTheme="minorEastAsia" w:eastAsiaTheme="minorEastAsia" w:cstheme="minorEastAsia"/>
          <w:color w:val="000000" w:themeColor="text1"/>
          <w:sz w:val="24"/>
          <w:szCs w:val="24"/>
          <w14:textFill>
            <w14:solidFill>
              <w14:schemeClr w14:val="tx1"/>
            </w14:solidFill>
          </w14:textFill>
        </w:rPr>
        <w:t>和生活污水。</w:t>
      </w:r>
      <w:r>
        <w:rPr>
          <w:rFonts w:hint="eastAsia" w:asciiTheme="minorEastAsia" w:hAnsiTheme="minorEastAsia" w:eastAsiaTheme="minorEastAsia" w:cstheme="minorEastAsia"/>
          <w:color w:val="000000" w:themeColor="text1"/>
          <w:sz w:val="24"/>
          <w:szCs w:val="24"/>
          <w14:textFill>
            <w14:solidFill>
              <w14:schemeClr w14:val="tx1"/>
            </w14:solidFill>
          </w14:textFill>
        </w:rPr>
        <mc:AlternateContent>
          <mc:Choice Requires="wps">
            <w:drawing>
              <wp:anchor distT="0" distB="0" distL="114300" distR="114300" simplePos="0" relativeHeight="251795456" behindDoc="0" locked="0" layoutInCell="1" allowOverlap="1">
                <wp:simplePos x="0" y="0"/>
                <wp:positionH relativeFrom="column">
                  <wp:posOffset>3046095</wp:posOffset>
                </wp:positionH>
                <wp:positionV relativeFrom="paragraph">
                  <wp:posOffset>534670</wp:posOffset>
                </wp:positionV>
                <wp:extent cx="441960" cy="250825"/>
                <wp:effectExtent l="0" t="0" r="0" b="0"/>
                <wp:wrapNone/>
                <wp:docPr id="1" name="矩形 1"/>
                <wp:cNvGraphicFramePr/>
                <a:graphic xmlns:a="http://schemas.openxmlformats.org/drawingml/2006/main">
                  <a:graphicData uri="http://schemas.microsoft.com/office/word/2010/wordprocessingShape">
                    <wps:wsp>
                      <wps:cNvSpPr/>
                      <wps:spPr>
                        <a:xfrm>
                          <a:off x="0" y="0"/>
                          <a:ext cx="441960" cy="250825"/>
                        </a:xfrm>
                        <a:prstGeom prst="rect">
                          <a:avLst/>
                        </a:prstGeom>
                        <a:noFill/>
                        <a:ln w="6350">
                          <a:noFill/>
                        </a:ln>
                      </wps:spPr>
                      <wps:txbx>
                        <w:txbxContent>
                          <w:p/>
                        </w:txbxContent>
                      </wps:txbx>
                      <wps:bodyPr upright="1"/>
                    </wps:wsp>
                  </a:graphicData>
                </a:graphic>
              </wp:anchor>
            </w:drawing>
          </mc:Choice>
          <mc:Fallback>
            <w:pict>
              <v:rect id="_x0000_s1026" o:spid="_x0000_s1026" o:spt="1" style="position:absolute;left:0pt;margin-left:239.85pt;margin-top:42.1pt;height:19.75pt;width:34.8pt;z-index:251795456;mso-width-relative:page;mso-height-relative:page;" filled="f" stroked="f" coordsize="21600,21600" o:gfxdata="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mb5PU9wAAAAKAQAADwAAAAAAAAABACAAAAAiAAAAZHJzL2Rv&#10;d25yZXYueG1sUEsBAhQAFAAAAAgAh07iQE4izPSLAQAA+wIAAA4AAAAAAAAAAQAgAAAAKwEAAGRy&#10;cy9lMm9Eb2MueG1sUEsFBgAAAAAGAAYAWQEAACgFAAAAAA==&#10;">
                <v:fill on="f" focussize="0,0"/>
                <v:stroke on="f" weight="0.5pt"/>
                <v:imagedata o:title=""/>
                <o:lock v:ext="edit" aspectratio="f"/>
                <v:textbox>
                  <w:txbxContent>
                    <w:p/>
                  </w:txbxContent>
                </v:textbox>
              </v:rect>
            </w:pict>
          </mc:Fallback>
        </mc:AlternateContent>
      </w:r>
      <w:r>
        <w:rPr>
          <w:rFonts w:hint="eastAsia" w:asciiTheme="minorEastAsia" w:hAnsiTheme="minorEastAsia" w:eastAsiaTheme="minorEastAsia" w:cstheme="minorEastAsia"/>
          <w:color w:val="000000" w:themeColor="text1"/>
          <w:sz w:val="24"/>
          <w:szCs w:val="24"/>
          <w14:textFill>
            <w14:solidFill>
              <w14:schemeClr w14:val="tx1"/>
            </w14:solidFill>
          </w14:textFill>
        </w:rPr>
        <w:t>根据现场勘察情况，</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生活</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污水经</w:t>
      </w: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化粪池</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处理后</w:t>
      </w:r>
      <w:r>
        <w:rPr>
          <w:rFonts w:hint="eastAsia" w:asciiTheme="minorEastAsia" w:hAnsiTheme="minorEastAsia" w:cstheme="minorEastAsia"/>
          <w:bCs/>
          <w:color w:val="000000" w:themeColor="text1"/>
          <w:sz w:val="24"/>
          <w:szCs w:val="24"/>
          <w:lang w:eastAsia="zh-CN"/>
          <w14:textFill>
            <w14:solidFill>
              <w14:schemeClr w14:val="tx1"/>
            </w14:solidFill>
          </w14:textFill>
        </w:rPr>
        <w:t>排入城镇污水管网</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pPr>
        <w:keepNext w:val="0"/>
        <w:keepLines w:val="0"/>
        <w:pageBreakBefore w:val="0"/>
        <w:widowControl/>
        <w:kinsoku/>
        <w:wordWrap/>
        <w:overflowPunct/>
        <w:topLinePunct w:val="0"/>
        <w:bidi w:val="0"/>
        <w:spacing w:after="0" w:line="360" w:lineRule="auto"/>
        <w:ind w:firstLine="480" w:firstLineChars="200"/>
        <w:textAlignment w:val="auto"/>
        <w:outlineLvl w:val="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（二）废气</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项目的废气</w:t>
      </w:r>
      <w:r>
        <w:rPr>
          <w:rFonts w:hint="eastAsia" w:asciiTheme="minorEastAsia" w:hAnsiTheme="minorEastAsia" w:cstheme="minorEastAsia"/>
          <w:color w:val="000000" w:themeColor="text1"/>
          <w:sz w:val="24"/>
          <w:szCs w:val="24"/>
          <w:lang w:eastAsia="zh-CN"/>
          <w14:textFill>
            <w14:solidFill>
              <w14:schemeClr w14:val="tx1"/>
            </w14:solidFill>
          </w14:textFill>
        </w:rPr>
        <w:t>有</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生产工艺</w:t>
      </w:r>
      <w:r>
        <w:rPr>
          <w:rFonts w:hint="eastAsia" w:asciiTheme="minorEastAsia" w:hAnsiTheme="minorEastAsia" w:cstheme="minorEastAsia"/>
          <w:color w:val="000000" w:themeColor="text1"/>
          <w:sz w:val="24"/>
          <w:szCs w:val="24"/>
          <w:lang w:eastAsia="zh-CN"/>
          <w14:textFill>
            <w14:solidFill>
              <w14:schemeClr w14:val="tx1"/>
            </w14:solidFill>
          </w14:textFill>
        </w:rPr>
        <w:t>产生的无组织废气（颗粒物、非甲烷总烃</w:t>
      </w:r>
      <w:r>
        <w:rPr>
          <w:rFonts w:hint="eastAsia" w:asciiTheme="minorEastAsia" w:hAnsi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cstheme="minorEastAsia"/>
          <w:color w:val="000000" w:themeColor="text1"/>
          <w:sz w:val="24"/>
          <w:szCs w:val="24"/>
          <w:lang w:eastAsia="zh-CN"/>
          <w14:textFill>
            <w14:solidFill>
              <w14:schemeClr w14:val="tx1"/>
            </w14:solidFill>
          </w14:textFill>
        </w:rPr>
        <w:t>通过厂区通风成</w:t>
      </w:r>
      <w:r>
        <w:rPr>
          <w:rFonts w:hint="eastAsia" w:asciiTheme="minorEastAsia" w:hAnsiTheme="minorEastAsia" w:eastAsiaTheme="minorEastAsia" w:cstheme="minorEastAsia"/>
          <w:color w:val="000000" w:themeColor="text1"/>
          <w:sz w:val="24"/>
          <w:szCs w:val="24"/>
          <w14:textFill>
            <w14:solidFill>
              <w14:schemeClr w14:val="tx1"/>
            </w14:solidFill>
          </w14:textFill>
        </w:rPr>
        <w:t>无组织排放</w:t>
      </w:r>
      <w:r>
        <w:rPr>
          <w:rFonts w:hint="eastAsia" w:asciiTheme="minorEastAsia" w:hAnsiTheme="minorEastAsia" w:cstheme="minorEastAsia"/>
          <w:color w:val="000000" w:themeColor="text1"/>
          <w:sz w:val="24"/>
          <w:szCs w:val="24"/>
          <w:lang w:eastAsia="zh-CN"/>
          <w14:textFill>
            <w14:solidFill>
              <w14:schemeClr w14:val="tx1"/>
            </w14:solidFill>
          </w14:textFill>
        </w:rPr>
        <w:t>出去</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pPr>
        <w:keepNext w:val="0"/>
        <w:keepLines w:val="0"/>
        <w:pageBreakBefore w:val="0"/>
        <w:widowControl/>
        <w:kinsoku/>
        <w:wordWrap/>
        <w:overflowPunct/>
        <w:topLinePunct w:val="0"/>
        <w:bidi w:val="0"/>
        <w:spacing w:after="0" w:line="360" w:lineRule="auto"/>
        <w:ind w:firstLine="480" w:firstLineChars="200"/>
        <w:textAlignment w:val="auto"/>
        <w:outlineLvl w:val="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（三）噪声</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项目无高音噪声源，主要噪声源</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生产</w:t>
      </w:r>
      <w:r>
        <w:rPr>
          <w:rFonts w:hint="eastAsia" w:asciiTheme="minorEastAsia" w:hAnsiTheme="minorEastAsia" w:eastAsiaTheme="minorEastAsia" w:cstheme="minorEastAsia"/>
          <w:color w:val="000000" w:themeColor="text1"/>
          <w:sz w:val="24"/>
          <w:szCs w:val="24"/>
          <w14:textFill>
            <w14:solidFill>
              <w14:schemeClr w14:val="tx1"/>
            </w14:solidFill>
          </w14:textFill>
        </w:rPr>
        <w:t>运行时及来往车辆产生的噪声。选用了低噪声</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设备</w:t>
      </w:r>
      <w:r>
        <w:rPr>
          <w:rFonts w:hint="eastAsia" w:asciiTheme="minorEastAsia" w:hAnsiTheme="minorEastAsia" w:eastAsiaTheme="minorEastAsia" w:cstheme="minorEastAsia"/>
          <w:color w:val="000000" w:themeColor="text1"/>
          <w:sz w:val="24"/>
          <w:szCs w:val="24"/>
          <w14:textFill>
            <w14:solidFill>
              <w14:schemeClr w14:val="tx1"/>
            </w14:solidFill>
          </w14:textFill>
        </w:rPr>
        <w:t>，并设置了减振垫，出入区域内来往的机动车减速、禁止鸣笛，减少站内噪声对周边环境的影响。</w:t>
      </w:r>
    </w:p>
    <w:p>
      <w:pPr>
        <w:keepNext w:val="0"/>
        <w:keepLines w:val="0"/>
        <w:pageBreakBefore w:val="0"/>
        <w:widowControl/>
        <w:kinsoku/>
        <w:wordWrap/>
        <w:overflowPunct/>
        <w:topLinePunct w:val="0"/>
        <w:bidi w:val="0"/>
        <w:spacing w:after="0" w:line="360" w:lineRule="auto"/>
        <w:ind w:firstLine="480" w:firstLineChars="200"/>
        <w:textAlignment w:val="auto"/>
        <w:outlineLvl w:val="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（四）固体废物</w:t>
      </w:r>
    </w:p>
    <w:p>
      <w:pPr>
        <w:keepNext w:val="0"/>
        <w:keepLines w:val="0"/>
        <w:pageBreakBefore w:val="0"/>
        <w:widowControl/>
        <w:kinsoku/>
        <w:wordWrap/>
        <w:overflowPunct/>
        <w:topLinePunct w:val="0"/>
        <w:bidi w:val="0"/>
        <w:spacing w:line="360" w:lineRule="auto"/>
        <w:ind w:firstLine="352" w:firstLineChars="147"/>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项目产生的固体废物主要为生活垃圾、</w:t>
      </w:r>
      <w:r>
        <w:rPr>
          <w:rFonts w:hint="eastAsia" w:asciiTheme="minorEastAsia" w:hAnsiTheme="minorEastAsia" w:cstheme="minorEastAsia"/>
          <w:color w:val="000000" w:themeColor="text1"/>
          <w:sz w:val="24"/>
          <w:szCs w:val="24"/>
          <w:lang w:eastAsia="zh-CN"/>
          <w14:textFill>
            <w14:solidFill>
              <w14:schemeClr w14:val="tx1"/>
            </w14:solidFill>
          </w14:textFill>
        </w:rPr>
        <w:t>危险废物</w:t>
      </w:r>
      <w:r>
        <w:rPr>
          <w:rFonts w:hint="eastAsia" w:asciiTheme="minorEastAsia" w:hAnsiTheme="minorEastAsia" w:eastAsiaTheme="minorEastAsia" w:cstheme="minorEastAsia"/>
          <w:color w:val="000000" w:themeColor="text1"/>
          <w:sz w:val="24"/>
          <w:szCs w:val="24"/>
          <w14:textFill>
            <w14:solidFill>
              <w14:schemeClr w14:val="tx1"/>
            </w14:solidFill>
          </w14:textFill>
        </w:rPr>
        <w:t>。根据现场调查，生活垃圾交由环卫部门处理，</w:t>
      </w:r>
      <w:r>
        <w:rPr>
          <w:rFonts w:hint="eastAsia" w:asciiTheme="minorEastAsia" w:hAnsiTheme="minorEastAsia" w:cstheme="minorEastAsia"/>
          <w:color w:val="000000" w:themeColor="text1"/>
          <w:sz w:val="24"/>
          <w:szCs w:val="24"/>
          <w:lang w:eastAsia="zh-CN"/>
          <w14:textFill>
            <w14:solidFill>
              <w14:schemeClr w14:val="tx1"/>
            </w14:solidFill>
          </w14:textFill>
        </w:rPr>
        <w:t>危险废物签有协议</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pPr>
        <w:pStyle w:val="6"/>
        <w:keepNext w:val="0"/>
        <w:keepLines w:val="0"/>
        <w:pageBreakBefore w:val="0"/>
        <w:widowControl/>
        <w:kinsoku/>
        <w:wordWrap/>
        <w:overflowPunct/>
        <w:topLinePunct w:val="0"/>
        <w:bidi w:val="0"/>
        <w:spacing w:before="0" w:beforeAutospacing="0" w:after="0" w:afterAutospacing="0" w:line="360" w:lineRule="auto"/>
        <w:jc w:val="both"/>
        <w:textAlignment w:val="auto"/>
        <w:outlineLvl w:val="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四、环境保护设施调试效果</w:t>
      </w:r>
    </w:p>
    <w:p>
      <w:pPr>
        <w:pStyle w:val="6"/>
        <w:keepNext w:val="0"/>
        <w:keepLines w:val="0"/>
        <w:pageBreakBefore w:val="0"/>
        <w:widowControl/>
        <w:kinsoku/>
        <w:wordWrap/>
        <w:overflowPunct/>
        <w:topLinePunct w:val="0"/>
        <w:bidi w:val="0"/>
        <w:spacing w:before="0" w:beforeAutospacing="0" w:after="0" w:afterAutospacing="0" w:line="360" w:lineRule="auto"/>
        <w:ind w:firstLine="480" w:firstLineChars="200"/>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（一）环保设施处理效率</w:t>
      </w:r>
    </w:p>
    <w:p>
      <w:pPr>
        <w:pStyle w:val="6"/>
        <w:keepNext w:val="0"/>
        <w:keepLines w:val="0"/>
        <w:pageBreakBefore w:val="0"/>
        <w:widowControl/>
        <w:kinsoku/>
        <w:wordWrap/>
        <w:overflowPunct/>
        <w:topLinePunct w:val="0"/>
        <w:bidi w:val="0"/>
        <w:spacing w:before="0" w:beforeAutospacing="0" w:after="0" w:afterAutospacing="0" w:line="360" w:lineRule="auto"/>
        <w:ind w:firstLine="480" w:firstLineChars="200"/>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1.废水治理设施</w:t>
      </w:r>
    </w:p>
    <w:p>
      <w:pPr>
        <w:pStyle w:val="6"/>
        <w:keepNext w:val="0"/>
        <w:keepLines w:val="0"/>
        <w:pageBreakBefore w:val="0"/>
        <w:widowControl/>
        <w:kinsoku/>
        <w:wordWrap/>
        <w:overflowPunct/>
        <w:topLinePunct w:val="0"/>
        <w:bidi w:val="0"/>
        <w:spacing w:before="0" w:beforeAutospacing="0" w:after="0" w:afterAutospacing="0" w:line="360" w:lineRule="auto"/>
        <w:ind w:firstLine="480" w:firstLineChars="200"/>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项目废水</w:t>
      </w:r>
      <w:r>
        <w:rPr>
          <w:rFonts w:hint="eastAsia" w:asciiTheme="minorEastAsia" w:hAnsiTheme="minorEastAsia" w:cstheme="minorEastAsia"/>
          <w:color w:val="000000" w:themeColor="text1"/>
          <w:sz w:val="24"/>
          <w:szCs w:val="24"/>
          <w:lang w:eastAsia="zh-CN"/>
          <w14:textFill>
            <w14:solidFill>
              <w14:schemeClr w14:val="tx1"/>
            </w14:solidFill>
          </w14:textFill>
        </w:rPr>
        <w:t>主要有</w:t>
      </w:r>
      <w:r>
        <w:rPr>
          <w:rFonts w:hint="eastAsia" w:asciiTheme="minorEastAsia" w:hAnsiTheme="minorEastAsia" w:eastAsiaTheme="minorEastAsia" w:cstheme="minorEastAsia"/>
          <w:color w:val="000000" w:themeColor="text1"/>
          <w:sz w:val="24"/>
          <w:szCs w:val="24"/>
          <w14:textFill>
            <w14:solidFill>
              <w14:schemeClr w14:val="tx1"/>
            </w14:solidFill>
          </w14:textFill>
        </w:rPr>
        <w:t>和生活污水。</w:t>
      </w:r>
      <w:r>
        <w:rPr>
          <w:rFonts w:hint="eastAsia" w:asciiTheme="minorEastAsia" w:hAnsiTheme="minorEastAsia" w:eastAsiaTheme="minorEastAsia" w:cstheme="minorEastAsia"/>
          <w:color w:val="000000" w:themeColor="text1"/>
          <w:sz w:val="24"/>
          <w:szCs w:val="24"/>
          <w14:textFill>
            <w14:solidFill>
              <w14:schemeClr w14:val="tx1"/>
            </w14:solidFill>
          </w14:textFill>
        </w:rPr>
        <mc:AlternateContent>
          <mc:Choice Requires="wps">
            <w:drawing>
              <wp:anchor distT="0" distB="0" distL="114300" distR="114300" simplePos="0" relativeHeight="251933696" behindDoc="0" locked="0" layoutInCell="1" allowOverlap="1">
                <wp:simplePos x="0" y="0"/>
                <wp:positionH relativeFrom="column">
                  <wp:posOffset>3046095</wp:posOffset>
                </wp:positionH>
                <wp:positionV relativeFrom="paragraph">
                  <wp:posOffset>534670</wp:posOffset>
                </wp:positionV>
                <wp:extent cx="441960" cy="250825"/>
                <wp:effectExtent l="0" t="0" r="0" b="0"/>
                <wp:wrapNone/>
                <wp:docPr id="3" name="矩形 3"/>
                <wp:cNvGraphicFramePr/>
                <a:graphic xmlns:a="http://schemas.openxmlformats.org/drawingml/2006/main">
                  <a:graphicData uri="http://schemas.microsoft.com/office/word/2010/wordprocessingShape">
                    <wps:wsp>
                      <wps:cNvSpPr/>
                      <wps:spPr>
                        <a:xfrm>
                          <a:off x="0" y="0"/>
                          <a:ext cx="441960" cy="250825"/>
                        </a:xfrm>
                        <a:prstGeom prst="rect">
                          <a:avLst/>
                        </a:prstGeom>
                        <a:noFill/>
                        <a:ln w="6350">
                          <a:noFill/>
                        </a:ln>
                      </wps:spPr>
                      <wps:txbx>
                        <w:txbxContent>
                          <w:p/>
                        </w:txbxContent>
                      </wps:txbx>
                      <wps:bodyPr upright="1"/>
                    </wps:wsp>
                  </a:graphicData>
                </a:graphic>
              </wp:anchor>
            </w:drawing>
          </mc:Choice>
          <mc:Fallback>
            <w:pict>
              <v:rect id="_x0000_s1026" o:spid="_x0000_s1026" o:spt="1" style="position:absolute;left:0pt;margin-left:239.85pt;margin-top:42.1pt;height:19.75pt;width:34.8pt;z-index:251933696;mso-width-relative:page;mso-height-relative:page;" filled="f" stroked="f" coordsize="21600,21600" o:gfxdata="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Jm+T1PcAAAACgEAAA8AAAAAAAAAAQAgAAAAIgAAAGRycy9k&#10;b3ducmV2LnhtbFBLAQIUABQAAAAIAIdO4kBEyAvJjAEAAPsCAAAOAAAAAAAAAAEAIAAAACsBAABk&#10;cnMvZTJvRG9jLnhtbFBLBQYAAAAABgAGAFkBAAApBQAAAAA=&#10;">
                <v:fill on="f" focussize="0,0"/>
                <v:stroke on="f" weight="0.5pt"/>
                <v:imagedata o:title=""/>
                <o:lock v:ext="edit" aspectratio="f"/>
                <v:textbox>
                  <w:txbxContent>
                    <w:p/>
                  </w:txbxContent>
                </v:textbox>
              </v:rect>
            </w:pict>
          </mc:Fallback>
        </mc:AlternateContent>
      </w:r>
      <w:r>
        <w:rPr>
          <w:rFonts w:hint="eastAsia" w:asciiTheme="minorEastAsia" w:hAnsiTheme="minorEastAsia" w:eastAsiaTheme="minorEastAsia" w:cstheme="minorEastAsia"/>
          <w:color w:val="000000" w:themeColor="text1"/>
          <w:sz w:val="24"/>
          <w:szCs w:val="24"/>
          <w14:textFill>
            <w14:solidFill>
              <w14:schemeClr w14:val="tx1"/>
            </w14:solidFill>
          </w14:textFill>
        </w:rPr>
        <w:t>根据现场勘察情况，</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生活</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污水经</w:t>
      </w: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化粪池</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处理后</w:t>
      </w:r>
      <w:r>
        <w:rPr>
          <w:rFonts w:hint="eastAsia" w:asciiTheme="minorEastAsia" w:hAnsiTheme="minorEastAsia" w:cstheme="minorEastAsia"/>
          <w:bCs/>
          <w:color w:val="000000" w:themeColor="text1"/>
          <w:sz w:val="24"/>
          <w:szCs w:val="24"/>
          <w:lang w:eastAsia="zh-CN"/>
          <w14:textFill>
            <w14:solidFill>
              <w14:schemeClr w14:val="tx1"/>
            </w14:solidFill>
          </w14:textFill>
        </w:rPr>
        <w:t>排入城镇污水管网</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，监测结果</w:t>
      </w:r>
      <w:r>
        <w:rPr>
          <w:rFonts w:hint="eastAsia" w:asciiTheme="minorEastAsia" w:hAnsiTheme="minorEastAsia" w:eastAsiaTheme="minorEastAsia" w:cstheme="minorEastAsia"/>
          <w:color w:val="000000" w:themeColor="text1"/>
          <w:sz w:val="24"/>
          <w:szCs w:val="24"/>
          <w14:textFill>
            <w14:solidFill>
              <w14:schemeClr w14:val="tx1"/>
            </w14:solidFill>
          </w14:textFill>
        </w:rPr>
        <w:t>满足环境影响报告表及其审批部门审批决定或设计指标。</w:t>
      </w:r>
    </w:p>
    <w:p>
      <w:pPr>
        <w:pStyle w:val="6"/>
        <w:keepNext w:val="0"/>
        <w:keepLines w:val="0"/>
        <w:pageBreakBefore w:val="0"/>
        <w:widowControl/>
        <w:kinsoku/>
        <w:wordWrap/>
        <w:overflowPunct/>
        <w:topLinePunct w:val="0"/>
        <w:bidi w:val="0"/>
        <w:spacing w:before="0" w:beforeAutospacing="0" w:after="0" w:afterAutospacing="0" w:line="360" w:lineRule="auto"/>
        <w:ind w:firstLine="480" w:firstLineChars="200"/>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2.废气治理设施</w:t>
      </w:r>
    </w:p>
    <w:p>
      <w:pPr>
        <w:pStyle w:val="6"/>
        <w:keepNext w:val="0"/>
        <w:keepLines w:val="0"/>
        <w:pageBreakBefore w:val="0"/>
        <w:widowControl/>
        <w:kinsoku/>
        <w:wordWrap/>
        <w:overflowPunct/>
        <w:topLinePunct w:val="0"/>
        <w:bidi w:val="0"/>
        <w:spacing w:before="0" w:beforeAutospacing="0" w:after="0" w:afterAutospacing="0" w:line="360" w:lineRule="auto"/>
        <w:ind w:firstLine="480" w:firstLineChars="200"/>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项目的废气</w:t>
      </w:r>
      <w:r>
        <w:rPr>
          <w:rFonts w:hint="eastAsia" w:asciiTheme="minorEastAsia" w:hAnsiTheme="minorEastAsia" w:cstheme="minorEastAsia"/>
          <w:color w:val="000000" w:themeColor="text1"/>
          <w:sz w:val="24"/>
          <w:szCs w:val="24"/>
          <w:lang w:eastAsia="zh-CN"/>
          <w14:textFill>
            <w14:solidFill>
              <w14:schemeClr w14:val="tx1"/>
            </w14:solidFill>
          </w14:textFill>
        </w:rPr>
        <w:t>有</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生产工艺</w:t>
      </w:r>
      <w:r>
        <w:rPr>
          <w:rFonts w:hint="eastAsia" w:asciiTheme="minorEastAsia" w:hAnsiTheme="minorEastAsia" w:cstheme="minorEastAsia"/>
          <w:color w:val="000000" w:themeColor="text1"/>
          <w:sz w:val="24"/>
          <w:szCs w:val="24"/>
          <w:lang w:eastAsia="zh-CN"/>
          <w14:textFill>
            <w14:solidFill>
              <w14:schemeClr w14:val="tx1"/>
            </w14:solidFill>
          </w14:textFill>
        </w:rPr>
        <w:t>产生的无组织废气（颗粒物、非甲烷总烃</w:t>
      </w:r>
      <w:r>
        <w:rPr>
          <w:rFonts w:hint="eastAsia" w:asciiTheme="minorEastAsia" w:hAnsi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cstheme="minorEastAsia"/>
          <w:color w:val="000000" w:themeColor="text1"/>
          <w:sz w:val="24"/>
          <w:szCs w:val="24"/>
          <w:lang w:eastAsia="zh-CN"/>
          <w14:textFill>
            <w14:solidFill>
              <w14:schemeClr w14:val="tx1"/>
            </w14:solidFill>
          </w14:textFill>
        </w:rPr>
        <w:t>通过厂区通风成</w:t>
      </w:r>
      <w:r>
        <w:rPr>
          <w:rFonts w:hint="eastAsia" w:asciiTheme="minorEastAsia" w:hAnsiTheme="minorEastAsia" w:eastAsiaTheme="minorEastAsia" w:cstheme="minorEastAsia"/>
          <w:color w:val="000000" w:themeColor="text1"/>
          <w:sz w:val="24"/>
          <w:szCs w:val="24"/>
          <w14:textFill>
            <w14:solidFill>
              <w14:schemeClr w14:val="tx1"/>
            </w14:solidFill>
          </w14:textFill>
        </w:rPr>
        <w:t>无组织排放</w:t>
      </w:r>
      <w:r>
        <w:rPr>
          <w:rFonts w:hint="eastAsia" w:asciiTheme="minorEastAsia" w:hAnsiTheme="minorEastAsia" w:cstheme="minorEastAsia"/>
          <w:color w:val="000000" w:themeColor="text1"/>
          <w:sz w:val="24"/>
          <w:szCs w:val="24"/>
          <w:lang w:eastAsia="zh-CN"/>
          <w14:textFill>
            <w14:solidFill>
              <w14:schemeClr w14:val="tx1"/>
            </w14:solidFill>
          </w14:textFill>
        </w:rPr>
        <w:t>出去</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，监测结果</w:t>
      </w:r>
      <w:r>
        <w:rPr>
          <w:rFonts w:hint="eastAsia" w:asciiTheme="minorEastAsia" w:hAnsiTheme="minorEastAsia" w:eastAsiaTheme="minorEastAsia" w:cstheme="minorEastAsia"/>
          <w:color w:val="000000" w:themeColor="text1"/>
          <w:sz w:val="24"/>
          <w:szCs w:val="24"/>
          <w14:textFill>
            <w14:solidFill>
              <w14:schemeClr w14:val="tx1"/>
            </w14:solidFill>
          </w14:textFill>
        </w:rPr>
        <w:t>满足环境影响报告表及其审批部门审批决定或设计指标。</w:t>
      </w:r>
    </w:p>
    <w:p>
      <w:pPr>
        <w:pStyle w:val="6"/>
        <w:keepNext w:val="0"/>
        <w:keepLines w:val="0"/>
        <w:pageBreakBefore w:val="0"/>
        <w:widowControl/>
        <w:kinsoku/>
        <w:wordWrap/>
        <w:overflowPunct/>
        <w:topLinePunct w:val="0"/>
        <w:bidi w:val="0"/>
        <w:spacing w:before="0" w:beforeAutospacing="0" w:after="0" w:afterAutospacing="0" w:line="360" w:lineRule="auto"/>
        <w:ind w:firstLine="480" w:firstLineChars="200"/>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3.厂界噪声治理设施</w:t>
      </w:r>
    </w:p>
    <w:p>
      <w:pPr>
        <w:pStyle w:val="6"/>
        <w:keepNext w:val="0"/>
        <w:keepLines w:val="0"/>
        <w:pageBreakBefore w:val="0"/>
        <w:widowControl/>
        <w:kinsoku/>
        <w:wordWrap/>
        <w:overflowPunct/>
        <w:topLinePunct w:val="0"/>
        <w:bidi w:val="0"/>
        <w:spacing w:before="0" w:beforeAutospacing="0" w:after="0" w:afterAutospacing="0" w:line="360" w:lineRule="auto"/>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项目无高音噪声源，主要噪声源</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生产</w:t>
      </w:r>
      <w:r>
        <w:rPr>
          <w:rFonts w:hint="eastAsia" w:asciiTheme="minorEastAsia" w:hAnsiTheme="minorEastAsia" w:eastAsiaTheme="minorEastAsia" w:cstheme="minorEastAsia"/>
          <w:color w:val="000000" w:themeColor="text1"/>
          <w:sz w:val="24"/>
          <w:szCs w:val="24"/>
          <w14:textFill>
            <w14:solidFill>
              <w14:schemeClr w14:val="tx1"/>
            </w14:solidFill>
          </w14:textFill>
        </w:rPr>
        <w:t>运行时及来往车辆产生的噪声。选用了低噪声</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设备</w:t>
      </w:r>
      <w:r>
        <w:rPr>
          <w:rFonts w:hint="eastAsia" w:asciiTheme="minorEastAsia" w:hAnsiTheme="minorEastAsia" w:eastAsiaTheme="minorEastAsia" w:cstheme="minorEastAsia"/>
          <w:color w:val="000000" w:themeColor="text1"/>
          <w:sz w:val="24"/>
          <w:szCs w:val="24"/>
          <w14:textFill>
            <w14:solidFill>
              <w14:schemeClr w14:val="tx1"/>
            </w14:solidFill>
          </w14:textFill>
        </w:rPr>
        <w:t>，并设置了减振垫，出入区域内来往的机动车减速、禁止鸣笛，减少站内噪声对周边环境的影响</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，监测结果</w:t>
      </w:r>
      <w:r>
        <w:rPr>
          <w:rFonts w:hint="eastAsia" w:asciiTheme="minorEastAsia" w:hAnsiTheme="minorEastAsia" w:eastAsiaTheme="minorEastAsia" w:cstheme="minorEastAsia"/>
          <w:color w:val="000000" w:themeColor="text1"/>
          <w:sz w:val="24"/>
          <w:szCs w:val="24"/>
          <w14:textFill>
            <w14:solidFill>
              <w14:schemeClr w14:val="tx1"/>
            </w14:solidFill>
          </w14:textFill>
        </w:rPr>
        <w:t>满足环境影响报告表及其审批部门审批决定或设计指标。</w:t>
      </w:r>
    </w:p>
    <w:p>
      <w:pPr>
        <w:pStyle w:val="6"/>
        <w:keepNext w:val="0"/>
        <w:keepLines w:val="0"/>
        <w:pageBreakBefore w:val="0"/>
        <w:widowControl/>
        <w:kinsoku/>
        <w:wordWrap/>
        <w:overflowPunct/>
        <w:topLinePunct w:val="0"/>
        <w:bidi w:val="0"/>
        <w:spacing w:before="0" w:beforeAutospacing="0" w:after="0" w:afterAutospacing="0" w:line="360" w:lineRule="auto"/>
        <w:ind w:firstLine="420"/>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4.固体废物治理设施</w:t>
      </w:r>
    </w:p>
    <w:p>
      <w:pPr>
        <w:pStyle w:val="6"/>
        <w:keepNext w:val="0"/>
        <w:keepLines w:val="0"/>
        <w:pageBreakBefore w:val="0"/>
        <w:widowControl/>
        <w:kinsoku/>
        <w:wordWrap/>
        <w:overflowPunct/>
        <w:topLinePunct w:val="0"/>
        <w:bidi w:val="0"/>
        <w:spacing w:before="0" w:beforeAutospacing="0" w:after="0" w:afterAutospacing="0" w:line="360" w:lineRule="auto"/>
        <w:ind w:firstLine="480" w:firstLineChars="200"/>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项</w:t>
      </w:r>
      <w:r>
        <w:rPr>
          <w:rFonts w:hint="eastAsia" w:asciiTheme="minorEastAsia" w:hAnsiTheme="minorEastAsia" w:eastAsiaTheme="minorEastAsia" w:cstheme="minorEastAsia"/>
          <w:color w:val="000000" w:themeColor="text1"/>
          <w:sz w:val="24"/>
          <w:szCs w:val="24"/>
          <w14:textFill>
            <w14:solidFill>
              <w14:schemeClr w14:val="tx1"/>
            </w14:solidFill>
          </w14:textFill>
        </w:rPr>
        <w:t>目产生的固体废物主要为生活垃圾、</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危险废物</w:t>
      </w:r>
      <w:r>
        <w:rPr>
          <w:rFonts w:hint="eastAsia" w:asciiTheme="minorEastAsia" w:hAnsiTheme="minorEastAsia" w:eastAsiaTheme="minorEastAsia" w:cstheme="minorEastAsia"/>
          <w:color w:val="000000" w:themeColor="text1"/>
          <w:sz w:val="24"/>
          <w:szCs w:val="24"/>
          <w14:textFill>
            <w14:solidFill>
              <w14:schemeClr w14:val="tx1"/>
            </w14:solidFill>
          </w14:textFill>
        </w:rPr>
        <w:t>。根据现场调查，生活垃圾交由环卫部门处理，</w:t>
      </w:r>
      <w:r>
        <w:rPr>
          <w:rFonts w:hint="eastAsia" w:asciiTheme="minorEastAsia" w:hAnsiTheme="minorEastAsia" w:cstheme="minorEastAsia"/>
          <w:color w:val="000000" w:themeColor="text1"/>
          <w:sz w:val="24"/>
          <w:szCs w:val="24"/>
          <w:lang w:eastAsia="zh-CN"/>
          <w14:textFill>
            <w14:solidFill>
              <w14:schemeClr w14:val="tx1"/>
            </w14:solidFill>
          </w14:textFill>
        </w:rPr>
        <w:t>危险废物签有协议，</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满足</w:t>
      </w:r>
      <w:r>
        <w:rPr>
          <w:rFonts w:hint="eastAsia" w:asciiTheme="minorEastAsia" w:hAnsiTheme="minorEastAsia" w:eastAsiaTheme="minorEastAsia" w:cstheme="minorEastAsia"/>
          <w:color w:val="000000" w:themeColor="text1"/>
          <w:sz w:val="24"/>
          <w:szCs w:val="24"/>
          <w14:textFill>
            <w14:solidFill>
              <w14:schemeClr w14:val="tx1"/>
            </w14:solidFill>
          </w14:textFill>
        </w:rPr>
        <w:t>固体废物治理设施的处理效果。</w:t>
      </w:r>
    </w:p>
    <w:p>
      <w:pPr>
        <w:pStyle w:val="6"/>
        <w:keepNext w:val="0"/>
        <w:keepLines w:val="0"/>
        <w:pageBreakBefore w:val="0"/>
        <w:widowControl/>
        <w:kinsoku/>
        <w:wordWrap/>
        <w:overflowPunct/>
        <w:topLinePunct w:val="0"/>
        <w:bidi w:val="0"/>
        <w:spacing w:before="0" w:beforeAutospacing="0" w:after="0" w:afterAutospacing="0" w:line="360" w:lineRule="auto"/>
        <w:ind w:firstLine="480" w:firstLineChars="200"/>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（二）污染物排放情况</w:t>
      </w:r>
    </w:p>
    <w:p>
      <w:pPr>
        <w:pStyle w:val="6"/>
        <w:keepNext w:val="0"/>
        <w:keepLines w:val="0"/>
        <w:pageBreakBefore w:val="0"/>
        <w:widowControl/>
        <w:kinsoku/>
        <w:wordWrap/>
        <w:overflowPunct/>
        <w:topLinePunct w:val="0"/>
        <w:bidi w:val="0"/>
        <w:spacing w:before="0" w:beforeAutospacing="0" w:after="0" w:afterAutospacing="0" w:line="360" w:lineRule="auto"/>
        <w:ind w:firstLine="480" w:firstLineChars="200"/>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1.废水</w:t>
      </w:r>
    </w:p>
    <w:p>
      <w:pPr>
        <w:keepNext w:val="0"/>
        <w:keepLines w:val="0"/>
        <w:pageBreakBefore w:val="0"/>
        <w:widowControl/>
        <w:kinsoku/>
        <w:wordWrap/>
        <w:overflowPunct/>
        <w:topLinePunct w:val="0"/>
        <w:bidi w:val="0"/>
        <w:spacing w:after="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监测结果表明</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该项目</w:t>
      </w:r>
      <w:r>
        <w:rPr>
          <w:rFonts w:hint="eastAsia" w:ascii="宋体" w:hAnsi="宋体" w:eastAsia="宋体" w:cs="Times New Roman"/>
          <w:color w:val="000000" w:themeColor="text1"/>
          <w:sz w:val="24"/>
          <w:szCs w:val="24"/>
          <w:lang w:eastAsia="zh-CN"/>
          <w14:textFill>
            <w14:solidFill>
              <w14:schemeClr w14:val="tx1"/>
            </w14:solidFill>
          </w14:textFill>
        </w:rPr>
        <w:t>废水各个监测因子符合</w:t>
      </w:r>
      <w:r>
        <w:rPr>
          <w:rFonts w:hint="eastAsia" w:ascii="宋体" w:hAnsi="宋体" w:eastAsia="宋体" w:cs="宋体"/>
          <w:color w:val="000000" w:themeColor="text1"/>
          <w:sz w:val="24"/>
          <w:szCs w:val="24"/>
          <w14:textFill>
            <w14:solidFill>
              <w14:schemeClr w14:val="tx1"/>
            </w14:solidFill>
          </w14:textFill>
        </w:rPr>
        <w:t>《污水排入城镇下水道水质标准》（GB/T31962-2015）</w:t>
      </w:r>
      <w:r>
        <w:rPr>
          <w:rFonts w:hint="eastAsia" w:ascii="Times New Roman" w:hAnsi="Times New Roman"/>
          <w:color w:val="000000" w:themeColor="text1"/>
          <w:sz w:val="24"/>
          <w:szCs w:val="24"/>
          <w:lang w:eastAsia="zh-CN"/>
          <w14:textFill>
            <w14:solidFill>
              <w14:schemeClr w14:val="tx1"/>
            </w14:solidFill>
          </w14:textFill>
        </w:rPr>
        <w:t>中</w:t>
      </w:r>
      <w:r>
        <w:rPr>
          <w:rFonts w:hint="eastAsia" w:ascii="宋体" w:hAnsi="宋体" w:eastAsia="宋体" w:cs="宋体"/>
          <w:color w:val="000000" w:themeColor="text1"/>
          <w:sz w:val="24"/>
          <w:szCs w:val="24"/>
          <w14:textFill>
            <w14:solidFill>
              <w14:schemeClr w14:val="tx1"/>
            </w14:solidFill>
          </w14:textFill>
        </w:rPr>
        <w:t>B等级标准</w:t>
      </w:r>
      <w:r>
        <w:rPr>
          <w:rFonts w:hint="eastAsia" w:ascii="Times New Roman" w:hAnsi="Times New Roman"/>
          <w:color w:val="000000" w:themeColor="text1"/>
          <w:sz w:val="24"/>
          <w:szCs w:val="24"/>
          <w:lang w:eastAsia="zh-CN"/>
          <w14:textFill>
            <w14:solidFill>
              <w14:schemeClr w14:val="tx1"/>
            </w14:solidFill>
          </w14:textFill>
        </w:rPr>
        <w:t>限</w:t>
      </w:r>
      <w:r>
        <w:rPr>
          <w:rFonts w:ascii="Times New Roman" w:hAnsi="Times New Roman"/>
          <w:color w:val="000000" w:themeColor="text1"/>
          <w:sz w:val="24"/>
          <w:szCs w:val="24"/>
          <w14:textFill>
            <w14:solidFill>
              <w14:schemeClr w14:val="tx1"/>
            </w14:solidFill>
          </w14:textFill>
        </w:rPr>
        <w:t>值</w:t>
      </w:r>
      <w:r>
        <w:rPr>
          <w:rFonts w:hint="eastAsia" w:ascii="宋体" w:hAnsi="宋体" w:eastAsia="宋体"/>
          <w:color w:val="000000" w:themeColor="text1"/>
          <w:sz w:val="24"/>
          <w:szCs w:val="24"/>
          <w14:textFill>
            <w14:solidFill>
              <w14:schemeClr w14:val="tx1"/>
            </w14:solidFill>
          </w14:textFill>
        </w:rPr>
        <w:t>排放浓度限值要求，</w:t>
      </w:r>
      <w:r>
        <w:rPr>
          <w:rFonts w:hint="eastAsia" w:ascii="宋体" w:hAnsi="宋体" w:eastAsia="宋体"/>
          <w:color w:val="000000" w:themeColor="text1"/>
          <w:sz w:val="24"/>
          <w:szCs w:val="24"/>
          <w:lang w:eastAsia="zh-CN"/>
          <w14:textFill>
            <w14:solidFill>
              <w14:schemeClr w14:val="tx1"/>
            </w14:solidFill>
          </w14:textFill>
        </w:rPr>
        <w:t>为</w:t>
      </w:r>
      <w:r>
        <w:rPr>
          <w:rFonts w:hint="eastAsia" w:ascii="宋体" w:hAnsi="宋体" w:eastAsia="宋体" w:cs="Times New Roman"/>
          <w:color w:val="000000" w:themeColor="text1"/>
          <w:sz w:val="24"/>
          <w:szCs w:val="24"/>
          <w14:textFill>
            <w14:solidFill>
              <w14:schemeClr w14:val="tx1"/>
            </w14:solidFill>
          </w14:textFill>
        </w:rPr>
        <w:t>达标排放</w:t>
      </w:r>
      <w:r>
        <w:rPr>
          <w:rFonts w:hint="eastAsia" w:ascii="宋体" w:hAnsi="宋体" w:eastAsia="宋体" w:cs="宋体"/>
          <w:color w:val="000000" w:themeColor="text1"/>
          <w:sz w:val="24"/>
          <w:szCs w:val="24"/>
          <w14:textFill>
            <w14:solidFill>
              <w14:schemeClr w14:val="tx1"/>
            </w14:solidFill>
          </w14:textFill>
        </w:rPr>
        <w:t>。</w:t>
      </w:r>
    </w:p>
    <w:p>
      <w:pPr>
        <w:pStyle w:val="6"/>
        <w:keepNext w:val="0"/>
        <w:keepLines w:val="0"/>
        <w:pageBreakBefore w:val="0"/>
        <w:widowControl/>
        <w:kinsoku/>
        <w:wordWrap/>
        <w:overflowPunct/>
        <w:topLinePunct w:val="0"/>
        <w:bidi w:val="0"/>
        <w:spacing w:before="0" w:beforeAutospacing="0" w:after="0" w:afterAutospacing="0" w:line="360" w:lineRule="auto"/>
        <w:ind w:firstLine="480" w:firstLineChars="200"/>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2.废气</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监测结果表明，</w:t>
      </w:r>
      <w:r>
        <w:rPr>
          <w:rFonts w:ascii="宋体" w:hAnsi="宋体" w:eastAsia="宋体" w:cs="Times New Roman"/>
          <w:color w:val="000000" w:themeColor="text1"/>
          <w:sz w:val="24"/>
          <w:szCs w:val="24"/>
          <w14:textFill>
            <w14:solidFill>
              <w14:schemeClr w14:val="tx1"/>
            </w14:solidFill>
          </w14:textFill>
        </w:rPr>
        <w:t>该项目</w:t>
      </w:r>
      <w:r>
        <w:rPr>
          <w:rFonts w:hint="eastAsia" w:ascii="宋体" w:hAnsi="宋体" w:eastAsia="宋体" w:cs="Times New Roman"/>
          <w:color w:val="000000" w:themeColor="text1"/>
          <w:sz w:val="24"/>
          <w:szCs w:val="24"/>
          <w14:textFill>
            <w14:solidFill>
              <w14:schemeClr w14:val="tx1"/>
            </w14:solidFill>
          </w14:textFill>
        </w:rPr>
        <w:t>无组织</w:t>
      </w:r>
      <w:r>
        <w:rPr>
          <w:rFonts w:ascii="宋体" w:hAnsi="宋体" w:eastAsia="宋体" w:cs="Times New Roman"/>
          <w:color w:val="000000" w:themeColor="text1"/>
          <w:sz w:val="24"/>
          <w:szCs w:val="24"/>
          <w14:textFill>
            <w14:solidFill>
              <w14:schemeClr w14:val="tx1"/>
            </w14:solidFill>
          </w14:textFill>
        </w:rPr>
        <w:t>废气</w:t>
      </w:r>
      <w:r>
        <w:rPr>
          <w:rFonts w:hint="eastAsia" w:ascii="宋体" w:hAnsi="宋体" w:eastAsia="宋体" w:cs="Times New Roman"/>
          <w:color w:val="000000" w:themeColor="text1"/>
          <w:sz w:val="24"/>
          <w:szCs w:val="24"/>
          <w:lang w:val="en-US" w:eastAsia="zh-CN"/>
          <w14:textFill>
            <w14:solidFill>
              <w14:schemeClr w14:val="tx1"/>
            </w14:solidFill>
          </w14:textFill>
        </w:rPr>
        <w:t>中</w:t>
      </w:r>
      <w:r>
        <w:rPr>
          <w:rFonts w:hint="eastAsia" w:ascii="宋体" w:hAnsi="宋体" w:eastAsia="宋体" w:cs="Times New Roman"/>
          <w:color w:val="000000" w:themeColor="text1"/>
          <w:sz w:val="24"/>
          <w:szCs w:val="24"/>
          <w:lang w:eastAsia="zh-CN"/>
          <w14:textFill>
            <w14:solidFill>
              <w14:schemeClr w14:val="tx1"/>
            </w14:solidFill>
          </w14:textFill>
        </w:rPr>
        <w:t>颗粒物、非甲烷总烃的厂</w:t>
      </w:r>
      <w:r>
        <w:rPr>
          <w:rFonts w:hint="eastAsia" w:ascii="宋体" w:hAnsi="宋体" w:eastAsia="宋体" w:cs="Times New Roman"/>
          <w:color w:val="000000" w:themeColor="text1"/>
          <w:sz w:val="24"/>
          <w:szCs w:val="24"/>
          <w14:textFill>
            <w14:solidFill>
              <w14:schemeClr w14:val="tx1"/>
            </w14:solidFill>
          </w14:textFill>
        </w:rPr>
        <w:t>界外最高浓度值</w:t>
      </w:r>
      <w:r>
        <w:rPr>
          <w:rFonts w:hint="eastAsia" w:ascii="宋体" w:hAnsi="宋体" w:eastAsia="宋体" w:cs="Times New Roman"/>
          <w:color w:val="000000" w:themeColor="text1"/>
          <w:sz w:val="24"/>
          <w:szCs w:val="24"/>
          <w:lang w:eastAsia="zh-CN"/>
          <w14:textFill>
            <w14:solidFill>
              <w14:schemeClr w14:val="tx1"/>
            </w14:solidFill>
          </w14:textFill>
        </w:rPr>
        <w:t>均</w:t>
      </w:r>
      <w:r>
        <w:rPr>
          <w:rFonts w:hint="eastAsia" w:ascii="宋体" w:hAnsi="宋体" w:eastAsia="宋体" w:cs="Times New Roman"/>
          <w:color w:val="000000" w:themeColor="text1"/>
          <w:sz w:val="24"/>
          <w:szCs w:val="24"/>
          <w14:textFill>
            <w14:solidFill>
              <w14:schemeClr w14:val="tx1"/>
            </w14:solidFill>
          </w14:textFill>
        </w:rPr>
        <w:t>符合</w:t>
      </w:r>
      <w:r>
        <w:rPr>
          <w:rFonts w:hint="eastAsia" w:ascii="宋体" w:hAnsi="宋体" w:eastAsia="宋体"/>
          <w:color w:val="000000" w:themeColor="text1"/>
          <w:sz w:val="24"/>
          <w:szCs w:val="24"/>
          <w14:textFill>
            <w14:solidFill>
              <w14:schemeClr w14:val="tx1"/>
            </w14:solidFill>
          </w14:textFill>
        </w:rPr>
        <w:t>《大气污染物综合排放标准》（</w:t>
      </w:r>
      <w:r>
        <w:rPr>
          <w:rFonts w:ascii="宋体" w:hAnsi="宋体" w:eastAsia="宋体" w:cs="Times New Roman"/>
          <w:color w:val="000000" w:themeColor="text1"/>
          <w:sz w:val="24"/>
          <w:szCs w:val="24"/>
          <w14:textFill>
            <w14:solidFill>
              <w14:schemeClr w14:val="tx1"/>
            </w14:solidFill>
          </w14:textFill>
        </w:rPr>
        <w:t>GB16297-1996</w:t>
      </w:r>
      <w:r>
        <w:rPr>
          <w:rFonts w:hint="eastAsia" w:ascii="宋体" w:hAnsi="宋体" w:eastAsia="宋体"/>
          <w:color w:val="000000" w:themeColor="text1"/>
          <w:sz w:val="24"/>
          <w:szCs w:val="24"/>
          <w14:textFill>
            <w14:solidFill>
              <w14:schemeClr w14:val="tx1"/>
            </w14:solidFill>
          </w14:textFill>
        </w:rPr>
        <w:t>）表</w:t>
      </w:r>
      <w:r>
        <w:rPr>
          <w:rFonts w:ascii="宋体" w:hAnsi="宋体" w:eastAsia="宋体" w:cs="Times New Roman"/>
          <w:color w:val="000000" w:themeColor="text1"/>
          <w:sz w:val="24"/>
          <w:szCs w:val="24"/>
          <w14:textFill>
            <w14:solidFill>
              <w14:schemeClr w14:val="tx1"/>
            </w14:solidFill>
          </w14:textFill>
        </w:rPr>
        <w:t>2</w:t>
      </w:r>
      <w:r>
        <w:rPr>
          <w:rFonts w:hint="eastAsia" w:ascii="宋体" w:hAnsi="宋体" w:eastAsia="宋体"/>
          <w:color w:val="000000" w:themeColor="text1"/>
          <w:sz w:val="24"/>
          <w:szCs w:val="24"/>
          <w14:textFill>
            <w14:solidFill>
              <w14:schemeClr w14:val="tx1"/>
            </w14:solidFill>
          </w14:textFill>
        </w:rPr>
        <w:t>中无组织排放浓度限值要求，</w:t>
      </w:r>
      <w:r>
        <w:rPr>
          <w:rFonts w:hint="eastAsia" w:ascii="宋体" w:hAnsi="宋体" w:eastAsia="宋体"/>
          <w:color w:val="000000" w:themeColor="text1"/>
          <w:sz w:val="24"/>
          <w:szCs w:val="24"/>
          <w:lang w:eastAsia="zh-CN"/>
          <w14:textFill>
            <w14:solidFill>
              <w14:schemeClr w14:val="tx1"/>
            </w14:solidFill>
          </w14:textFill>
        </w:rPr>
        <w:t>为</w:t>
      </w:r>
      <w:r>
        <w:rPr>
          <w:rFonts w:hint="eastAsia" w:ascii="宋体" w:hAnsi="宋体" w:eastAsia="宋体" w:cs="Times New Roman"/>
          <w:color w:val="000000" w:themeColor="text1"/>
          <w:sz w:val="24"/>
          <w:szCs w:val="24"/>
          <w14:textFill>
            <w14:solidFill>
              <w14:schemeClr w14:val="tx1"/>
            </w14:solidFill>
          </w14:textFill>
        </w:rPr>
        <w:t>达标排放</w:t>
      </w:r>
      <w:r>
        <w:rPr>
          <w:rFonts w:ascii="Times New Roman" w:hAnsi="Times New Roman"/>
          <w:color w:val="000000" w:themeColor="text1"/>
          <w:sz w:val="24"/>
          <w:szCs w:val="24"/>
          <w14:textFill>
            <w14:solidFill>
              <w14:schemeClr w14:val="tx1"/>
            </w14:solidFill>
          </w14:textFill>
        </w:rPr>
        <w:t>。</w:t>
      </w:r>
    </w:p>
    <w:p>
      <w:pPr>
        <w:pStyle w:val="6"/>
        <w:keepNext w:val="0"/>
        <w:keepLines w:val="0"/>
        <w:pageBreakBefore w:val="0"/>
        <w:widowControl/>
        <w:kinsoku/>
        <w:wordWrap/>
        <w:overflowPunct/>
        <w:topLinePunct w:val="0"/>
        <w:bidi w:val="0"/>
        <w:spacing w:before="0" w:beforeAutospacing="0" w:after="0" w:afterAutospacing="0" w:line="360" w:lineRule="auto"/>
        <w:ind w:firstLine="480" w:firstLineChars="200"/>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3.厂界噪声</w:t>
      </w:r>
    </w:p>
    <w:p>
      <w:pPr>
        <w:keepNext w:val="0"/>
        <w:keepLines w:val="0"/>
        <w:pageBreakBefore w:val="0"/>
        <w:widowControl/>
        <w:kinsoku/>
        <w:wordWrap/>
        <w:overflowPunct/>
        <w:topLinePunct w:val="0"/>
        <w:bidi w:val="0"/>
        <w:spacing w:line="360" w:lineRule="auto"/>
        <w:ind w:firstLine="360" w:firstLineChars="15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监测结果表明</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ascii="宋体" w:hAnsi="宋体" w:cs="Times New Roman"/>
          <w:color w:val="000000" w:themeColor="text1"/>
          <w:sz w:val="24"/>
          <w:szCs w:val="24"/>
          <w14:textFill>
            <w14:solidFill>
              <w14:schemeClr w14:val="tx1"/>
            </w14:solidFill>
          </w14:textFill>
        </w:rPr>
        <w:t>该项目厂界昼间噪声</w:t>
      </w:r>
      <w:r>
        <w:rPr>
          <w:rFonts w:hint="eastAsia" w:ascii="宋体" w:hAnsi="宋体" w:cs="Times New Roman"/>
          <w:color w:val="000000" w:themeColor="text1"/>
          <w:sz w:val="24"/>
          <w:szCs w:val="24"/>
          <w14:textFill>
            <w14:solidFill>
              <w14:schemeClr w14:val="tx1"/>
            </w14:solidFill>
          </w14:textFill>
        </w:rPr>
        <w:t>、</w:t>
      </w:r>
      <w:r>
        <w:rPr>
          <w:rFonts w:ascii="宋体" w:hAnsi="宋体" w:cs="Times New Roman"/>
          <w:color w:val="000000" w:themeColor="text1"/>
          <w:sz w:val="24"/>
          <w:szCs w:val="24"/>
          <w14:textFill>
            <w14:solidFill>
              <w14:schemeClr w14:val="tx1"/>
            </w14:solidFill>
          </w14:textFill>
        </w:rPr>
        <w:t>厂界</w:t>
      </w:r>
      <w:r>
        <w:rPr>
          <w:rFonts w:hint="eastAsia" w:ascii="宋体" w:hAnsi="宋体" w:cs="Times New Roman"/>
          <w:color w:val="000000" w:themeColor="text1"/>
          <w:sz w:val="24"/>
          <w:szCs w:val="24"/>
          <w14:textFill>
            <w14:solidFill>
              <w14:schemeClr w14:val="tx1"/>
            </w14:solidFill>
          </w14:textFill>
        </w:rPr>
        <w:t>夜</w:t>
      </w:r>
      <w:r>
        <w:rPr>
          <w:rFonts w:ascii="宋体" w:hAnsi="宋体" w:cs="Times New Roman"/>
          <w:color w:val="000000" w:themeColor="text1"/>
          <w:sz w:val="24"/>
          <w:szCs w:val="24"/>
          <w14:textFill>
            <w14:solidFill>
              <w14:schemeClr w14:val="tx1"/>
            </w14:solidFill>
          </w14:textFill>
        </w:rPr>
        <w:t>间噪声</w:t>
      </w:r>
      <w:r>
        <w:rPr>
          <w:rFonts w:hint="eastAsia" w:ascii="宋体" w:hAnsi="宋体" w:cs="Times New Roman"/>
          <w:bCs/>
          <w:color w:val="000000" w:themeColor="text1"/>
          <w:sz w:val="24"/>
          <w:szCs w:val="24"/>
          <w14:textFill>
            <w14:solidFill>
              <w14:schemeClr w14:val="tx1"/>
            </w14:solidFill>
          </w14:textFill>
        </w:rPr>
        <w:t>满足</w:t>
      </w:r>
      <w:r>
        <w:rPr>
          <w:rFonts w:hint="eastAsia" w:ascii="宋体" w:hAnsi="宋体"/>
          <w:color w:val="000000" w:themeColor="text1"/>
          <w:sz w:val="24"/>
          <w:szCs w:val="24"/>
          <w14:textFill>
            <w14:solidFill>
              <w14:schemeClr w14:val="tx1"/>
            </w14:solidFill>
          </w14:textFill>
        </w:rPr>
        <w:t>业企业厂界环境噪声排放噪声标准</w:t>
      </w:r>
      <w:r>
        <w:rPr>
          <w:rFonts w:ascii="宋体" w:hAnsi="宋体" w:cs="Times New Roman"/>
          <w:color w:val="000000" w:themeColor="text1"/>
          <w:sz w:val="24"/>
          <w:szCs w:val="24"/>
          <w14:textFill>
            <w14:solidFill>
              <w14:schemeClr w14:val="tx1"/>
            </w14:solidFill>
          </w14:textFill>
        </w:rPr>
        <w:t>》（GB12348-</w:t>
      </w:r>
      <w:r>
        <w:rPr>
          <w:rFonts w:hint="eastAsia" w:ascii="宋体" w:hAnsi="宋体" w:cs="Times New Roman"/>
          <w:color w:val="000000" w:themeColor="text1"/>
          <w:sz w:val="24"/>
          <w:szCs w:val="24"/>
          <w14:textFill>
            <w14:solidFill>
              <w14:schemeClr w14:val="tx1"/>
            </w14:solidFill>
          </w14:textFill>
        </w:rPr>
        <w:t>2008</w:t>
      </w:r>
      <w:r>
        <w:rPr>
          <w:rFonts w:ascii="宋体" w:hAnsi="宋体" w:cs="Times New Roman"/>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ascii="宋体" w:hAnsi="宋体" w:cs="Times New Roman"/>
          <w:color w:val="000000" w:themeColor="text1"/>
          <w:sz w:val="24"/>
          <w:szCs w:val="24"/>
          <w14:textFill>
            <w14:solidFill>
              <w14:schemeClr w14:val="tx1"/>
            </w14:solidFill>
          </w14:textFill>
        </w:rPr>
        <w:t>类标准限值</w:t>
      </w:r>
      <w:r>
        <w:rPr>
          <w:rFonts w:hint="eastAsia" w:ascii="宋体" w:hAnsi="宋体" w:cs="Times New Roman"/>
          <w:color w:val="000000" w:themeColor="text1"/>
          <w:sz w:val="24"/>
          <w:szCs w:val="24"/>
          <w14:textFill>
            <w14:solidFill>
              <w14:schemeClr w14:val="tx1"/>
            </w14:solidFill>
          </w14:textFill>
        </w:rPr>
        <w:t>要求，为达标排放</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pPr>
        <w:pStyle w:val="6"/>
        <w:keepNext w:val="0"/>
        <w:keepLines w:val="0"/>
        <w:pageBreakBefore w:val="0"/>
        <w:widowControl/>
        <w:kinsoku/>
        <w:wordWrap/>
        <w:overflowPunct/>
        <w:topLinePunct w:val="0"/>
        <w:bidi w:val="0"/>
        <w:spacing w:before="0" w:beforeAutospacing="0" w:after="0" w:afterAutospacing="0" w:line="360" w:lineRule="auto"/>
        <w:ind w:firstLine="480" w:firstLineChars="200"/>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4.固体废物</w:t>
      </w:r>
    </w:p>
    <w:p>
      <w:pPr>
        <w:keepNext w:val="0"/>
        <w:keepLines w:val="0"/>
        <w:pageBreakBefore w:val="0"/>
        <w:widowControl/>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项</w:t>
      </w:r>
      <w:r>
        <w:rPr>
          <w:rFonts w:hint="eastAsia" w:asciiTheme="minorEastAsia" w:hAnsiTheme="minorEastAsia" w:eastAsiaTheme="minorEastAsia" w:cstheme="minorEastAsia"/>
          <w:color w:val="000000" w:themeColor="text1"/>
          <w:sz w:val="24"/>
          <w:szCs w:val="24"/>
          <w14:textFill>
            <w14:solidFill>
              <w14:schemeClr w14:val="tx1"/>
            </w14:solidFill>
          </w14:textFill>
        </w:rPr>
        <w:t>目产生的固体废物主要为生活垃圾、</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危险废物</w:t>
      </w:r>
      <w:r>
        <w:rPr>
          <w:rFonts w:hint="eastAsia" w:asciiTheme="minorEastAsia" w:hAnsiTheme="minorEastAsia" w:eastAsiaTheme="minorEastAsia" w:cstheme="minorEastAsia"/>
          <w:color w:val="000000" w:themeColor="text1"/>
          <w:sz w:val="24"/>
          <w:szCs w:val="24"/>
          <w14:textFill>
            <w14:solidFill>
              <w14:schemeClr w14:val="tx1"/>
            </w14:solidFill>
          </w14:textFill>
        </w:rPr>
        <w:t>。根据现场调查，生活垃圾交由环卫部门处理，</w:t>
      </w:r>
      <w:r>
        <w:rPr>
          <w:rFonts w:hint="eastAsia" w:asciiTheme="minorEastAsia" w:hAnsiTheme="minorEastAsia" w:cstheme="minorEastAsia"/>
          <w:color w:val="000000" w:themeColor="text1"/>
          <w:sz w:val="24"/>
          <w:szCs w:val="24"/>
          <w:lang w:eastAsia="zh-CN"/>
          <w14:textFill>
            <w14:solidFill>
              <w14:schemeClr w14:val="tx1"/>
            </w14:solidFill>
          </w14:textFill>
        </w:rPr>
        <w:t>危险废物签有协议，</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满足</w:t>
      </w:r>
      <w:r>
        <w:rPr>
          <w:rFonts w:hint="eastAsia" w:asciiTheme="minorEastAsia" w:hAnsiTheme="minorEastAsia" w:eastAsiaTheme="minorEastAsia" w:cstheme="minorEastAsia"/>
          <w:color w:val="000000" w:themeColor="text1"/>
          <w:sz w:val="24"/>
          <w:szCs w:val="24"/>
          <w14:textFill>
            <w14:solidFill>
              <w14:schemeClr w14:val="tx1"/>
            </w14:solidFill>
          </w14:textFill>
        </w:rPr>
        <w:t>固体废物治理设施的处理效果</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pPr>
        <w:pStyle w:val="6"/>
        <w:keepNext w:val="0"/>
        <w:keepLines w:val="0"/>
        <w:pageBreakBefore w:val="0"/>
        <w:widowControl/>
        <w:kinsoku/>
        <w:wordWrap/>
        <w:overflowPunct/>
        <w:topLinePunct w:val="0"/>
        <w:autoSpaceDE/>
        <w:autoSpaceDN/>
        <w:bidi w:val="0"/>
        <w:spacing w:before="0" w:beforeAutospacing="0" w:after="0" w:afterAutospacing="0" w:line="360" w:lineRule="auto"/>
        <w:ind w:firstLine="480" w:firstLineChars="200"/>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.污染物排放总量</w:t>
      </w:r>
    </w:p>
    <w:p>
      <w:pPr>
        <w:keepNext w:val="0"/>
        <w:keepLines w:val="0"/>
        <w:pageBreakBefore w:val="0"/>
        <w:widowControl/>
        <w:kinsoku/>
        <w:wordWrap/>
        <w:overflowPunct/>
        <w:topLinePunct w:val="0"/>
        <w:bidi w:val="0"/>
        <w:spacing w:after="0"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本项目无总量控制要求。</w:t>
      </w:r>
    </w:p>
    <w:p>
      <w:pPr>
        <w:pStyle w:val="6"/>
        <w:keepNext w:val="0"/>
        <w:keepLines w:val="0"/>
        <w:pageBreakBefore w:val="0"/>
        <w:widowControl/>
        <w:kinsoku/>
        <w:wordWrap/>
        <w:overflowPunct/>
        <w:topLinePunct w:val="0"/>
        <w:bidi w:val="0"/>
        <w:spacing w:before="0" w:beforeAutospacing="0" w:after="0" w:afterAutospacing="0" w:line="360" w:lineRule="auto"/>
        <w:ind w:firstLine="482" w:firstLineChars="200"/>
        <w:jc w:val="both"/>
        <w:textAlignment w:val="auto"/>
        <w:outlineLvl w:val="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五、工程建设对环境的影响</w:t>
      </w:r>
    </w:p>
    <w:p>
      <w:pPr>
        <w:keepNext w:val="0"/>
        <w:keepLines w:val="0"/>
        <w:pageBreakBefore w:val="0"/>
        <w:widowControl/>
        <w:tabs>
          <w:tab w:val="center" w:pos="4592"/>
        </w:tabs>
        <w:kinsoku/>
        <w:wordWrap/>
        <w:overflowPunct/>
        <w:topLinePunct w:val="0"/>
        <w:bidi w:val="0"/>
        <w:spacing w:line="360" w:lineRule="auto"/>
        <w:ind w:firstLine="360" w:firstLineChars="15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本</w:t>
      </w:r>
      <w:r>
        <w:rPr>
          <w:rFonts w:hint="eastAsia" w:asciiTheme="minorEastAsia" w:hAnsiTheme="minorEastAsia" w:eastAsiaTheme="minorEastAsia" w:cstheme="minorEastAsia"/>
          <w:color w:val="000000" w:themeColor="text1"/>
          <w:sz w:val="24"/>
          <w:szCs w:val="24"/>
          <w14:textFill>
            <w14:solidFill>
              <w14:schemeClr w14:val="tx1"/>
            </w14:solidFill>
          </w14:textFill>
        </w:rPr>
        <w:t>项目废水</w:t>
      </w:r>
      <w:r>
        <w:rPr>
          <w:rFonts w:hint="eastAsia" w:asciiTheme="minorEastAsia" w:hAnsiTheme="minorEastAsia" w:cstheme="minorEastAsia"/>
          <w:color w:val="000000" w:themeColor="text1"/>
          <w:sz w:val="24"/>
          <w:szCs w:val="24"/>
          <w:lang w:eastAsia="zh-CN"/>
          <w14:textFill>
            <w14:solidFill>
              <w14:schemeClr w14:val="tx1"/>
            </w14:solidFill>
          </w14:textFill>
        </w:rPr>
        <w:t>主要有</w:t>
      </w:r>
      <w:r>
        <w:rPr>
          <w:rFonts w:hint="eastAsia" w:asciiTheme="minorEastAsia" w:hAnsiTheme="minorEastAsia" w:eastAsiaTheme="minorEastAsia" w:cstheme="minorEastAsia"/>
          <w:color w:val="000000" w:themeColor="text1"/>
          <w:sz w:val="24"/>
          <w:szCs w:val="24"/>
          <w14:textFill>
            <w14:solidFill>
              <w14:schemeClr w14:val="tx1"/>
            </w14:solidFill>
          </w14:textFill>
        </w:rPr>
        <w:t>和生活污水。根据现场勘察情况，</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生活</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污水经</w:t>
      </w: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化粪池</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处理后</w:t>
      </w:r>
      <w:r>
        <w:rPr>
          <w:rFonts w:hint="eastAsia" w:asciiTheme="minorEastAsia" w:hAnsiTheme="minorEastAsia" w:cstheme="minorEastAsia"/>
          <w:bCs/>
          <w:color w:val="000000" w:themeColor="text1"/>
          <w:sz w:val="24"/>
          <w:szCs w:val="24"/>
          <w:lang w:eastAsia="zh-CN"/>
          <w14:textFill>
            <w14:solidFill>
              <w14:schemeClr w14:val="tx1"/>
            </w14:solidFill>
          </w14:textFill>
        </w:rPr>
        <w:t>排入城镇污水管网</w:t>
      </w:r>
      <w:r>
        <w:rPr>
          <w:rFonts w:hint="eastAsia" w:asciiTheme="minorEastAsia" w:hAnsiTheme="minorEastAsia" w:eastAsiaTheme="minorEastAsia" w:cstheme="minorEastAsia"/>
          <w:color w:val="000000" w:themeColor="text1"/>
          <w:sz w:val="24"/>
          <w:szCs w:val="24"/>
          <w14:textFill>
            <w14:solidFill>
              <w14:schemeClr w14:val="tx1"/>
            </w14:solidFill>
          </w14:textFill>
        </w:rPr>
        <w:t>。项目的废气</w:t>
      </w:r>
      <w:r>
        <w:rPr>
          <w:rFonts w:hint="eastAsia" w:asciiTheme="minorEastAsia" w:hAnsiTheme="minorEastAsia" w:cstheme="minorEastAsia"/>
          <w:color w:val="000000" w:themeColor="text1"/>
          <w:sz w:val="24"/>
          <w:szCs w:val="24"/>
          <w:lang w:eastAsia="zh-CN"/>
          <w14:textFill>
            <w14:solidFill>
              <w14:schemeClr w14:val="tx1"/>
            </w14:solidFill>
          </w14:textFill>
        </w:rPr>
        <w:t>有</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生产工艺</w:t>
      </w:r>
      <w:r>
        <w:rPr>
          <w:rFonts w:hint="eastAsia" w:asciiTheme="minorEastAsia" w:hAnsiTheme="minorEastAsia" w:cstheme="minorEastAsia"/>
          <w:color w:val="000000" w:themeColor="text1"/>
          <w:sz w:val="24"/>
          <w:szCs w:val="24"/>
          <w:lang w:eastAsia="zh-CN"/>
          <w14:textFill>
            <w14:solidFill>
              <w14:schemeClr w14:val="tx1"/>
            </w14:solidFill>
          </w14:textFill>
        </w:rPr>
        <w:t>产生的无组织废气（颗粒物、非甲烷总烃</w:t>
      </w:r>
      <w:r>
        <w:rPr>
          <w:rFonts w:hint="eastAsia" w:asciiTheme="minorEastAsia" w:hAnsi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cstheme="minorEastAsia"/>
          <w:color w:val="000000" w:themeColor="text1"/>
          <w:sz w:val="24"/>
          <w:szCs w:val="24"/>
          <w:lang w:eastAsia="zh-CN"/>
          <w14:textFill>
            <w14:solidFill>
              <w14:schemeClr w14:val="tx1"/>
            </w14:solidFill>
          </w14:textFill>
        </w:rPr>
        <w:t>通过厂区通风成</w:t>
      </w:r>
      <w:r>
        <w:rPr>
          <w:rFonts w:hint="eastAsia" w:asciiTheme="minorEastAsia" w:hAnsiTheme="minorEastAsia" w:eastAsiaTheme="minorEastAsia" w:cstheme="minorEastAsia"/>
          <w:color w:val="000000" w:themeColor="text1"/>
          <w:sz w:val="24"/>
          <w:szCs w:val="24"/>
          <w14:textFill>
            <w14:solidFill>
              <w14:schemeClr w14:val="tx1"/>
            </w14:solidFill>
          </w14:textFill>
        </w:rPr>
        <w:t>无组织排放</w:t>
      </w:r>
      <w:r>
        <w:rPr>
          <w:rFonts w:hint="eastAsia" w:asciiTheme="minorEastAsia" w:hAnsiTheme="minorEastAsia" w:cstheme="minorEastAsia"/>
          <w:color w:val="000000" w:themeColor="text1"/>
          <w:sz w:val="24"/>
          <w:szCs w:val="24"/>
          <w:lang w:eastAsia="zh-CN"/>
          <w14:textFill>
            <w14:solidFill>
              <w14:schemeClr w14:val="tx1"/>
            </w14:solidFill>
          </w14:textFill>
        </w:rPr>
        <w:t>出去</w:t>
      </w:r>
      <w:r>
        <w:rPr>
          <w:rFonts w:hint="eastAsia" w:asciiTheme="minorEastAsia" w:hAnsiTheme="minorEastAsia" w:eastAsiaTheme="minorEastAsia" w:cstheme="minorEastAsia"/>
          <w:color w:val="000000" w:themeColor="text1"/>
          <w:sz w:val="24"/>
          <w:szCs w:val="24"/>
          <w14:textFill>
            <w14:solidFill>
              <w14:schemeClr w14:val="tx1"/>
            </w14:solidFill>
          </w14:textFill>
        </w:rPr>
        <w:t>。项目无高音噪声源，主要噪声源</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生产</w:t>
      </w:r>
      <w:r>
        <w:rPr>
          <w:rFonts w:hint="eastAsia" w:asciiTheme="minorEastAsia" w:hAnsiTheme="minorEastAsia" w:eastAsiaTheme="minorEastAsia" w:cstheme="minorEastAsia"/>
          <w:color w:val="000000" w:themeColor="text1"/>
          <w:sz w:val="24"/>
          <w:szCs w:val="24"/>
          <w14:textFill>
            <w14:solidFill>
              <w14:schemeClr w14:val="tx1"/>
            </w14:solidFill>
          </w14:textFill>
        </w:rPr>
        <w:t>运行时及来往车辆产生的噪声。选用了低噪声</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设备</w:t>
      </w:r>
      <w:r>
        <w:rPr>
          <w:rFonts w:hint="eastAsia" w:asciiTheme="minorEastAsia" w:hAnsiTheme="minorEastAsia" w:eastAsiaTheme="minorEastAsia" w:cstheme="minorEastAsia"/>
          <w:color w:val="000000" w:themeColor="text1"/>
          <w:sz w:val="24"/>
          <w:szCs w:val="24"/>
          <w14:textFill>
            <w14:solidFill>
              <w14:schemeClr w14:val="tx1"/>
            </w14:solidFill>
          </w14:textFill>
        </w:rPr>
        <w:t>，并设置了减振垫，出入区域内来往的机动车减速、禁止鸣笛，减少站内噪声对周边环境的影响。项目产生的固体废物主要为生活垃圾、</w:t>
      </w:r>
      <w:r>
        <w:rPr>
          <w:rFonts w:hint="eastAsia" w:asciiTheme="minorEastAsia" w:hAnsiTheme="minorEastAsia" w:cstheme="minorEastAsia"/>
          <w:color w:val="000000" w:themeColor="text1"/>
          <w:sz w:val="24"/>
          <w:szCs w:val="24"/>
          <w:lang w:eastAsia="zh-CN"/>
          <w14:textFill>
            <w14:solidFill>
              <w14:schemeClr w14:val="tx1"/>
            </w14:solidFill>
          </w14:textFill>
        </w:rPr>
        <w:t>危险废物</w:t>
      </w:r>
      <w:r>
        <w:rPr>
          <w:rFonts w:hint="eastAsia" w:asciiTheme="minorEastAsia" w:hAnsiTheme="minorEastAsia" w:eastAsiaTheme="minorEastAsia" w:cstheme="minorEastAsia"/>
          <w:color w:val="000000" w:themeColor="text1"/>
          <w:sz w:val="24"/>
          <w:szCs w:val="24"/>
          <w14:textFill>
            <w14:solidFill>
              <w14:schemeClr w14:val="tx1"/>
            </w14:solidFill>
          </w14:textFill>
        </w:rPr>
        <w:t>。根据现场调查，生活垃圾交由环卫部门处理，</w:t>
      </w:r>
      <w:r>
        <w:rPr>
          <w:rFonts w:hint="eastAsia" w:asciiTheme="minorEastAsia" w:hAnsiTheme="minorEastAsia" w:cstheme="minorEastAsia"/>
          <w:color w:val="000000" w:themeColor="text1"/>
          <w:sz w:val="24"/>
          <w:szCs w:val="24"/>
          <w:lang w:eastAsia="zh-CN"/>
          <w14:textFill>
            <w14:solidFill>
              <w14:schemeClr w14:val="tx1"/>
            </w14:solidFill>
          </w14:textFill>
        </w:rPr>
        <w:t>危险废物签有协议</w:t>
      </w:r>
      <w:r>
        <w:rPr>
          <w:rFonts w:hint="eastAsia" w:asciiTheme="minorEastAsia" w:hAnsiTheme="minorEastAsia" w:eastAsiaTheme="minorEastAsia" w:cstheme="minorEastAsia"/>
          <w:color w:val="000000" w:themeColor="text1"/>
          <w:sz w:val="24"/>
          <w:szCs w:val="24"/>
          <w14:textFill>
            <w14:solidFill>
              <w14:schemeClr w14:val="tx1"/>
            </w14:solidFill>
          </w14:textFill>
        </w:rPr>
        <w:t>。根据</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综合</w:t>
      </w:r>
      <w:r>
        <w:rPr>
          <w:rFonts w:hint="eastAsia" w:asciiTheme="minorEastAsia" w:hAnsiTheme="minorEastAsia" w:eastAsiaTheme="minorEastAsia" w:cstheme="minorEastAsia"/>
          <w:color w:val="000000" w:themeColor="text1"/>
          <w:sz w:val="24"/>
          <w:szCs w:val="24"/>
          <w14:textFill>
            <w14:solidFill>
              <w14:schemeClr w14:val="tx1"/>
            </w14:solidFill>
          </w14:textFill>
        </w:rPr>
        <w:t>监测结果</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，本项目工程建设对环境的影响较低。</w:t>
      </w:r>
    </w:p>
    <w:p>
      <w:pPr>
        <w:pStyle w:val="6"/>
        <w:keepNext w:val="0"/>
        <w:keepLines w:val="0"/>
        <w:pageBreakBefore w:val="0"/>
        <w:widowControl/>
        <w:kinsoku/>
        <w:wordWrap/>
        <w:overflowPunct/>
        <w:topLinePunct w:val="0"/>
        <w:bidi w:val="0"/>
        <w:spacing w:before="0" w:beforeAutospacing="0" w:after="0" w:afterAutospacing="0" w:line="360" w:lineRule="auto"/>
        <w:ind w:firstLine="482" w:firstLineChars="200"/>
        <w:jc w:val="both"/>
        <w:textAlignment w:val="auto"/>
        <w:outlineLvl w:val="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六、验收结论</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根据</w:t>
      </w:r>
      <w:r>
        <w:rPr>
          <w:rFonts w:hint="eastAsia" w:asciiTheme="minorEastAsia" w:hAnsiTheme="minorEastAsia" w:eastAsiaTheme="minorEastAsia" w:cstheme="minorEastAsia"/>
          <w:color w:val="000000" w:themeColor="text1"/>
          <w:sz w:val="24"/>
          <w:szCs w:val="24"/>
          <w14:textFill>
            <w14:solidFill>
              <w14:schemeClr w14:val="tx1"/>
            </w14:solidFill>
          </w14:textFill>
        </w:rPr>
        <w:t>《建设项目竣工环境保护验收暂行办法》中所规定的验收</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对是否</w:t>
      </w:r>
      <w:r>
        <w:rPr>
          <w:rFonts w:hint="eastAsia" w:asciiTheme="minorEastAsia" w:hAnsiTheme="minorEastAsia" w:eastAsiaTheme="minorEastAsia" w:cstheme="minorEastAsia"/>
          <w:color w:val="000000" w:themeColor="text1"/>
          <w:sz w:val="24"/>
          <w:szCs w:val="24"/>
          <w14:textFill>
            <w14:solidFill>
              <w14:schemeClr w14:val="tx1"/>
            </w14:solidFill>
          </w14:textFill>
        </w:rPr>
        <w:t>合格情形对项目逐一对照核查，</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以及</w:t>
      </w:r>
      <w:r>
        <w:rPr>
          <w:rFonts w:hint="eastAsia" w:asciiTheme="minorEastAsia" w:hAnsiTheme="minorEastAsia" w:eastAsiaTheme="minorEastAsia" w:cstheme="minorEastAsia"/>
          <w:color w:val="000000" w:themeColor="text1"/>
          <w:sz w:val="24"/>
          <w:szCs w:val="24"/>
          <w14:textFill>
            <w14:solidFill>
              <w14:schemeClr w14:val="tx1"/>
            </w14:solidFill>
          </w14:textFill>
        </w:rPr>
        <w:t>与项目环境影响评价文件及审批文件相对照，该项目基本落实了环评文件中提出的各项污染防治措施，各项监测指标均满足标准要求，项目的实施在一定程度上促进了所在地区的经济发展，在项目保证现有环境保护设施正常运行的前提下，基本达到环境保护验收条件，可申请环保验收。</w:t>
      </w:r>
    </w:p>
    <w:p>
      <w:pPr>
        <w:pStyle w:val="6"/>
        <w:keepNext w:val="0"/>
        <w:keepLines w:val="0"/>
        <w:pageBreakBefore w:val="0"/>
        <w:widowControl/>
        <w:numPr>
          <w:ilvl w:val="0"/>
          <w:numId w:val="1"/>
        </w:numPr>
        <w:kinsoku/>
        <w:wordWrap/>
        <w:overflowPunct/>
        <w:topLinePunct w:val="0"/>
        <w:bidi w:val="0"/>
        <w:spacing w:before="0" w:beforeAutospacing="0" w:after="0" w:afterAutospacing="0" w:line="360" w:lineRule="auto"/>
        <w:ind w:firstLine="482" w:firstLineChars="200"/>
        <w:jc w:val="both"/>
        <w:textAlignment w:val="auto"/>
        <w:outlineLvl w:val="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后续要求</w:t>
      </w:r>
    </w:p>
    <w:p>
      <w:pPr>
        <w:keepNext w:val="0"/>
        <w:keepLines w:val="0"/>
        <w:pageBreakBefore w:val="0"/>
        <w:widowControl/>
        <w:kinsoku/>
        <w:wordWrap/>
        <w:overflowPunct/>
        <w:topLinePunct w:val="0"/>
        <w:bidi w:val="0"/>
        <w:spacing w:line="360" w:lineRule="auto"/>
        <w:textAlignment w:val="auto"/>
        <w:rPr>
          <w:rFonts w:ascii="宋体" w:hAnsi="宋体" w:eastAsia="宋体"/>
          <w:sz w:val="24"/>
          <w:szCs w:val="24"/>
        </w:rPr>
      </w:pPr>
      <w:r>
        <w:rPr>
          <w:rFonts w:hint="eastAsia" w:asciiTheme="minorEastAsia" w:hAnsiTheme="minorEastAsia" w:eastAsiaTheme="minorEastAsia" w:cstheme="minorEastAsia"/>
          <w:b/>
          <w:color w:val="FF0000"/>
          <w:sz w:val="24"/>
          <w:szCs w:val="24"/>
        </w:rPr>
        <w:t xml:space="preserve"> </w:t>
      </w:r>
      <w:r>
        <w:rPr>
          <w:rFonts w:hint="eastAsia" w:asciiTheme="minorEastAsia" w:hAnsiTheme="minorEastAsia" w:cstheme="minorEastAsia"/>
          <w:b/>
          <w:color w:val="FF0000"/>
          <w:sz w:val="24"/>
          <w:szCs w:val="24"/>
          <w:lang w:val="en-US" w:eastAsia="zh-CN"/>
        </w:rPr>
        <w:t xml:space="preserve">  </w:t>
      </w:r>
      <w:r>
        <w:rPr>
          <w:rFonts w:hint="eastAsia" w:asciiTheme="minorEastAsia" w:hAnsiTheme="minorEastAsia" w:eastAsiaTheme="minorEastAsia" w:cstheme="minorEastAsia"/>
          <w:b/>
          <w:color w:val="FF0000"/>
          <w:sz w:val="24"/>
          <w:szCs w:val="24"/>
        </w:rPr>
        <w:t xml:space="preserve"> </w:t>
      </w:r>
      <w:r>
        <w:rPr>
          <w:rFonts w:hint="eastAsia" w:ascii="宋体" w:hAnsi="宋体" w:eastAsia="宋体"/>
          <w:sz w:val="24"/>
          <w:szCs w:val="24"/>
        </w:rPr>
        <w:t>1、</w:t>
      </w:r>
      <w:r>
        <w:rPr>
          <w:rFonts w:hint="eastAsia" w:ascii="宋体" w:hAnsi="宋体" w:eastAsia="宋体"/>
          <w:sz w:val="24"/>
          <w:szCs w:val="24"/>
          <w:lang w:eastAsia="zh-CN"/>
        </w:rPr>
        <w:t>加强生产污水治理措施的运行管理，确保生活污水经处理后长期稳定达标排放</w:t>
      </w:r>
      <w:r>
        <w:rPr>
          <w:rFonts w:hint="eastAsia" w:cs="宋体" w:asciiTheme="minorEastAsia" w:hAnsiTheme="minorEastAsia" w:eastAsiaTheme="minorEastAsia"/>
          <w:kern w:val="0"/>
          <w:sz w:val="24"/>
          <w:szCs w:val="24"/>
        </w:rPr>
        <w:t>。</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、加强</w:t>
      </w:r>
      <w:r>
        <w:rPr>
          <w:rFonts w:hint="eastAsia" w:asciiTheme="minorEastAsia" w:hAnsiTheme="minorEastAsia" w:eastAsiaTheme="minorEastAsia" w:cstheme="minorEastAsia"/>
          <w:sz w:val="24"/>
          <w:szCs w:val="24"/>
          <w:lang w:eastAsia="zh-CN"/>
        </w:rPr>
        <w:t>废气</w:t>
      </w:r>
      <w:r>
        <w:rPr>
          <w:rFonts w:hint="eastAsia" w:ascii="宋体" w:hAnsi="宋体" w:eastAsia="宋体"/>
          <w:sz w:val="24"/>
          <w:szCs w:val="24"/>
          <w:lang w:eastAsia="zh-CN"/>
        </w:rPr>
        <w:t>治理措施的运行管理，加强车间通风、机械排放措施，减轻无组织废气对周边环境的影响</w:t>
      </w:r>
      <w:r>
        <w:rPr>
          <w:rFonts w:hint="eastAsia" w:cs="宋体" w:asciiTheme="minorEastAsia" w:hAnsiTheme="minorEastAsia" w:eastAsiaTheme="minorEastAsia"/>
          <w:kern w:val="0"/>
          <w:sz w:val="24"/>
          <w:szCs w:val="24"/>
        </w:rPr>
        <w:t>。</w:t>
      </w:r>
    </w:p>
    <w:p>
      <w:pPr>
        <w:keepNext w:val="0"/>
        <w:keepLines w:val="0"/>
        <w:pageBreakBefore w:val="0"/>
        <w:widowControl/>
        <w:kinsoku/>
        <w:wordWrap/>
        <w:overflowPunct/>
        <w:topLinePunct w:val="0"/>
        <w:bidi w:val="0"/>
        <w:spacing w:line="360" w:lineRule="auto"/>
        <w:ind w:firstLine="480" w:firstLineChars="200"/>
        <w:textAlignment w:val="auto"/>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3</w:t>
      </w:r>
      <w:r>
        <w:rPr>
          <w:rFonts w:hint="eastAsia" w:cs="宋体" w:asciiTheme="minorEastAsia" w:hAnsiTheme="minorEastAsia" w:eastAsiaTheme="minorEastAsia"/>
          <w:kern w:val="0"/>
          <w:sz w:val="24"/>
          <w:szCs w:val="24"/>
        </w:rPr>
        <w:t>、</w:t>
      </w:r>
      <w:r>
        <w:rPr>
          <w:rFonts w:hint="eastAsia" w:cs="宋体" w:asciiTheme="minorEastAsia" w:hAnsiTheme="minorEastAsia" w:eastAsiaTheme="minorEastAsia"/>
          <w:kern w:val="0"/>
          <w:sz w:val="24"/>
          <w:szCs w:val="24"/>
          <w:lang w:eastAsia="zh-CN"/>
        </w:rPr>
        <w:t>严格执行各项环境管理制度，规范环保设施运行操作，完善运行期的废水、废气、固体废物等日常巡查和必要的监测工作，建立健全生产装置和环保设施日常运行维护、管理和台账记录，确保各项污染物长期稳定达标排放，杜绝跑、冒、漏、滴以及事故性排放</w:t>
      </w:r>
      <w:r>
        <w:rPr>
          <w:rFonts w:hint="eastAsia" w:cs="宋体" w:asciiTheme="minorEastAsia" w:hAnsiTheme="minorEastAsia" w:eastAsiaTheme="minorEastAsia"/>
          <w:kern w:val="0"/>
          <w:sz w:val="24"/>
          <w:szCs w:val="24"/>
        </w:rPr>
        <w:t>。</w:t>
      </w:r>
    </w:p>
    <w:p>
      <w:pPr>
        <w:pStyle w:val="2"/>
        <w:ind w:firstLine="482" w:firstLineChars="200"/>
        <w:rPr>
          <w:rFonts w:hint="eastAsia" w:cs="宋体" w:asciiTheme="minorEastAsia" w:hAnsiTheme="minorEastAsia" w:eastAsiaTheme="minorEastAsia"/>
          <w:kern w:val="0"/>
          <w:sz w:val="24"/>
          <w:szCs w:val="24"/>
        </w:rPr>
      </w:pPr>
      <w:r>
        <w:rPr>
          <w:rFonts w:hint="eastAsia" w:cs="宋体" w:asciiTheme="minorEastAsia" w:hAnsiTheme="minorEastAsia"/>
          <w:b/>
          <w:bCs/>
          <w:kern w:val="0"/>
          <w:sz w:val="24"/>
          <w:szCs w:val="24"/>
          <w:lang w:eastAsia="zh-CN"/>
        </w:rPr>
        <w:t>附验收组名单：</w:t>
      </w:r>
      <w:bookmarkStart w:id="0" w:name="_GoBack"/>
      <w:bookmarkEnd w:id="0"/>
    </w:p>
    <w:p>
      <w:pPr>
        <w:pStyle w:val="2"/>
        <w:rPr>
          <w:rFonts w:hint="eastAsia" w:cs="宋体" w:asciiTheme="minorEastAsia" w:hAnsiTheme="minorEastAsia" w:eastAsiaTheme="minorEastAsia"/>
          <w:kern w:val="0"/>
          <w:sz w:val="24"/>
          <w:szCs w:val="24"/>
        </w:rPr>
      </w:pPr>
    </w:p>
    <w:p>
      <w:pPr>
        <w:pStyle w:val="2"/>
        <w:rPr>
          <w:rFonts w:hint="eastAsia" w:cs="宋体" w:asciiTheme="minorEastAsia" w:hAnsiTheme="minorEastAsia" w:eastAsiaTheme="minorEastAsia"/>
          <w:kern w:val="0"/>
          <w:sz w:val="24"/>
          <w:szCs w:val="24"/>
        </w:rPr>
      </w:pPr>
    </w:p>
    <w:p>
      <w:pPr>
        <w:pStyle w:val="2"/>
        <w:rPr>
          <w:rFonts w:hint="eastAsia" w:cs="宋体" w:asciiTheme="minorEastAsia" w:hAnsiTheme="minorEastAsia" w:eastAsiaTheme="minorEastAsia"/>
          <w:kern w:val="0"/>
          <w:sz w:val="24"/>
          <w:szCs w:val="24"/>
        </w:rPr>
      </w:pPr>
    </w:p>
    <w:p>
      <w:pPr>
        <w:pStyle w:val="7"/>
        <w:rPr>
          <w:rFonts w:hint="eastAsia" w:asciiTheme="minorEastAsia" w:hAnsiTheme="minorEastAsia" w:eastAsiaTheme="minorEastAsia" w:cstheme="minorEastAsia"/>
          <w:sz w:val="24"/>
          <w:szCs w:val="24"/>
        </w:rPr>
        <w:sectPr>
          <w:footerReference r:id="rId3" w:type="default"/>
          <w:pgSz w:w="11906" w:h="16838"/>
          <w:pgMar w:top="1440" w:right="1800" w:bottom="1440" w:left="1800" w:header="851" w:footer="992" w:gutter="0"/>
          <w:pgNumType w:fmt="decimal"/>
          <w:cols w:space="425" w:num="1"/>
          <w:docGrid w:type="lines" w:linePitch="312" w:charSpace="0"/>
        </w:sectPr>
      </w:pPr>
    </w:p>
    <w:p>
      <w:pPr>
        <w:pStyle w:val="2"/>
      </w:pPr>
      <w:r>
        <w:drawing>
          <wp:inline distT="0" distB="0" distL="114300" distR="114300">
            <wp:extent cx="8857615" cy="6335395"/>
            <wp:effectExtent l="0" t="0" r="635" b="825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8857615" cy="6335395"/>
                    </a:xfrm>
                    <a:prstGeom prst="rect">
                      <a:avLst/>
                    </a:prstGeom>
                    <a:noFill/>
                    <a:ln>
                      <a:noFill/>
                    </a:ln>
                  </pic:spPr>
                </pic:pic>
              </a:graphicData>
            </a:graphic>
          </wp:inline>
        </w:drawing>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25030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25030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qODK4BAABLAwAADgAAAGRycy9lMm9Eb2MueG1srVPNThsxEL5X4h0s&#10;34mXC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Bmo4MrgEAAEsD&#10;AAAOAAAAAAAAAAEAIAAAAB4BAABkcnMvZTJvRG9jLnhtbFBLBQYAAAAABgAGAFkBAAA+BQAAAAA=&#10;">
              <v:fill on="f" focussize="0,0"/>
              <v:stroke on="f"/>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lvl w:ilvl="0" w:tentative="0">
      <w:start w:val="7"/>
      <w:numFmt w:val="chineseCounting"/>
      <w:suff w:val="nothing"/>
      <w:lvlText w:val="%1、"/>
      <w:lvlJc w:val="left"/>
      <w:pPr>
        <w:ind w:left="0" w:firstLine="0"/>
      </w:pPr>
    </w:lvl>
  </w:abstractNum>
  <w:num w:numId="1">
    <w:abstractNumId w:val="0"/>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492FFE"/>
    <w:rsid w:val="08251A5D"/>
    <w:rsid w:val="0D9A38C0"/>
    <w:rsid w:val="11492FFE"/>
    <w:rsid w:val="3E184A59"/>
    <w:rsid w:val="4D1A0CBB"/>
    <w:rsid w:val="5A0C2D89"/>
    <w:rsid w:val="5AD25D98"/>
    <w:rsid w:val="7D877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customStyle="1" w:styleId="6">
    <w:name w:val="普通(网站)1"/>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7">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2020-07-28T01:53:00Z</dcterms:created>
  <dc:creator>庐陵四更半</dc:creator>
  <cp:lastModifiedBy>庐陵四更半</cp:lastModifiedBy>
  <dcterms:modified xsi:type="dcterms:W3CDTF">2020-09-29T01:42:43Z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