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278" w:firstLineChars="99"/>
        <w:rPr>
          <w:rFonts w:hint="eastAsia" w:eastAsia="宋体" w:asciiTheme="minorEastAsia" w:hAnsiTheme="minorEastAsia"/>
          <w:b/>
          <w:sz w:val="28"/>
          <w:szCs w:val="28"/>
          <w:lang w:val="en-US" w:eastAsia="zh-CN"/>
        </w:rPr>
      </w:pPr>
    </w:p>
    <w:p>
      <w:pPr>
        <w:spacing w:line="360" w:lineRule="auto"/>
        <w:jc w:val="center"/>
        <w:rPr>
          <w:rFonts w:hint="eastAsia" w:ascii="宋体" w:hAnsi="宋体" w:cs="Arial"/>
          <w:b/>
          <w:bCs/>
          <w:color w:val="000000" w:themeColor="text1"/>
          <w:sz w:val="40"/>
          <w:szCs w:val="40"/>
          <w14:textFill>
            <w14:solidFill>
              <w14:schemeClr w14:val="tx1"/>
            </w14:solidFill>
          </w14:textFill>
        </w:rPr>
      </w:pPr>
      <w:r>
        <w:rPr>
          <w:rFonts w:hint="default" w:ascii="Times New Roman" w:hAnsi="Times New Roman" w:cs="Times New Roman"/>
          <w:b/>
          <w:bCs/>
          <w:color w:val="000000" w:themeColor="text1"/>
          <w:sz w:val="40"/>
          <w:szCs w:val="40"/>
          <w:lang w:eastAsia="zh-CN"/>
          <w14:textFill>
            <w14:solidFill>
              <w14:schemeClr w14:val="tx1"/>
            </w14:solidFill>
          </w14:textFill>
        </w:rPr>
        <w:t>吉安市青原区东固深度水电站建设项目</w:t>
      </w:r>
    </w:p>
    <w:p>
      <w:pPr>
        <w:spacing w:line="360" w:lineRule="auto"/>
        <w:jc w:val="center"/>
        <w:rPr>
          <w:rFonts w:ascii="宋体" w:hAnsi="宋体" w:cs="Arial"/>
          <w:b/>
          <w:color w:val="000000" w:themeColor="text1"/>
          <w:sz w:val="40"/>
          <w:szCs w:val="40"/>
          <w14:textFill>
            <w14:solidFill>
              <w14:schemeClr w14:val="tx1"/>
            </w14:solidFill>
          </w14:textFill>
        </w:rPr>
      </w:pPr>
      <w:r>
        <w:rPr>
          <w:rFonts w:hint="eastAsia" w:ascii="宋体" w:hAnsi="宋体" w:cs="Arial"/>
          <w:b/>
          <w:color w:val="000000" w:themeColor="text1"/>
          <w:sz w:val="40"/>
          <w:szCs w:val="40"/>
          <w14:textFill>
            <w14:solidFill>
              <w14:schemeClr w14:val="tx1"/>
            </w14:solidFill>
          </w14:textFill>
        </w:rPr>
        <w:t>竣工环境保护验收调查表</w:t>
      </w:r>
    </w:p>
    <w:p>
      <w:pPr>
        <w:spacing w:line="360" w:lineRule="auto"/>
        <w:ind w:firstLine="482" w:firstLineChars="200"/>
        <w:jc w:val="center"/>
        <w:rPr>
          <w:rFonts w:ascii="Times New Roman" w:hAnsi="Times New Roman"/>
          <w:b/>
          <w:color w:val="000000" w:themeColor="text1"/>
          <w:sz w:val="24"/>
          <w:highlight w:val="none"/>
          <w14:textFill>
            <w14:solidFill>
              <w14:schemeClr w14:val="tx1"/>
            </w14:solidFill>
          </w14:textFill>
        </w:rPr>
      </w:pPr>
      <w:r>
        <w:rPr>
          <w:rFonts w:hint="eastAsia" w:ascii="Times New Roman" w:hAnsi="Times New Roman"/>
          <w:b/>
          <w:color w:val="000000" w:themeColor="text1"/>
          <w:sz w:val="24"/>
          <w:highlight w:val="none"/>
          <w14:textFill>
            <w14:solidFill>
              <w14:schemeClr w14:val="tx1"/>
            </w14:solidFill>
          </w14:textFill>
        </w:rPr>
        <w:t>【ZM20200</w:t>
      </w:r>
      <w:r>
        <w:rPr>
          <w:rFonts w:hint="eastAsia" w:ascii="Times New Roman" w:hAnsi="Times New Roman"/>
          <w:b/>
          <w:color w:val="000000" w:themeColor="text1"/>
          <w:sz w:val="24"/>
          <w:highlight w:val="none"/>
          <w:lang w:val="en-US" w:eastAsia="zh-CN"/>
          <w14:textFill>
            <w14:solidFill>
              <w14:schemeClr w14:val="tx1"/>
            </w14:solidFill>
          </w14:textFill>
        </w:rPr>
        <w:t>825</w:t>
      </w:r>
      <w:r>
        <w:rPr>
          <w:rFonts w:hint="eastAsia" w:ascii="Times New Roman" w:hAnsi="Times New Roman"/>
          <w:b/>
          <w:color w:val="000000" w:themeColor="text1"/>
          <w:sz w:val="24"/>
          <w:highlight w:val="none"/>
          <w14:textFill>
            <w14:solidFill>
              <w14:schemeClr w14:val="tx1"/>
            </w14:solidFill>
          </w14:textFill>
        </w:rPr>
        <w:t>（6612）】</w:t>
      </w:r>
      <w:r>
        <w:rPr>
          <w:rFonts w:hint="eastAsia" w:ascii="Times New Roman" w:hAnsi="Times New Roman"/>
          <w:b/>
          <w:color w:val="000000" w:themeColor="text1"/>
          <w:sz w:val="24"/>
          <w:highlight w:val="none"/>
          <w:lang w:val="en-US" w:eastAsia="zh-CN"/>
          <w14:textFill>
            <w14:solidFill>
              <w14:schemeClr w14:val="tx1"/>
            </w14:solidFill>
          </w14:textFill>
        </w:rPr>
        <w:t>1</w:t>
      </w:r>
      <w:r>
        <w:rPr>
          <w:rFonts w:hint="eastAsia" w:ascii="Times New Roman" w:hAnsi="Times New Roman"/>
          <w:b/>
          <w:color w:val="000000" w:themeColor="text1"/>
          <w:sz w:val="24"/>
          <w:highlight w:val="none"/>
          <w14:textFill>
            <w14:solidFill>
              <w14:schemeClr w14:val="tx1"/>
            </w14:solidFill>
          </w14:textFill>
        </w:rPr>
        <w:t>2</w:t>
      </w:r>
    </w:p>
    <w:p>
      <w:pPr>
        <w:spacing w:line="0" w:lineRule="atLeast"/>
        <w:rPr>
          <w:rFonts w:ascii="Times New Roman" w:hAnsi="Times New Roman"/>
          <w:color w:val="000000" w:themeColor="text1"/>
          <w:sz w:val="28"/>
          <w14:textFill>
            <w14:solidFill>
              <w14:schemeClr w14:val="tx1"/>
            </w14:solidFill>
          </w14:textFill>
        </w:rPr>
      </w:pPr>
    </w:p>
    <w:p>
      <w:pPr>
        <w:spacing w:line="0" w:lineRule="atLeast"/>
        <w:rPr>
          <w:rFonts w:ascii="Times New Roman" w:hAnsi="Times New Roman"/>
          <w:color w:val="000000" w:themeColor="text1"/>
          <w:sz w:val="28"/>
          <w14:textFill>
            <w14:solidFill>
              <w14:schemeClr w14:val="tx1"/>
            </w14:solidFill>
          </w14:textFill>
        </w:rPr>
      </w:pPr>
    </w:p>
    <w:p>
      <w:pPr>
        <w:spacing w:line="0" w:lineRule="atLeast"/>
        <w:rPr>
          <w:rFonts w:ascii="Times New Roman" w:hAnsi="Times New Roman"/>
          <w:color w:val="000000" w:themeColor="text1"/>
          <w:sz w:val="28"/>
          <w14:textFill>
            <w14:solidFill>
              <w14:schemeClr w14:val="tx1"/>
            </w14:solidFill>
          </w14:textFill>
        </w:rPr>
      </w:pPr>
    </w:p>
    <w:p>
      <w:pPr>
        <w:spacing w:line="0" w:lineRule="atLeast"/>
        <w:rPr>
          <w:rFonts w:ascii="Times New Roman" w:hAnsi="Times New Roman"/>
          <w:color w:val="000000" w:themeColor="text1"/>
          <w:sz w:val="32"/>
          <w14:textFill>
            <w14:solidFill>
              <w14:schemeClr w14:val="tx1"/>
            </w14:solidFill>
          </w14:textFill>
        </w:rPr>
      </w:pPr>
    </w:p>
    <w:p>
      <w:pPr>
        <w:spacing w:line="0" w:lineRule="atLeast"/>
        <w:rPr>
          <w:rFonts w:ascii="Times New Roman" w:hAnsi="Times New Roman"/>
          <w:color w:val="000000" w:themeColor="text1"/>
          <w:sz w:val="32"/>
          <w14:textFill>
            <w14:solidFill>
              <w14:schemeClr w14:val="tx1"/>
            </w14:solidFill>
          </w14:textFill>
        </w:rPr>
      </w:pPr>
    </w:p>
    <w:p>
      <w:pPr>
        <w:pStyle w:val="2"/>
        <w:rPr>
          <w:rFonts w:ascii="Times New Roman" w:hAnsi="Times New Roman"/>
          <w:color w:val="000000" w:themeColor="text1"/>
          <w:sz w:val="32"/>
          <w14:textFill>
            <w14:solidFill>
              <w14:schemeClr w14:val="tx1"/>
            </w14:solidFill>
          </w14:textFill>
        </w:rPr>
      </w:pPr>
    </w:p>
    <w:p>
      <w:pPr>
        <w:pStyle w:val="2"/>
        <w:rPr>
          <w:rFonts w:ascii="Times New Roman" w:hAnsi="Times New Roman"/>
          <w:color w:val="000000" w:themeColor="text1"/>
          <w:sz w:val="32"/>
          <w14:textFill>
            <w14:solidFill>
              <w14:schemeClr w14:val="tx1"/>
            </w14:solidFill>
          </w14:textFill>
        </w:rPr>
      </w:pPr>
    </w:p>
    <w:p>
      <w:pPr>
        <w:pStyle w:val="2"/>
        <w:rPr>
          <w:rFonts w:ascii="Times New Roman" w:hAnsi="Times New Roman"/>
          <w:color w:val="000000" w:themeColor="text1"/>
          <w:sz w:val="32"/>
          <w14:textFill>
            <w14:solidFill>
              <w14:schemeClr w14:val="tx1"/>
            </w14:solidFill>
          </w14:textFill>
        </w:rPr>
      </w:pPr>
    </w:p>
    <w:p>
      <w:pPr>
        <w:pStyle w:val="2"/>
        <w:rPr>
          <w:rFonts w:ascii="Times New Roman" w:hAnsi="Times New Roman"/>
          <w:color w:val="000000" w:themeColor="text1"/>
          <w:sz w:val="32"/>
          <w14:textFill>
            <w14:solidFill>
              <w14:schemeClr w14:val="tx1"/>
            </w14:solidFill>
          </w14:textFill>
        </w:rPr>
      </w:pPr>
    </w:p>
    <w:p>
      <w:pPr>
        <w:pStyle w:val="2"/>
        <w:rPr>
          <w:rFonts w:ascii="Times New Roman" w:hAnsi="Times New Roman"/>
          <w:color w:val="000000" w:themeColor="text1"/>
          <w:sz w:val="32"/>
          <w14:textFill>
            <w14:solidFill>
              <w14:schemeClr w14:val="tx1"/>
            </w14:solidFill>
          </w14:textFill>
        </w:rPr>
      </w:pPr>
    </w:p>
    <w:p>
      <w:pPr>
        <w:pStyle w:val="2"/>
        <w:rPr>
          <w:rFonts w:ascii="Times New Roman" w:hAnsi="Times New Roman"/>
          <w:color w:val="000000" w:themeColor="text1"/>
          <w:sz w:val="32"/>
          <w14:textFill>
            <w14:solidFill>
              <w14:schemeClr w14:val="tx1"/>
            </w14:solidFill>
          </w14:textFill>
        </w:rPr>
      </w:pPr>
    </w:p>
    <w:p>
      <w:pPr>
        <w:pStyle w:val="2"/>
        <w:rPr>
          <w:rFonts w:ascii="Times New Roman" w:hAnsi="Times New Roman"/>
          <w:color w:val="000000" w:themeColor="text1"/>
          <w:sz w:val="32"/>
          <w14:textFill>
            <w14:solidFill>
              <w14:schemeClr w14:val="tx1"/>
            </w14:solidFill>
          </w14:textFill>
        </w:rPr>
      </w:pPr>
    </w:p>
    <w:p>
      <w:pPr>
        <w:pStyle w:val="2"/>
        <w:rPr>
          <w:rFonts w:ascii="Times New Roman" w:hAnsi="Times New Roman"/>
          <w:color w:val="000000" w:themeColor="text1"/>
          <w:sz w:val="32"/>
          <w14:textFill>
            <w14:solidFill>
              <w14:schemeClr w14:val="tx1"/>
            </w14:solidFill>
          </w14:textFill>
        </w:rPr>
      </w:pPr>
    </w:p>
    <w:p>
      <w:pPr>
        <w:pStyle w:val="2"/>
        <w:rPr>
          <w:rFonts w:ascii="Times New Roman" w:hAnsi="Times New Roman"/>
          <w:color w:val="000000" w:themeColor="text1"/>
          <w:sz w:val="32"/>
          <w14:textFill>
            <w14:solidFill>
              <w14:schemeClr w14:val="tx1"/>
            </w14:solidFill>
          </w14:textFill>
        </w:rPr>
      </w:pPr>
    </w:p>
    <w:p>
      <w:pPr>
        <w:pStyle w:val="2"/>
        <w:rPr>
          <w:rFonts w:ascii="Times New Roman" w:hAnsi="Times New Roman"/>
          <w:color w:val="000000" w:themeColor="text1"/>
          <w:sz w:val="32"/>
          <w14:textFill>
            <w14:solidFill>
              <w14:schemeClr w14:val="tx1"/>
            </w14:solidFill>
          </w14:textFill>
        </w:rPr>
      </w:pPr>
    </w:p>
    <w:p>
      <w:pPr>
        <w:pStyle w:val="2"/>
        <w:rPr>
          <w:rFonts w:ascii="Times New Roman" w:hAnsi="Times New Roman"/>
          <w:color w:val="000000" w:themeColor="text1"/>
          <w:sz w:val="32"/>
          <w14:textFill>
            <w14:solidFill>
              <w14:schemeClr w14:val="tx1"/>
            </w14:solidFill>
          </w14:textFill>
        </w:rPr>
      </w:pPr>
    </w:p>
    <w:p>
      <w:pPr>
        <w:pStyle w:val="2"/>
        <w:rPr>
          <w:rFonts w:ascii="Times New Roman" w:hAnsi="Times New Roman"/>
          <w:color w:val="000000" w:themeColor="text1"/>
          <w:sz w:val="32"/>
          <w14:textFill>
            <w14:solidFill>
              <w14:schemeClr w14:val="tx1"/>
            </w14:solidFill>
          </w14:textFill>
        </w:rPr>
      </w:pPr>
    </w:p>
    <w:p>
      <w:pPr>
        <w:pStyle w:val="2"/>
        <w:rPr>
          <w:rFonts w:ascii="Times New Roman" w:hAnsi="Times New Roman"/>
          <w:color w:val="000000" w:themeColor="text1"/>
          <w:sz w:val="32"/>
          <w14:textFill>
            <w14:solidFill>
              <w14:schemeClr w14:val="tx1"/>
            </w14:solidFill>
          </w14:textFill>
        </w:rPr>
      </w:pPr>
    </w:p>
    <w:p>
      <w:pPr>
        <w:pStyle w:val="2"/>
        <w:rPr>
          <w:rFonts w:ascii="Times New Roman" w:hAnsi="Times New Roman"/>
          <w:color w:val="000000" w:themeColor="text1"/>
          <w:sz w:val="32"/>
          <w14:textFill>
            <w14:solidFill>
              <w14:schemeClr w14:val="tx1"/>
            </w14:solidFill>
          </w14:textFill>
        </w:rPr>
      </w:pPr>
    </w:p>
    <w:p>
      <w:pPr>
        <w:pStyle w:val="2"/>
        <w:rPr>
          <w:rFonts w:ascii="Times New Roman" w:hAnsi="Times New Roman"/>
          <w:color w:val="000000" w:themeColor="text1"/>
          <w:sz w:val="32"/>
          <w14:textFill>
            <w14:solidFill>
              <w14:schemeClr w14:val="tx1"/>
            </w14:solidFill>
          </w14:textFill>
        </w:rPr>
      </w:pPr>
    </w:p>
    <w:p>
      <w:pPr>
        <w:pStyle w:val="2"/>
        <w:rPr>
          <w:rFonts w:ascii="Times New Roman" w:hAnsi="Times New Roman"/>
          <w:color w:val="000000" w:themeColor="text1"/>
          <w:sz w:val="32"/>
          <w14:textFill>
            <w14:solidFill>
              <w14:schemeClr w14:val="tx1"/>
            </w14:solidFill>
          </w14:textFill>
        </w:rPr>
      </w:pPr>
    </w:p>
    <w:p>
      <w:pPr>
        <w:pStyle w:val="2"/>
        <w:rPr>
          <w:rFonts w:ascii="Times New Roman" w:hAnsi="Times New Roman"/>
          <w:color w:val="000000" w:themeColor="text1"/>
          <w:sz w:val="32"/>
          <w14:textFill>
            <w14:solidFill>
              <w14:schemeClr w14:val="tx1"/>
            </w14:solidFill>
          </w14:textFill>
        </w:rPr>
      </w:pPr>
    </w:p>
    <w:p>
      <w:pPr>
        <w:spacing w:line="0" w:lineRule="atLeast"/>
        <w:rPr>
          <w:rFonts w:ascii="Times New Roman" w:hAnsi="Times New Roman"/>
          <w:color w:val="000000" w:themeColor="text1"/>
          <w:sz w:val="32"/>
          <w14:textFill>
            <w14:solidFill>
              <w14:schemeClr w14:val="tx1"/>
            </w14:solidFill>
          </w14:textFill>
        </w:rPr>
      </w:pPr>
    </w:p>
    <w:p>
      <w:pPr>
        <w:spacing w:line="360" w:lineRule="auto"/>
        <w:jc w:val="center"/>
        <w:rPr>
          <w:rFonts w:hint="eastAsia" w:ascii="Times New Roman" w:hAnsi="Times New Roman"/>
          <w:b/>
          <w:bCs/>
          <w:color w:val="000000" w:themeColor="text1"/>
          <w:sz w:val="28"/>
          <w:szCs w:val="28"/>
          <w14:textFill>
            <w14:solidFill>
              <w14:schemeClr w14:val="tx1"/>
            </w14:solidFill>
          </w14:textFill>
        </w:rPr>
      </w:pPr>
      <w:r>
        <w:rPr>
          <w:rFonts w:hint="eastAsia" w:ascii="Times New Roman" w:hAnsi="Times New Roman"/>
          <w:b/>
          <w:color w:val="000000" w:themeColor="text1"/>
          <w:sz w:val="28"/>
          <w:szCs w:val="28"/>
          <w14:textFill>
            <w14:solidFill>
              <w14:schemeClr w14:val="tx1"/>
            </w14:solidFill>
          </w14:textFill>
        </w:rPr>
        <w:t>建设单位</w:t>
      </w:r>
      <w:r>
        <w:rPr>
          <w:rFonts w:ascii="Times New Roman" w:hAnsi="Times New Roman"/>
          <w:b/>
          <w:color w:val="000000" w:themeColor="text1"/>
          <w:sz w:val="28"/>
          <w:szCs w:val="28"/>
          <w14:textFill>
            <w14:solidFill>
              <w14:schemeClr w14:val="tx1"/>
            </w14:solidFill>
          </w14:textFill>
        </w:rPr>
        <w:t>：</w:t>
      </w:r>
      <w:r>
        <w:rPr>
          <w:rFonts w:hint="default" w:ascii="Times New Roman" w:hAnsi="Times New Roman" w:cs="Times New Roman"/>
          <w:b/>
          <w:bCs/>
          <w:color w:val="000000" w:themeColor="text1"/>
          <w:sz w:val="28"/>
          <w:szCs w:val="28"/>
          <w:lang w:eastAsia="zh-CN"/>
          <w14:textFill>
            <w14:solidFill>
              <w14:schemeClr w14:val="tx1"/>
            </w14:solidFill>
          </w14:textFill>
        </w:rPr>
        <w:t>吉安市青原区东固深度水电站建设项目</w:t>
      </w:r>
    </w:p>
    <w:p>
      <w:pPr>
        <w:pStyle w:val="2"/>
        <w:jc w:val="center"/>
        <w:rPr>
          <w:color w:val="000000" w:themeColor="text1"/>
          <w14:textFill>
            <w14:solidFill>
              <w14:schemeClr w14:val="tx1"/>
            </w14:solidFill>
          </w14:textFill>
        </w:rPr>
      </w:pPr>
    </w:p>
    <w:p>
      <w:pPr>
        <w:spacing w:line="360" w:lineRule="auto"/>
        <w:jc w:val="center"/>
        <w:rPr>
          <w:rFonts w:hint="eastAsia"/>
          <w:b/>
          <w:bCs/>
          <w:color w:val="000000" w:themeColor="text1"/>
          <w:sz w:val="28"/>
          <w:szCs w:val="28"/>
          <w14:textFill>
            <w14:solidFill>
              <w14:schemeClr w14:val="tx1"/>
            </w14:solidFill>
          </w14:textFill>
        </w:rPr>
      </w:pPr>
      <w:r>
        <w:rPr>
          <w:rFonts w:hint="eastAsia" w:ascii="Times New Roman" w:hAnsi="Times New Roman"/>
          <w:b/>
          <w:color w:val="000000" w:themeColor="text1"/>
          <w:sz w:val="28"/>
          <w:szCs w:val="28"/>
          <w14:textFill>
            <w14:solidFill>
              <w14:schemeClr w14:val="tx1"/>
            </w14:solidFill>
          </w14:textFill>
        </w:rPr>
        <w:t>编制单位</w:t>
      </w:r>
      <w:r>
        <w:rPr>
          <w:rFonts w:ascii="Times New Roman" w:hAnsi="Times New Roman"/>
          <w:b/>
          <w:color w:val="000000" w:themeColor="text1"/>
          <w:sz w:val="28"/>
          <w:szCs w:val="28"/>
          <w14:textFill>
            <w14:solidFill>
              <w14:schemeClr w14:val="tx1"/>
            </w14:solidFill>
          </w14:textFill>
        </w:rPr>
        <w:t>：</w:t>
      </w:r>
      <w:r>
        <w:rPr>
          <w:rFonts w:hint="eastAsia"/>
          <w:b/>
          <w:bCs/>
          <w:color w:val="000000" w:themeColor="text1"/>
          <w:sz w:val="28"/>
          <w:szCs w:val="28"/>
          <w14:textFill>
            <w14:solidFill>
              <w14:schemeClr w14:val="tx1"/>
            </w14:solidFill>
          </w14:textFill>
        </w:rPr>
        <w:t>江西中明环境检测有限公司</w:t>
      </w:r>
    </w:p>
    <w:p>
      <w:pPr>
        <w:pStyle w:val="2"/>
        <w:rPr>
          <w:rFonts w:hint="eastAsia"/>
          <w:color w:val="000000" w:themeColor="text1"/>
          <w14:textFill>
            <w14:solidFill>
              <w14:schemeClr w14:val="tx1"/>
            </w14:solidFill>
          </w14:textFill>
        </w:rPr>
      </w:pPr>
    </w:p>
    <w:p>
      <w:pPr>
        <w:spacing w:line="720" w:lineRule="auto"/>
        <w:jc w:val="center"/>
        <w:rPr>
          <w:rFonts w:ascii="Times New Roman" w:hAnsi="Times New Roman"/>
          <w:b/>
          <w:color w:val="000000" w:themeColor="text1"/>
          <w:sz w:val="28"/>
          <w:szCs w:val="28"/>
          <w:highlight w:val="none"/>
          <w14:textFill>
            <w14:solidFill>
              <w14:schemeClr w14:val="tx1"/>
            </w14:solidFill>
          </w14:textFill>
        </w:rPr>
      </w:pPr>
      <w:r>
        <w:rPr>
          <w:rFonts w:ascii="Times New Roman" w:hAnsi="Times New Roman"/>
          <w:b/>
          <w:color w:val="000000" w:themeColor="text1"/>
          <w:sz w:val="28"/>
          <w:szCs w:val="28"/>
          <w:highlight w:val="none"/>
          <w14:textFill>
            <w14:solidFill>
              <w14:schemeClr w14:val="tx1"/>
            </w14:solidFill>
          </w14:textFill>
        </w:rPr>
        <w:t>二O</w:t>
      </w:r>
      <w:r>
        <w:rPr>
          <w:rFonts w:hint="eastAsia" w:ascii="Times New Roman" w:hAnsi="Times New Roman"/>
          <w:b/>
          <w:color w:val="000000" w:themeColor="text1"/>
          <w:sz w:val="28"/>
          <w:szCs w:val="28"/>
          <w:highlight w:val="none"/>
          <w14:textFill>
            <w14:solidFill>
              <w14:schemeClr w14:val="tx1"/>
            </w14:solidFill>
          </w14:textFill>
        </w:rPr>
        <w:t>二</w:t>
      </w:r>
      <w:r>
        <w:rPr>
          <w:rFonts w:ascii="Times New Roman" w:hAnsi="Times New Roman"/>
          <w:b/>
          <w:color w:val="000000" w:themeColor="text1"/>
          <w:sz w:val="28"/>
          <w:szCs w:val="28"/>
          <w:highlight w:val="none"/>
          <w14:textFill>
            <w14:solidFill>
              <w14:schemeClr w14:val="tx1"/>
            </w14:solidFill>
          </w14:textFill>
        </w:rPr>
        <w:t>O年</w:t>
      </w:r>
      <w:r>
        <w:rPr>
          <w:rFonts w:hint="eastAsia" w:ascii="Times New Roman" w:hAnsi="Times New Roman"/>
          <w:b/>
          <w:color w:val="000000" w:themeColor="text1"/>
          <w:sz w:val="28"/>
          <w:szCs w:val="28"/>
          <w:highlight w:val="none"/>
          <w:lang w:eastAsia="zh-CN"/>
          <w14:textFill>
            <w14:solidFill>
              <w14:schemeClr w14:val="tx1"/>
            </w14:solidFill>
          </w14:textFill>
        </w:rPr>
        <w:t>九</w:t>
      </w:r>
      <w:r>
        <w:rPr>
          <w:rFonts w:ascii="Times New Roman" w:hAnsi="Times New Roman"/>
          <w:b/>
          <w:color w:val="000000" w:themeColor="text1"/>
          <w:sz w:val="28"/>
          <w:szCs w:val="28"/>
          <w:highlight w:val="none"/>
          <w14:textFill>
            <w14:solidFill>
              <w14:schemeClr w14:val="tx1"/>
            </w14:solidFill>
          </w14:textFill>
        </w:rPr>
        <w:t>月</w:t>
      </w: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rPr>
          <w:rFonts w:asciiTheme="minorEastAsia" w:hAnsiTheme="minorEastAsia"/>
          <w:b/>
          <w:color w:val="000000" w:themeColor="text1"/>
          <w:sz w:val="28"/>
          <w:szCs w:val="28"/>
          <w14:textFill>
            <w14:solidFill>
              <w14:schemeClr w14:val="tx1"/>
            </w14:solidFill>
          </w14:textFill>
        </w:rPr>
      </w:pPr>
    </w:p>
    <w:p>
      <w:pPr>
        <w:pStyle w:val="7"/>
        <w:ind w:left="0" w:leftChars="0" w:firstLine="0" w:firstLineChars="0"/>
        <w:rPr>
          <w:color w:val="000000" w:themeColor="text1"/>
          <w14:textFill>
            <w14:solidFill>
              <w14:schemeClr w14:val="tx1"/>
            </w14:solidFill>
          </w14:textFill>
        </w:rPr>
      </w:pPr>
    </w:p>
    <w:p>
      <w:pPr>
        <w:spacing w:line="360" w:lineRule="auto"/>
        <w:ind w:left="2093" w:leftChars="286" w:hanging="1464" w:hangingChars="521"/>
        <w:rPr>
          <w:rFonts w:hint="eastAsia"/>
          <w:b w:val="0"/>
          <w:bCs/>
          <w:color w:val="000000" w:themeColor="text1"/>
          <w:sz w:val="28"/>
          <w:szCs w:val="28"/>
          <w14:textFill>
            <w14:solidFill>
              <w14:schemeClr w14:val="tx1"/>
            </w14:solidFill>
          </w14:textFill>
        </w:rPr>
      </w:pPr>
      <w:r>
        <w:rPr>
          <w:b/>
          <w:color w:val="000000" w:themeColor="text1"/>
          <w:sz w:val="28"/>
          <w:szCs w:val="28"/>
          <w14:textFill>
            <w14:solidFill>
              <w14:schemeClr w14:val="tx1"/>
            </w14:solidFill>
          </w14:textFill>
        </w:rPr>
        <w:t>项目名称：</w:t>
      </w:r>
      <w:r>
        <w:rPr>
          <w:rFonts w:hint="default" w:ascii="Times New Roman" w:hAnsi="Times New Roman" w:cs="Times New Roman"/>
          <w:color w:val="000000" w:themeColor="text1"/>
          <w:sz w:val="28"/>
          <w:szCs w:val="28"/>
          <w:lang w:eastAsia="zh-CN"/>
          <w14:textFill>
            <w14:solidFill>
              <w14:schemeClr w14:val="tx1"/>
            </w14:solidFill>
          </w14:textFill>
        </w:rPr>
        <w:t>吉安市青原区东固深度水电站建设项目</w:t>
      </w:r>
    </w:p>
    <w:p>
      <w:pPr>
        <w:spacing w:line="360" w:lineRule="auto"/>
        <w:ind w:left="2183" w:leftChars="966" w:hanging="58" w:hangingChars="21"/>
        <w:rPr>
          <w:rFonts w:hint="eastAsia"/>
          <w:b w:val="0"/>
          <w:bCs/>
          <w:color w:val="000000" w:themeColor="text1"/>
          <w:sz w:val="28"/>
          <w:szCs w:val="28"/>
          <w14:textFill>
            <w14:solidFill>
              <w14:schemeClr w14:val="tx1"/>
            </w14:solidFill>
          </w14:textFill>
        </w:rPr>
      </w:pPr>
      <w:r>
        <w:rPr>
          <w:rFonts w:hint="eastAsia"/>
          <w:b w:val="0"/>
          <w:bCs/>
          <w:color w:val="000000" w:themeColor="text1"/>
          <w:sz w:val="28"/>
          <w:szCs w:val="28"/>
          <w14:textFill>
            <w14:solidFill>
              <w14:schemeClr w14:val="tx1"/>
            </w14:solidFill>
          </w14:textFill>
        </w:rPr>
        <w:t>竣工环境保护验收调查表</w:t>
      </w:r>
    </w:p>
    <w:p>
      <w:pPr>
        <w:spacing w:line="360" w:lineRule="auto"/>
        <w:ind w:left="2093" w:leftChars="286" w:hanging="1464" w:hangingChars="521"/>
        <w:rPr>
          <w:color w:val="000000" w:themeColor="text1"/>
          <w:sz w:val="28"/>
          <w:szCs w:val="28"/>
          <w14:textFill>
            <w14:solidFill>
              <w14:schemeClr w14:val="tx1"/>
            </w14:solidFill>
          </w14:textFill>
        </w:rPr>
      </w:pPr>
      <w:r>
        <w:rPr>
          <w:rFonts w:hint="eastAsia"/>
          <w:b/>
          <w:color w:val="000000" w:themeColor="text1"/>
          <w:sz w:val="28"/>
          <w:szCs w:val="28"/>
          <w14:textFill>
            <w14:solidFill>
              <w14:schemeClr w14:val="tx1"/>
            </w14:solidFill>
          </w14:textFill>
        </w:rPr>
        <w:t>建设</w:t>
      </w:r>
      <w:r>
        <w:rPr>
          <w:b/>
          <w:color w:val="000000" w:themeColor="text1"/>
          <w:sz w:val="28"/>
          <w:szCs w:val="28"/>
          <w14:textFill>
            <w14:solidFill>
              <w14:schemeClr w14:val="tx1"/>
            </w14:solidFill>
          </w14:textFill>
        </w:rPr>
        <w:t>单位：</w:t>
      </w:r>
      <w:r>
        <w:rPr>
          <w:rFonts w:hint="default" w:ascii="Times New Roman" w:hAnsi="Times New Roman" w:cs="Times New Roman"/>
          <w:color w:val="000000" w:themeColor="text1"/>
          <w:sz w:val="28"/>
          <w:szCs w:val="28"/>
          <w:lang w:eastAsia="zh-CN"/>
          <w14:textFill>
            <w14:solidFill>
              <w14:schemeClr w14:val="tx1"/>
            </w14:solidFill>
          </w14:textFill>
        </w:rPr>
        <w:t>吉安市青原区东固深度水电站</w:t>
      </w:r>
    </w:p>
    <w:p>
      <w:pPr>
        <w:spacing w:line="360" w:lineRule="auto"/>
        <w:ind w:left="1792" w:leftChars="287" w:hanging="1161" w:hangingChars="413"/>
        <w:rPr>
          <w:b w:val="0"/>
          <w:bCs/>
          <w:color w:val="000000" w:themeColor="text1"/>
          <w:sz w:val="28"/>
          <w:szCs w:val="28"/>
          <w14:textFill>
            <w14:solidFill>
              <w14:schemeClr w14:val="tx1"/>
            </w14:solidFill>
          </w14:textFill>
        </w:rPr>
      </w:pPr>
      <w:r>
        <w:rPr>
          <w:rFonts w:hint="eastAsia"/>
          <w:b/>
          <w:color w:val="000000" w:themeColor="text1"/>
          <w:sz w:val="28"/>
          <w:szCs w:val="28"/>
          <w14:textFill>
            <w14:solidFill>
              <w14:schemeClr w14:val="tx1"/>
            </w14:solidFill>
          </w14:textFill>
        </w:rPr>
        <w:t>法人代表</w:t>
      </w:r>
      <w:r>
        <w:rPr>
          <w:b/>
          <w:color w:val="000000" w:themeColor="text1"/>
          <w:sz w:val="28"/>
          <w:szCs w:val="28"/>
          <w14:textFill>
            <w14:solidFill>
              <w14:schemeClr w14:val="tx1"/>
            </w14:solidFill>
          </w14:textFill>
        </w:rPr>
        <w:t>：</w:t>
      </w:r>
      <w:r>
        <w:rPr>
          <w:rFonts w:hint="default" w:ascii="Times New Roman" w:hAnsi="Times New Roman" w:cs="Times New Roman"/>
          <w:color w:val="000000" w:themeColor="text1"/>
          <w:sz w:val="28"/>
          <w:szCs w:val="28"/>
          <w:lang w:eastAsia="zh-CN"/>
          <w14:textFill>
            <w14:solidFill>
              <w14:schemeClr w14:val="tx1"/>
            </w14:solidFill>
          </w14:textFill>
        </w:rPr>
        <w:t>肖明生</w:t>
      </w:r>
    </w:p>
    <w:p>
      <w:pPr>
        <w:spacing w:line="360" w:lineRule="auto"/>
        <w:ind w:left="1839" w:hanging="1716" w:hangingChars="613"/>
        <w:rPr>
          <w:color w:val="000000" w:themeColor="text1"/>
          <w:sz w:val="28"/>
          <w:szCs w:val="28"/>
          <w14:textFill>
            <w14:solidFill>
              <w14:schemeClr w14:val="tx1"/>
            </w14:solidFill>
          </w14:textFill>
        </w:rPr>
      </w:pPr>
    </w:p>
    <w:p>
      <w:pPr>
        <w:spacing w:line="360" w:lineRule="auto"/>
        <w:ind w:left="2383" w:leftChars="300" w:hanging="1723" w:hangingChars="613"/>
        <w:jc w:val="left"/>
        <w:rPr>
          <w:color w:val="000000" w:themeColor="text1"/>
          <w:sz w:val="28"/>
          <w:szCs w:val="28"/>
          <w14:textFill>
            <w14:solidFill>
              <w14:schemeClr w14:val="tx1"/>
            </w14:solidFill>
          </w14:textFill>
        </w:rPr>
      </w:pPr>
      <w:r>
        <w:rPr>
          <w:rFonts w:hint="eastAsia"/>
          <w:b/>
          <w:color w:val="000000" w:themeColor="text1"/>
          <w:sz w:val="28"/>
          <w:szCs w:val="28"/>
          <w14:textFill>
            <w14:solidFill>
              <w14:schemeClr w14:val="tx1"/>
            </w14:solidFill>
          </w14:textFill>
        </w:rPr>
        <w:t>编制</w:t>
      </w:r>
      <w:r>
        <w:rPr>
          <w:b/>
          <w:color w:val="000000" w:themeColor="text1"/>
          <w:sz w:val="28"/>
          <w:szCs w:val="28"/>
          <w14:textFill>
            <w14:solidFill>
              <w14:schemeClr w14:val="tx1"/>
            </w14:solidFill>
          </w14:textFill>
        </w:rPr>
        <w:t>单位：</w:t>
      </w:r>
      <w:r>
        <w:rPr>
          <w:rFonts w:hint="eastAsia"/>
          <w:bCs/>
          <w:color w:val="000000" w:themeColor="text1"/>
          <w:sz w:val="28"/>
          <w:szCs w:val="28"/>
          <w14:textFill>
            <w14:solidFill>
              <w14:schemeClr w14:val="tx1"/>
            </w14:solidFill>
          </w14:textFill>
        </w:rPr>
        <w:t>江西中明环境检测有限公司</w:t>
      </w:r>
    </w:p>
    <w:p>
      <w:pPr>
        <w:spacing w:line="360" w:lineRule="auto"/>
        <w:ind w:left="2383" w:leftChars="300" w:hanging="1723" w:hangingChars="613"/>
        <w:jc w:val="left"/>
        <w:rPr>
          <w:color w:val="000000" w:themeColor="text1"/>
          <w:sz w:val="28"/>
          <w:szCs w:val="28"/>
          <w14:textFill>
            <w14:solidFill>
              <w14:schemeClr w14:val="tx1"/>
            </w14:solidFill>
          </w14:textFill>
        </w:rPr>
      </w:pPr>
      <w:r>
        <w:rPr>
          <w:b/>
          <w:color w:val="000000" w:themeColor="text1"/>
          <w:sz w:val="28"/>
          <w:szCs w:val="28"/>
          <w14:textFill>
            <w14:solidFill>
              <w14:schemeClr w14:val="tx1"/>
            </w14:solidFill>
          </w14:textFill>
        </w:rPr>
        <w:t>法人代表：</w:t>
      </w:r>
      <w:r>
        <w:rPr>
          <w:rFonts w:hint="eastAsia"/>
          <w:color w:val="000000" w:themeColor="text1"/>
          <w:sz w:val="28"/>
          <w:szCs w:val="28"/>
          <w14:textFill>
            <w14:solidFill>
              <w14:schemeClr w14:val="tx1"/>
            </w14:solidFill>
          </w14:textFill>
        </w:rPr>
        <w:t>张家民</w:t>
      </w:r>
    </w:p>
    <w:p>
      <w:pPr>
        <w:spacing w:line="360" w:lineRule="auto"/>
        <w:ind w:left="2383" w:leftChars="300" w:hanging="1723" w:hangingChars="613"/>
        <w:jc w:val="left"/>
        <w:rPr>
          <w:rFonts w:hint="eastAsia" w:eastAsiaTheme="minorEastAsia"/>
          <w:b/>
          <w:color w:val="000000" w:themeColor="text1"/>
          <w:sz w:val="28"/>
          <w:szCs w:val="28"/>
          <w:lang w:eastAsia="zh-CN"/>
          <w14:textFill>
            <w14:solidFill>
              <w14:schemeClr w14:val="tx1"/>
            </w14:solidFill>
          </w14:textFill>
        </w:rPr>
      </w:pPr>
      <w:r>
        <w:rPr>
          <w:b/>
          <w:color w:val="000000" w:themeColor="text1"/>
          <w:sz w:val="28"/>
          <w:szCs w:val="28"/>
          <w14:textFill>
            <w14:solidFill>
              <w14:schemeClr w14:val="tx1"/>
            </w14:solidFill>
          </w14:textFill>
        </w:rPr>
        <w:t>项目负责：</w:t>
      </w:r>
      <w:r>
        <w:rPr>
          <w:rFonts w:hint="eastAsia"/>
          <w:color w:val="000000" w:themeColor="text1"/>
          <w:sz w:val="28"/>
          <w:szCs w:val="28"/>
          <w:lang w:eastAsia="zh-CN"/>
          <w14:textFill>
            <w14:solidFill>
              <w14:schemeClr w14:val="tx1"/>
            </w14:solidFill>
          </w14:textFill>
        </w:rPr>
        <w:t>郑吉标</w:t>
      </w:r>
    </w:p>
    <w:p>
      <w:pPr>
        <w:spacing w:line="360" w:lineRule="auto"/>
        <w:ind w:left="2063" w:leftChars="299" w:right="-506" w:rightChars="-230" w:hanging="1405" w:hangingChars="500"/>
        <w:jc w:val="left"/>
        <w:rPr>
          <w:rFonts w:hint="eastAsia" w:eastAsia="宋体"/>
          <w:b/>
          <w:color w:val="000000" w:themeColor="text1"/>
          <w:spacing w:val="36"/>
          <w:sz w:val="28"/>
          <w:szCs w:val="28"/>
          <w:lang w:eastAsia="zh-CN"/>
          <w14:textFill>
            <w14:solidFill>
              <w14:schemeClr w14:val="tx1"/>
            </w14:solidFill>
          </w14:textFill>
        </w:rPr>
      </w:pPr>
      <w:r>
        <w:rPr>
          <w:rFonts w:hint="eastAsia"/>
          <w:b/>
          <w:color w:val="000000" w:themeColor="text1"/>
          <w:sz w:val="28"/>
          <w:szCs w:val="28"/>
          <w14:textFill>
            <w14:solidFill>
              <w14:schemeClr w14:val="tx1"/>
            </w14:solidFill>
          </w14:textFill>
        </w:rPr>
        <w:t>报告编写</w:t>
      </w:r>
      <w:r>
        <w:rPr>
          <w:b/>
          <w:color w:val="000000" w:themeColor="text1"/>
          <w:sz w:val="28"/>
          <w:szCs w:val="28"/>
          <w14:textFill>
            <w14:solidFill>
              <w14:schemeClr w14:val="tx1"/>
            </w14:solidFill>
          </w14:textFill>
        </w:rPr>
        <w:t>：</w:t>
      </w:r>
      <w:r>
        <w:rPr>
          <w:rFonts w:hint="eastAsia"/>
          <w:color w:val="000000" w:themeColor="text1"/>
          <w:sz w:val="28"/>
          <w:szCs w:val="28"/>
          <w:lang w:eastAsia="zh-CN"/>
          <w14:textFill>
            <w14:solidFill>
              <w14:schemeClr w14:val="tx1"/>
            </w14:solidFill>
          </w14:textFill>
        </w:rPr>
        <w:t>杨勇</w:t>
      </w:r>
    </w:p>
    <w:p>
      <w:pPr>
        <w:rPr>
          <w:rFonts w:ascii="Times New Roman" w:hAnsi="Times New Roman"/>
          <w:b/>
          <w:color w:val="000000" w:themeColor="text1"/>
          <w:sz w:val="52"/>
          <w14:textFill>
            <w14:solidFill>
              <w14:schemeClr w14:val="tx1"/>
            </w14:solidFill>
          </w14:textFill>
        </w:rPr>
      </w:pPr>
    </w:p>
    <w:p>
      <w:pPr>
        <w:pStyle w:val="21"/>
        <w:rPr>
          <w:rFonts w:ascii="Times New Roman"/>
          <w:b/>
          <w:color w:val="000000" w:themeColor="text1"/>
          <w:sz w:val="52"/>
          <w14:textFill>
            <w14:solidFill>
              <w14:schemeClr w14:val="tx1"/>
            </w14:solidFill>
          </w14:textFill>
        </w:rPr>
      </w:pPr>
    </w:p>
    <w:p>
      <w:pPr>
        <w:pStyle w:val="21"/>
        <w:rPr>
          <w:rFonts w:ascii="Times New Roman"/>
          <w:b/>
          <w:color w:val="000000" w:themeColor="text1"/>
          <w:sz w:val="52"/>
          <w14:textFill>
            <w14:solidFill>
              <w14:schemeClr w14:val="tx1"/>
            </w14:solidFill>
          </w14:textFill>
        </w:rPr>
      </w:pPr>
    </w:p>
    <w:p>
      <w:pPr>
        <w:pStyle w:val="21"/>
        <w:rPr>
          <w:rFonts w:ascii="Times New Roman"/>
          <w:b/>
          <w:color w:val="000000" w:themeColor="text1"/>
          <w:sz w:val="52"/>
          <w14:textFill>
            <w14:solidFill>
              <w14:schemeClr w14:val="tx1"/>
            </w14:solidFill>
          </w14:textFill>
        </w:rPr>
      </w:pPr>
    </w:p>
    <w:p>
      <w:pPr>
        <w:rPr>
          <w:rFonts w:ascii="Times New Roman" w:hAnsi="Times New Roman"/>
          <w:b/>
          <w:color w:val="000000" w:themeColor="text1"/>
          <w:sz w:val="52"/>
          <w14:textFill>
            <w14:solidFill>
              <w14:schemeClr w14:val="tx1"/>
            </w14:solidFill>
          </w14:textFill>
        </w:rPr>
      </w:pPr>
    </w:p>
    <w:p>
      <w:pPr>
        <w:rPr>
          <w:rFonts w:ascii="Times New Roman" w:hAnsi="Times New Roman"/>
          <w:b/>
          <w:color w:val="000000" w:themeColor="text1"/>
          <w:sz w:val="52"/>
          <w14:textFill>
            <w14:solidFill>
              <w14:schemeClr w14:val="tx1"/>
            </w14:solidFill>
          </w14:textFill>
        </w:rPr>
      </w:pPr>
    </w:p>
    <w:tbl>
      <w:tblPr>
        <w:tblStyle w:val="14"/>
        <w:tblpPr w:leftFromText="180" w:rightFromText="180" w:vertAnchor="text" w:horzAnchor="margin" w:tblpX="1" w:tblpY="460"/>
        <w:tblOverlap w:val="never"/>
        <w:tblW w:w="9820" w:type="dxa"/>
        <w:tblInd w:w="0" w:type="dxa"/>
        <w:tblLayout w:type="fixed"/>
        <w:tblCellMar>
          <w:top w:w="0" w:type="dxa"/>
          <w:left w:w="108" w:type="dxa"/>
          <w:bottom w:w="0" w:type="dxa"/>
          <w:right w:w="108" w:type="dxa"/>
        </w:tblCellMar>
      </w:tblPr>
      <w:tblGrid>
        <w:gridCol w:w="4911"/>
        <w:gridCol w:w="4909"/>
      </w:tblGrid>
      <w:tr>
        <w:tblPrEx>
          <w:tblCellMar>
            <w:top w:w="0" w:type="dxa"/>
            <w:left w:w="108" w:type="dxa"/>
            <w:bottom w:w="0" w:type="dxa"/>
            <w:right w:w="108" w:type="dxa"/>
          </w:tblCellMar>
        </w:tblPrEx>
        <w:trPr>
          <w:trHeight w:val="837" w:hRule="atLeast"/>
        </w:trPr>
        <w:tc>
          <w:tcPr>
            <w:tcW w:w="4911" w:type="dxa"/>
            <w:vAlign w:val="center"/>
          </w:tcPr>
          <w:p>
            <w:pPr>
              <w:snapToGrid w:val="0"/>
              <w:ind w:right="-312" w:rightChars="-142"/>
              <w:jc w:val="both"/>
              <w:rPr>
                <w:rFonts w:ascii="仿宋_GB2312" w:hAnsi="Times New Roman" w:eastAsia="仿宋_GB2312"/>
                <w:color w:val="000000" w:themeColor="text1"/>
                <w:sz w:val="24"/>
                <w14:textFill>
                  <w14:solidFill>
                    <w14:schemeClr w14:val="tx1"/>
                  </w14:solidFill>
                </w14:textFill>
              </w:rPr>
            </w:pPr>
            <w:r>
              <w:rPr>
                <w:rFonts w:hint="eastAsia" w:ascii="仿宋_GB2312" w:hAnsi="Times New Roman" w:eastAsia="仿宋_GB2312"/>
                <w:color w:val="000000" w:themeColor="text1"/>
                <w:sz w:val="24"/>
                <w14:textFill>
                  <w14:solidFill>
                    <w14:schemeClr w14:val="tx1"/>
                  </w14:solidFill>
                </w14:textFill>
              </w:rPr>
              <w:t>建设单位：</w:t>
            </w:r>
            <w:r>
              <w:rPr>
                <w:rFonts w:hint="eastAsia" w:ascii="仿宋" w:hAnsi="仿宋" w:eastAsia="仿宋" w:cs="仿宋"/>
                <w:color w:val="000000" w:themeColor="text1"/>
                <w:sz w:val="24"/>
                <w:lang w:eastAsia="zh-CN"/>
                <w14:textFill>
                  <w14:solidFill>
                    <w14:schemeClr w14:val="tx1"/>
                  </w14:solidFill>
                </w14:textFill>
              </w:rPr>
              <w:t>吉安市青原区东固深度水电站</w:t>
            </w:r>
          </w:p>
        </w:tc>
        <w:tc>
          <w:tcPr>
            <w:tcW w:w="4909" w:type="dxa"/>
            <w:vAlign w:val="center"/>
          </w:tcPr>
          <w:p>
            <w:pPr>
              <w:snapToGrid w:val="0"/>
              <w:ind w:right="-312" w:rightChars="-142"/>
              <w:jc w:val="both"/>
              <w:rPr>
                <w:rFonts w:ascii="仿宋_GB2312" w:hAnsi="Times New Roman" w:eastAsia="仿宋_GB2312"/>
                <w:color w:val="000000" w:themeColor="text1"/>
                <w:sz w:val="24"/>
                <w14:textFill>
                  <w14:solidFill>
                    <w14:schemeClr w14:val="tx1"/>
                  </w14:solidFill>
                </w14:textFill>
              </w:rPr>
            </w:pPr>
            <w:r>
              <w:rPr>
                <w:rFonts w:hint="eastAsia" w:ascii="仿宋_GB2312" w:hAnsi="Times New Roman" w:eastAsia="仿宋_GB2312"/>
                <w:color w:val="000000" w:themeColor="text1"/>
                <w:sz w:val="24"/>
                <w14:textFill>
                  <w14:solidFill>
                    <w14:schemeClr w14:val="tx1"/>
                  </w14:solidFill>
                </w14:textFill>
              </w:rPr>
              <w:t>编制单位：江西中明环境检测有限公司</w:t>
            </w:r>
          </w:p>
        </w:tc>
      </w:tr>
      <w:tr>
        <w:tblPrEx>
          <w:tblCellMar>
            <w:top w:w="0" w:type="dxa"/>
            <w:left w:w="108" w:type="dxa"/>
            <w:bottom w:w="0" w:type="dxa"/>
            <w:right w:w="108" w:type="dxa"/>
          </w:tblCellMar>
        </w:tblPrEx>
        <w:trPr>
          <w:trHeight w:val="582" w:hRule="atLeast"/>
        </w:trPr>
        <w:tc>
          <w:tcPr>
            <w:tcW w:w="4911" w:type="dxa"/>
            <w:vAlign w:val="center"/>
          </w:tcPr>
          <w:p>
            <w:pPr>
              <w:snapToGrid w:val="0"/>
              <w:ind w:right="-312" w:rightChars="-142"/>
              <w:jc w:val="both"/>
              <w:rPr>
                <w:rFonts w:ascii="仿宋_GB2312" w:hAnsi="Times New Roman" w:eastAsia="仿宋"/>
                <w:color w:val="000000" w:themeColor="text1"/>
                <w:sz w:val="24"/>
                <w14:textFill>
                  <w14:solidFill>
                    <w14:schemeClr w14:val="tx1"/>
                  </w14:solidFill>
                </w14:textFill>
              </w:rPr>
            </w:pPr>
            <w:r>
              <w:rPr>
                <w:rFonts w:hint="eastAsia" w:ascii="仿宋_GB2312" w:hAnsi="Times New Roman" w:eastAsia="仿宋_GB2312"/>
                <w:color w:val="000000" w:themeColor="text1"/>
                <w:sz w:val="24"/>
                <w14:textFill>
                  <w14:solidFill>
                    <w14:schemeClr w14:val="tx1"/>
                  </w14:solidFill>
                </w14:textFill>
              </w:rPr>
              <w:t>电    话</w:t>
            </w:r>
            <w:r>
              <w:rPr>
                <w:rFonts w:ascii="仿宋_GB2312" w:hAnsi="Times New Roman" w:eastAsia="仿宋_GB2312"/>
                <w:color w:val="000000" w:themeColor="text1"/>
                <w:sz w:val="24"/>
                <w14:textFill>
                  <w14:solidFill>
                    <w14:schemeClr w14:val="tx1"/>
                  </w14:solidFill>
                </w14:textFill>
              </w:rPr>
              <w:t>:</w:t>
            </w:r>
            <w:r>
              <w:rPr>
                <w:rFonts w:hint="eastAsia" w:ascii="仿宋" w:hAnsi="仿宋" w:eastAsia="仿宋" w:cs="仿宋"/>
                <w:color w:val="000000" w:themeColor="text1"/>
                <w:sz w:val="24"/>
                <w:lang w:val="en-US" w:eastAsia="zh-CN"/>
                <w14:textFill>
                  <w14:solidFill>
                    <w14:schemeClr w14:val="tx1"/>
                  </w14:solidFill>
                </w14:textFill>
              </w:rPr>
              <w:t>13907960141</w:t>
            </w:r>
          </w:p>
        </w:tc>
        <w:tc>
          <w:tcPr>
            <w:tcW w:w="4909" w:type="dxa"/>
            <w:vAlign w:val="center"/>
          </w:tcPr>
          <w:p>
            <w:pPr>
              <w:snapToGrid w:val="0"/>
              <w:ind w:right="-312" w:rightChars="-142"/>
              <w:jc w:val="both"/>
              <w:rPr>
                <w:rFonts w:ascii="仿宋_GB2312" w:hAnsi="Times New Roman" w:eastAsia="仿宋_GB2312"/>
                <w:color w:val="000000" w:themeColor="text1"/>
                <w:sz w:val="24"/>
                <w14:textFill>
                  <w14:solidFill>
                    <w14:schemeClr w14:val="tx1"/>
                  </w14:solidFill>
                </w14:textFill>
              </w:rPr>
            </w:pPr>
            <w:r>
              <w:rPr>
                <w:rFonts w:hint="eastAsia" w:ascii="仿宋_GB2312" w:hAnsi="Times New Roman" w:eastAsia="仿宋_GB2312"/>
                <w:color w:val="000000" w:themeColor="text1"/>
                <w:sz w:val="24"/>
                <w14:textFill>
                  <w14:solidFill>
                    <w14:schemeClr w14:val="tx1"/>
                  </w14:solidFill>
                </w14:textFill>
              </w:rPr>
              <w:t>电    话:0796-7197438</w:t>
            </w:r>
          </w:p>
        </w:tc>
      </w:tr>
      <w:tr>
        <w:tblPrEx>
          <w:tblCellMar>
            <w:top w:w="0" w:type="dxa"/>
            <w:left w:w="108" w:type="dxa"/>
            <w:bottom w:w="0" w:type="dxa"/>
            <w:right w:w="108" w:type="dxa"/>
          </w:tblCellMar>
        </w:tblPrEx>
        <w:trPr>
          <w:trHeight w:val="582" w:hRule="atLeast"/>
        </w:trPr>
        <w:tc>
          <w:tcPr>
            <w:tcW w:w="4911" w:type="dxa"/>
            <w:vAlign w:val="center"/>
          </w:tcPr>
          <w:p>
            <w:pPr>
              <w:snapToGrid w:val="0"/>
              <w:ind w:right="-312" w:rightChars="-142"/>
              <w:jc w:val="both"/>
              <w:rPr>
                <w:rFonts w:hint="default" w:ascii="仿宋_GB2312" w:hAnsi="Times New Roman" w:eastAsia="仿宋_GB2312"/>
                <w:color w:val="000000" w:themeColor="text1"/>
                <w:sz w:val="24"/>
                <w:lang w:val="en-US"/>
                <w14:textFill>
                  <w14:solidFill>
                    <w14:schemeClr w14:val="tx1"/>
                  </w14:solidFill>
                </w14:textFill>
              </w:rPr>
            </w:pPr>
            <w:r>
              <w:rPr>
                <w:rFonts w:hint="eastAsia" w:ascii="仿宋_GB2312" w:hAnsi="Times New Roman" w:eastAsia="仿宋_GB2312"/>
                <w:color w:val="000000" w:themeColor="text1"/>
                <w:sz w:val="24"/>
                <w14:textFill>
                  <w14:solidFill>
                    <w14:schemeClr w14:val="tx1"/>
                  </w14:solidFill>
                </w14:textFill>
              </w:rPr>
              <w:t>邮    编</w:t>
            </w:r>
            <w:r>
              <w:rPr>
                <w:rFonts w:ascii="仿宋_GB2312" w:hAnsi="Times New Roman" w:eastAsia="仿宋_GB2312"/>
                <w:color w:val="000000" w:themeColor="text1"/>
                <w:sz w:val="24"/>
                <w14:textFill>
                  <w14:solidFill>
                    <w14:schemeClr w14:val="tx1"/>
                  </w14:solidFill>
                </w14:textFill>
              </w:rPr>
              <w:t>:</w:t>
            </w:r>
            <w:r>
              <w:rPr>
                <w:rFonts w:hint="eastAsia" w:ascii="仿宋" w:hAnsi="仿宋" w:eastAsia="仿宋" w:cs="仿宋"/>
                <w:color w:val="000000" w:themeColor="text1"/>
                <w:sz w:val="24"/>
                <w:lang w:val="en-US" w:eastAsia="zh-CN"/>
                <w14:textFill>
                  <w14:solidFill>
                    <w14:schemeClr w14:val="tx1"/>
                  </w14:solidFill>
                </w14:textFill>
              </w:rPr>
              <w:t>343009</w:t>
            </w:r>
          </w:p>
        </w:tc>
        <w:tc>
          <w:tcPr>
            <w:tcW w:w="4909" w:type="dxa"/>
            <w:vAlign w:val="center"/>
          </w:tcPr>
          <w:p>
            <w:pPr>
              <w:snapToGrid w:val="0"/>
              <w:ind w:right="-312" w:rightChars="-142"/>
              <w:jc w:val="both"/>
              <w:rPr>
                <w:rFonts w:ascii="仿宋_GB2312" w:hAnsi="Times New Roman" w:eastAsia="仿宋_GB2312"/>
                <w:color w:val="000000" w:themeColor="text1"/>
                <w:sz w:val="24"/>
                <w14:textFill>
                  <w14:solidFill>
                    <w14:schemeClr w14:val="tx1"/>
                  </w14:solidFill>
                </w14:textFill>
              </w:rPr>
            </w:pPr>
            <w:r>
              <w:rPr>
                <w:rFonts w:hint="eastAsia" w:ascii="仿宋_GB2312" w:hAnsi="Times New Roman" w:eastAsia="仿宋_GB2312"/>
                <w:color w:val="000000" w:themeColor="text1"/>
                <w:sz w:val="24"/>
                <w14:textFill>
                  <w14:solidFill>
                    <w14:schemeClr w14:val="tx1"/>
                  </w14:solidFill>
                </w14:textFill>
              </w:rPr>
              <w:t>邮    编:343000</w:t>
            </w:r>
          </w:p>
        </w:tc>
      </w:tr>
      <w:tr>
        <w:tblPrEx>
          <w:tblCellMar>
            <w:top w:w="0" w:type="dxa"/>
            <w:left w:w="108" w:type="dxa"/>
            <w:bottom w:w="0" w:type="dxa"/>
            <w:right w:w="108" w:type="dxa"/>
          </w:tblCellMar>
        </w:tblPrEx>
        <w:trPr>
          <w:trHeight w:val="582" w:hRule="atLeast"/>
        </w:trPr>
        <w:tc>
          <w:tcPr>
            <w:tcW w:w="4911" w:type="dxa"/>
            <w:vAlign w:val="center"/>
          </w:tcPr>
          <w:p>
            <w:pPr>
              <w:snapToGrid w:val="0"/>
              <w:ind w:right="-312" w:rightChars="-142"/>
              <w:jc w:val="both"/>
              <w:rPr>
                <w:rFonts w:ascii="仿宋_GB2312" w:hAnsi="Times New Roman" w:eastAsia="仿宋_GB2312"/>
                <w:color w:val="000000" w:themeColor="text1"/>
                <w:sz w:val="24"/>
                <w14:textFill>
                  <w14:solidFill>
                    <w14:schemeClr w14:val="tx1"/>
                  </w14:solidFill>
                </w14:textFill>
              </w:rPr>
            </w:pPr>
            <w:r>
              <w:rPr>
                <w:rFonts w:hint="eastAsia" w:ascii="仿宋_GB2312" w:hAnsi="Times New Roman" w:eastAsia="仿宋_GB2312"/>
                <w:color w:val="000000" w:themeColor="text1"/>
                <w:sz w:val="24"/>
                <w14:textFill>
                  <w14:solidFill>
                    <w14:schemeClr w14:val="tx1"/>
                  </w14:solidFill>
                </w14:textFill>
              </w:rPr>
              <w:t>地    址</w:t>
            </w:r>
            <w:r>
              <w:rPr>
                <w:rFonts w:ascii="仿宋_GB2312" w:hAnsi="Times New Roman" w:eastAsia="仿宋_GB2312"/>
                <w:color w:val="000000" w:themeColor="text1"/>
                <w:sz w:val="24"/>
                <w14:textFill>
                  <w14:solidFill>
                    <w14:schemeClr w14:val="tx1"/>
                  </w14:solidFill>
                </w14:textFill>
              </w:rPr>
              <w:t>:</w:t>
            </w:r>
            <w:r>
              <w:rPr>
                <w:rFonts w:hint="eastAsia" w:ascii="仿宋" w:hAnsi="仿宋" w:eastAsia="仿宋" w:cs="仿宋"/>
                <w:color w:val="000000" w:themeColor="text1"/>
                <w:sz w:val="24"/>
                <w:lang w:eastAsia="zh-CN"/>
                <w14:textFill>
                  <w14:solidFill>
                    <w14:schemeClr w14:val="tx1"/>
                  </w14:solidFill>
                </w14:textFill>
              </w:rPr>
              <w:t>吉安市青原区东固畲族乡丰岭村</w:t>
            </w:r>
          </w:p>
        </w:tc>
        <w:tc>
          <w:tcPr>
            <w:tcW w:w="4909" w:type="dxa"/>
            <w:vAlign w:val="center"/>
          </w:tcPr>
          <w:p>
            <w:pPr>
              <w:snapToGrid w:val="0"/>
              <w:ind w:right="-440" w:rightChars="-200"/>
              <w:jc w:val="both"/>
              <w:rPr>
                <w:rFonts w:ascii="仿宋_GB2312" w:hAnsi="Times New Roman" w:eastAsia="仿宋_GB2312"/>
                <w:color w:val="000000" w:themeColor="text1"/>
                <w:sz w:val="24"/>
                <w14:textFill>
                  <w14:solidFill>
                    <w14:schemeClr w14:val="tx1"/>
                  </w14:solidFill>
                </w14:textFill>
              </w:rPr>
            </w:pPr>
            <w:r>
              <w:rPr>
                <w:rFonts w:hint="eastAsia" w:ascii="仿宋_GB2312" w:hAnsi="Times New Roman" w:eastAsia="仿宋_GB2312"/>
                <w:color w:val="000000" w:themeColor="text1"/>
                <w:sz w:val="24"/>
                <w14:textFill>
                  <w14:solidFill>
                    <w14:schemeClr w14:val="tx1"/>
                  </w14:solidFill>
                </w14:textFill>
              </w:rPr>
              <w:t>地    址:江西省吉安市井冈山经济开发区</w:t>
            </w:r>
          </w:p>
          <w:p>
            <w:pPr>
              <w:snapToGrid w:val="0"/>
              <w:ind w:right="-440" w:rightChars="-200"/>
              <w:jc w:val="both"/>
              <w:rPr>
                <w:rFonts w:ascii="仿宋_GB2312" w:hAnsi="Times New Roman" w:eastAsia="仿宋_GB2312"/>
                <w:color w:val="000000" w:themeColor="text1"/>
                <w:sz w:val="24"/>
                <w14:textFill>
                  <w14:solidFill>
                    <w14:schemeClr w14:val="tx1"/>
                  </w14:solidFill>
                </w14:textFill>
              </w:rPr>
            </w:pPr>
            <w:r>
              <w:rPr>
                <w:rFonts w:hint="eastAsia" w:ascii="仿宋_GB2312" w:hAnsi="Times New Roman" w:eastAsia="仿宋_GB2312"/>
                <w:color w:val="000000" w:themeColor="text1"/>
                <w:sz w:val="24"/>
                <w14:textFill>
                  <w14:solidFill>
                    <w14:schemeClr w14:val="tx1"/>
                  </w14:solidFill>
                </w14:textFill>
              </w:rPr>
              <w:t>河东新工业园腾飞路2号</w:t>
            </w:r>
          </w:p>
        </w:tc>
      </w:tr>
    </w:tbl>
    <w:p>
      <w:pPr>
        <w:pStyle w:val="6"/>
        <w:tabs>
          <w:tab w:val="left" w:pos="1199"/>
        </w:tabs>
        <w:spacing w:before="42"/>
        <w:rPr>
          <w:color w:val="000000" w:themeColor="text1"/>
          <w14:textFill>
            <w14:solidFill>
              <w14:schemeClr w14:val="tx1"/>
            </w14:solidFill>
          </w14:textFill>
        </w:rPr>
      </w:pPr>
    </w:p>
    <w:p>
      <w:pPr>
        <w:rPr>
          <w:color w:val="000000" w:themeColor="text1"/>
          <w14:textFill>
            <w14:solidFill>
              <w14:schemeClr w14:val="tx1"/>
            </w14:solidFill>
          </w14:textFill>
        </w:rPr>
      </w:pPr>
      <w:r>
        <w:rPr>
          <w:color w:val="000000" w:themeColor="text1"/>
          <w14:textFill>
            <w14:solidFill>
              <w14:schemeClr w14:val="tx1"/>
            </w14:solidFill>
          </w14:textFill>
        </w:rPr>
        <w:br w:type="page"/>
      </w:r>
    </w:p>
    <w:p>
      <w:pPr>
        <w:ind w:firstLine="883" w:firstLineChars="200"/>
        <w:jc w:val="center"/>
        <w:rPr>
          <w:rFonts w:hint="eastAsia" w:ascii="Times New Roman" w:hAnsi="Times New Roman"/>
          <w:b/>
          <w:color w:val="000000" w:themeColor="text1"/>
          <w:sz w:val="44"/>
          <w:szCs w:val="44"/>
          <w14:textFill>
            <w14:solidFill>
              <w14:schemeClr w14:val="tx1"/>
            </w14:solidFill>
          </w14:textFill>
        </w:rPr>
      </w:pPr>
      <w:r>
        <w:rPr>
          <w:rFonts w:hint="eastAsia" w:ascii="Times New Roman" w:hAnsi="Times New Roman"/>
          <w:b/>
          <w:color w:val="000000" w:themeColor="text1"/>
          <w:sz w:val="44"/>
          <w:szCs w:val="44"/>
          <w14:textFill>
            <w14:solidFill>
              <w14:schemeClr w14:val="tx1"/>
            </w14:solidFill>
          </w14:textFill>
        </w:rPr>
        <w:t>江西中明环境检测有限公司资质</w:t>
      </w:r>
    </w:p>
    <w:p>
      <w:pPr>
        <w:ind w:firstLine="1044" w:firstLineChars="200"/>
        <w:jc w:val="center"/>
        <w:rPr>
          <w:rFonts w:hint="eastAsia" w:ascii="Times New Roman" w:hAnsi="Times New Roman" w:eastAsia="宋体"/>
          <w:b/>
          <w:color w:val="000000" w:themeColor="text1"/>
          <w:sz w:val="52"/>
          <w14:textFill>
            <w14:solidFill>
              <w14:schemeClr w14:val="tx1"/>
            </w14:solidFill>
          </w14:textFill>
        </w:rPr>
      </w:pPr>
      <w:r>
        <w:rPr>
          <w:rFonts w:hint="eastAsia" w:ascii="Times New Roman" w:hAnsi="Times New Roman" w:eastAsia="宋体"/>
          <w:b/>
          <w:color w:val="000000" w:themeColor="text1"/>
          <w:sz w:val="52"/>
          <w14:textFill>
            <w14:solidFill>
              <w14:schemeClr w14:val="tx1"/>
            </w14:solidFill>
          </w14:textFill>
        </w:rPr>
        <w:drawing>
          <wp:anchor distT="0" distB="0" distL="114300" distR="114300" simplePos="0" relativeHeight="251688960" behindDoc="1" locked="0" layoutInCell="1" allowOverlap="1">
            <wp:simplePos x="0" y="0"/>
            <wp:positionH relativeFrom="column">
              <wp:posOffset>277495</wp:posOffset>
            </wp:positionH>
            <wp:positionV relativeFrom="paragraph">
              <wp:posOffset>41275</wp:posOffset>
            </wp:positionV>
            <wp:extent cx="6334760" cy="8541385"/>
            <wp:effectExtent l="0" t="0" r="8890" b="12065"/>
            <wp:wrapNone/>
            <wp:docPr id="10" name="图片 1" descr="中明资质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descr="中明资质证书"/>
                    <pic:cNvPicPr>
                      <a:picLocks noChangeAspect="1"/>
                    </pic:cNvPicPr>
                  </pic:nvPicPr>
                  <pic:blipFill>
                    <a:blip r:embed="rId17"/>
                    <a:stretch>
                      <a:fillRect/>
                    </a:stretch>
                  </pic:blipFill>
                  <pic:spPr>
                    <a:xfrm>
                      <a:off x="0" y="0"/>
                      <a:ext cx="6334760" cy="8541385"/>
                    </a:xfrm>
                    <a:prstGeom prst="rect">
                      <a:avLst/>
                    </a:prstGeom>
                    <a:noFill/>
                    <a:ln>
                      <a:noFill/>
                    </a:ln>
                  </pic:spPr>
                </pic:pic>
              </a:graphicData>
            </a:graphic>
          </wp:anchor>
        </w:drawing>
      </w:r>
    </w:p>
    <w:p>
      <w:pPr>
        <w:pStyle w:val="2"/>
        <w:rPr>
          <w:rFonts w:hint="eastAsia" w:ascii="Times New Roman" w:hAnsi="Times New Roman" w:eastAsia="宋体"/>
          <w:b/>
          <w:color w:val="000000" w:themeColor="text1"/>
          <w:sz w:val="52"/>
          <w14:textFill>
            <w14:solidFill>
              <w14:schemeClr w14:val="tx1"/>
            </w14:solidFill>
          </w14:textFill>
        </w:rPr>
      </w:pPr>
    </w:p>
    <w:p>
      <w:pPr>
        <w:pStyle w:val="2"/>
        <w:rPr>
          <w:rFonts w:hint="eastAsia" w:ascii="Times New Roman" w:hAnsi="Times New Roman" w:eastAsia="宋体"/>
          <w:b/>
          <w:color w:val="000000" w:themeColor="text1"/>
          <w:sz w:val="52"/>
          <w14:textFill>
            <w14:solidFill>
              <w14:schemeClr w14:val="tx1"/>
            </w14:solidFill>
          </w14:textFill>
        </w:rPr>
      </w:pPr>
    </w:p>
    <w:p>
      <w:pPr>
        <w:pStyle w:val="2"/>
        <w:rPr>
          <w:rFonts w:hint="eastAsia" w:ascii="Times New Roman" w:hAnsi="Times New Roman" w:eastAsia="宋体"/>
          <w:b/>
          <w:color w:val="000000" w:themeColor="text1"/>
          <w:sz w:val="52"/>
          <w14:textFill>
            <w14:solidFill>
              <w14:schemeClr w14:val="tx1"/>
            </w14:solidFill>
          </w14:textFill>
        </w:rPr>
      </w:pPr>
    </w:p>
    <w:p>
      <w:pPr>
        <w:pStyle w:val="2"/>
        <w:rPr>
          <w:rFonts w:hint="eastAsia" w:ascii="Times New Roman" w:hAnsi="Times New Roman" w:eastAsia="宋体"/>
          <w:b/>
          <w:color w:val="000000" w:themeColor="text1"/>
          <w:sz w:val="52"/>
          <w14:textFill>
            <w14:solidFill>
              <w14:schemeClr w14:val="tx1"/>
            </w14:solidFill>
          </w14:textFill>
        </w:rPr>
      </w:pPr>
    </w:p>
    <w:p>
      <w:pPr>
        <w:pStyle w:val="2"/>
        <w:rPr>
          <w:rFonts w:hint="eastAsia" w:ascii="Times New Roman" w:hAnsi="Times New Roman" w:eastAsia="宋体"/>
          <w:b/>
          <w:color w:val="000000" w:themeColor="text1"/>
          <w:sz w:val="52"/>
          <w14:textFill>
            <w14:solidFill>
              <w14:schemeClr w14:val="tx1"/>
            </w14:solidFill>
          </w14:textFill>
        </w:rPr>
      </w:pPr>
    </w:p>
    <w:p>
      <w:pPr>
        <w:pStyle w:val="2"/>
        <w:rPr>
          <w:rFonts w:hint="eastAsia" w:ascii="Times New Roman" w:hAnsi="Times New Roman" w:eastAsia="宋体"/>
          <w:b/>
          <w:color w:val="000000" w:themeColor="text1"/>
          <w:sz w:val="52"/>
          <w14:textFill>
            <w14:solidFill>
              <w14:schemeClr w14:val="tx1"/>
            </w14:solidFill>
          </w14:textFill>
        </w:rPr>
      </w:pPr>
    </w:p>
    <w:p>
      <w:pPr>
        <w:pStyle w:val="2"/>
        <w:rPr>
          <w:rFonts w:hint="eastAsia" w:ascii="Times New Roman" w:hAnsi="Times New Roman" w:eastAsia="宋体"/>
          <w:b/>
          <w:color w:val="000000" w:themeColor="text1"/>
          <w:sz w:val="52"/>
          <w14:textFill>
            <w14:solidFill>
              <w14:schemeClr w14:val="tx1"/>
            </w14:solidFill>
          </w14:textFill>
        </w:rPr>
      </w:pPr>
    </w:p>
    <w:p>
      <w:pPr>
        <w:pStyle w:val="2"/>
        <w:rPr>
          <w:rFonts w:hint="eastAsia" w:ascii="Times New Roman" w:hAnsi="Times New Roman" w:eastAsia="宋体"/>
          <w:b/>
          <w:color w:val="000000" w:themeColor="text1"/>
          <w:sz w:val="52"/>
          <w14:textFill>
            <w14:solidFill>
              <w14:schemeClr w14:val="tx1"/>
            </w14:solidFill>
          </w14:textFill>
        </w:rPr>
      </w:pPr>
    </w:p>
    <w:p>
      <w:pPr>
        <w:pStyle w:val="2"/>
        <w:rPr>
          <w:rFonts w:hint="eastAsia" w:ascii="Times New Roman" w:hAnsi="Times New Roman" w:eastAsia="宋体"/>
          <w:b/>
          <w:color w:val="000000" w:themeColor="text1"/>
          <w:sz w:val="52"/>
          <w:lang w:val="en-US" w:eastAsia="zh-CN"/>
          <w14:textFill>
            <w14:solidFill>
              <w14:schemeClr w14:val="tx1"/>
            </w14:solidFill>
          </w14:textFill>
        </w:rPr>
      </w:pPr>
    </w:p>
    <w:p>
      <w:pPr>
        <w:pStyle w:val="2"/>
        <w:rPr>
          <w:rFonts w:hint="eastAsia" w:ascii="Times New Roman" w:hAnsi="Times New Roman" w:eastAsia="宋体"/>
          <w:b/>
          <w:color w:val="000000" w:themeColor="text1"/>
          <w:sz w:val="52"/>
          <w:lang w:val="en-US" w:eastAsia="zh-CN"/>
          <w14:textFill>
            <w14:solidFill>
              <w14:schemeClr w14:val="tx1"/>
            </w14:solidFill>
          </w14:textFill>
        </w:rPr>
      </w:pPr>
    </w:p>
    <w:p>
      <w:pPr>
        <w:pStyle w:val="2"/>
        <w:rPr>
          <w:rFonts w:hint="eastAsia" w:ascii="Times New Roman" w:hAnsi="Times New Roman" w:eastAsia="宋体"/>
          <w:b/>
          <w:color w:val="000000" w:themeColor="text1"/>
          <w:sz w:val="52"/>
          <w:lang w:val="en-US" w:eastAsia="zh-CN"/>
          <w14:textFill>
            <w14:solidFill>
              <w14:schemeClr w14:val="tx1"/>
            </w14:solidFill>
          </w14:textFill>
        </w:rPr>
      </w:pPr>
    </w:p>
    <w:p>
      <w:pPr>
        <w:pStyle w:val="2"/>
        <w:rPr>
          <w:rFonts w:hint="eastAsia" w:ascii="Times New Roman" w:hAnsi="Times New Roman" w:eastAsia="宋体"/>
          <w:b/>
          <w:color w:val="000000" w:themeColor="text1"/>
          <w:sz w:val="52"/>
          <w:lang w:val="en-US" w:eastAsia="zh-CN"/>
          <w14:textFill>
            <w14:solidFill>
              <w14:schemeClr w14:val="tx1"/>
            </w14:solidFill>
          </w14:textFill>
        </w:rPr>
      </w:pPr>
    </w:p>
    <w:p>
      <w:pPr>
        <w:pStyle w:val="2"/>
        <w:rPr>
          <w:rFonts w:hint="eastAsia" w:ascii="Times New Roman" w:hAnsi="Times New Roman" w:eastAsia="宋体"/>
          <w:b/>
          <w:color w:val="000000" w:themeColor="text1"/>
          <w:sz w:val="52"/>
          <w:lang w:val="en-US" w:eastAsia="zh-CN"/>
          <w14:textFill>
            <w14:solidFill>
              <w14:schemeClr w14:val="tx1"/>
            </w14:solidFill>
          </w14:textFill>
        </w:rPr>
      </w:pPr>
    </w:p>
    <w:p>
      <w:pPr>
        <w:pStyle w:val="2"/>
        <w:rPr>
          <w:rFonts w:hint="eastAsia" w:ascii="Times New Roman" w:hAnsi="Times New Roman" w:eastAsia="宋体"/>
          <w:b/>
          <w:color w:val="000000" w:themeColor="text1"/>
          <w:sz w:val="52"/>
          <w:lang w:val="en-US" w:eastAsia="zh-CN"/>
          <w14:textFill>
            <w14:solidFill>
              <w14:schemeClr w14:val="tx1"/>
            </w14:solidFill>
          </w14:textFill>
        </w:rPr>
      </w:pPr>
    </w:p>
    <w:p>
      <w:pPr>
        <w:pStyle w:val="2"/>
        <w:rPr>
          <w:rFonts w:hint="eastAsia" w:ascii="Times New Roman" w:hAnsi="Times New Roman" w:eastAsia="宋体"/>
          <w:b/>
          <w:color w:val="000000" w:themeColor="text1"/>
          <w:sz w:val="52"/>
          <w:lang w:val="en-US" w:eastAsia="zh-CN"/>
          <w14:textFill>
            <w14:solidFill>
              <w14:schemeClr w14:val="tx1"/>
            </w14:solidFill>
          </w14:textFill>
        </w:rPr>
      </w:pPr>
    </w:p>
    <w:p>
      <w:pPr>
        <w:pStyle w:val="2"/>
        <w:rPr>
          <w:rFonts w:hint="eastAsia" w:ascii="Times New Roman" w:hAnsi="Times New Roman" w:eastAsia="宋体"/>
          <w:b/>
          <w:color w:val="000000" w:themeColor="text1"/>
          <w:sz w:val="52"/>
          <w:lang w:val="en-US" w:eastAsia="zh-CN"/>
          <w14:textFill>
            <w14:solidFill>
              <w14:schemeClr w14:val="tx1"/>
            </w14:solidFill>
          </w14:textFill>
        </w:rPr>
      </w:pPr>
    </w:p>
    <w:p>
      <w:pPr>
        <w:pStyle w:val="2"/>
        <w:rPr>
          <w:rFonts w:hint="eastAsia" w:ascii="Times New Roman" w:hAnsi="Times New Roman" w:eastAsia="宋体"/>
          <w:b/>
          <w:color w:val="000000" w:themeColor="text1"/>
          <w:sz w:val="52"/>
          <w:lang w:val="en-US" w:eastAsia="zh-CN"/>
          <w14:textFill>
            <w14:solidFill>
              <w14:schemeClr w14:val="tx1"/>
            </w14:solidFill>
          </w14:textFill>
        </w:rPr>
      </w:pPr>
    </w:p>
    <w:p>
      <w:pPr>
        <w:pStyle w:val="2"/>
        <w:rPr>
          <w:rFonts w:hint="eastAsia" w:ascii="Times New Roman" w:hAnsi="Times New Roman" w:eastAsia="宋体"/>
          <w:b/>
          <w:color w:val="000000" w:themeColor="text1"/>
          <w:sz w:val="52"/>
          <w:lang w:val="en-US" w:eastAsia="zh-CN"/>
          <w14:textFill>
            <w14:solidFill>
              <w14:schemeClr w14:val="tx1"/>
            </w14:solidFill>
          </w14:textFill>
        </w:rPr>
      </w:pPr>
    </w:p>
    <w:p>
      <w:pPr>
        <w:pStyle w:val="2"/>
        <w:rPr>
          <w:rFonts w:hint="eastAsia" w:ascii="Times New Roman" w:hAnsi="Times New Roman" w:eastAsia="宋体"/>
          <w:b/>
          <w:color w:val="000000" w:themeColor="text1"/>
          <w:sz w:val="52"/>
          <w:lang w:val="en-US" w:eastAsia="zh-CN"/>
          <w14:textFill>
            <w14:solidFill>
              <w14:schemeClr w14:val="tx1"/>
            </w14:solidFill>
          </w14:textFill>
        </w:rPr>
      </w:pPr>
    </w:p>
    <w:p>
      <w:pPr>
        <w:pStyle w:val="2"/>
        <w:rPr>
          <w:rFonts w:hint="eastAsia" w:ascii="Times New Roman" w:hAnsi="Times New Roman" w:eastAsia="宋体"/>
          <w:b/>
          <w:color w:val="000000" w:themeColor="text1"/>
          <w:sz w:val="52"/>
          <w:lang w:val="en-US" w:eastAsia="zh-CN"/>
          <w14:textFill>
            <w14:solidFill>
              <w14:schemeClr w14:val="tx1"/>
            </w14:solidFill>
          </w14:textFill>
        </w:rPr>
      </w:pPr>
    </w:p>
    <w:p>
      <w:pPr>
        <w:pStyle w:val="2"/>
        <w:rPr>
          <w:rFonts w:hint="eastAsia" w:ascii="Times New Roman" w:hAnsi="Times New Roman" w:eastAsia="宋体"/>
          <w:b/>
          <w:color w:val="000000" w:themeColor="text1"/>
          <w:sz w:val="52"/>
          <w:lang w:val="en-US" w:eastAsia="zh-CN"/>
          <w14:textFill>
            <w14:solidFill>
              <w14:schemeClr w14:val="tx1"/>
            </w14:solidFill>
          </w14:textFill>
        </w:rPr>
      </w:pPr>
    </w:p>
    <w:p>
      <w:pPr>
        <w:pStyle w:val="2"/>
        <w:rPr>
          <w:rFonts w:hint="eastAsia" w:ascii="Times New Roman" w:hAnsi="Times New Roman" w:eastAsia="宋体"/>
          <w:b/>
          <w:color w:val="000000" w:themeColor="text1"/>
          <w:sz w:val="52"/>
          <w:lang w:val="en-US" w:eastAsia="zh-CN"/>
          <w14:textFill>
            <w14:solidFill>
              <w14:schemeClr w14:val="tx1"/>
            </w14:solidFill>
          </w14:textFill>
        </w:rPr>
      </w:pPr>
    </w:p>
    <w:p>
      <w:pPr>
        <w:pStyle w:val="2"/>
        <w:rPr>
          <w:rFonts w:hint="eastAsia" w:ascii="Times New Roman" w:hAnsi="Times New Roman" w:eastAsia="宋体"/>
          <w:b/>
          <w:color w:val="000000" w:themeColor="text1"/>
          <w:sz w:val="52"/>
          <w:lang w:val="en-US" w:eastAsia="zh-CN"/>
          <w14:textFill>
            <w14:solidFill>
              <w14:schemeClr w14:val="tx1"/>
            </w14:solidFill>
          </w14:textFill>
        </w:rPr>
      </w:pPr>
    </w:p>
    <w:p>
      <w:pPr>
        <w:rPr>
          <w:color w:val="000000" w:themeColor="text1"/>
          <w14:textFill>
            <w14:solidFill>
              <w14:schemeClr w14:val="tx1"/>
            </w14:solidFill>
          </w14:textFill>
        </w:rPr>
      </w:pPr>
    </w:p>
    <w:p>
      <w:pPr>
        <w:pStyle w:val="6"/>
        <w:tabs>
          <w:tab w:val="left" w:pos="1199"/>
        </w:tabs>
        <w:spacing w:before="42"/>
        <w:rPr>
          <w:color w:val="000000" w:themeColor="text1"/>
          <w14:textFill>
            <w14:solidFill>
              <w14:schemeClr w14:val="tx1"/>
            </w14:solidFill>
          </w14:textFill>
        </w:rPr>
      </w:pPr>
      <w:r>
        <w:rPr>
          <w:color w:val="000000" w:themeColor="text1"/>
          <w14:textFill>
            <w14:solidFill>
              <w14:schemeClr w14:val="tx1"/>
            </w14:solidFill>
          </w14:textFill>
        </w:rPr>
        <w:t>附</w:t>
      </w:r>
      <w:r>
        <w:rPr>
          <w:color w:val="000000" w:themeColor="text1"/>
          <w14:textFill>
            <w14:solidFill>
              <w14:schemeClr w14:val="tx1"/>
            </w14:solidFill>
          </w14:textFill>
        </w:rPr>
        <w:tab/>
      </w:r>
      <w:r>
        <w:rPr>
          <w:color w:val="000000" w:themeColor="text1"/>
          <w14:textFill>
            <w14:solidFill>
              <w14:schemeClr w14:val="tx1"/>
            </w14:solidFill>
          </w14:textFill>
        </w:rPr>
        <w:t>件</w:t>
      </w:r>
    </w:p>
    <w:p>
      <w:pPr>
        <w:pStyle w:val="2"/>
        <w:spacing w:before="158"/>
        <w:ind w:left="719"/>
        <w:rPr>
          <w:color w:val="000000" w:themeColor="text1"/>
          <w14:textFill>
            <w14:solidFill>
              <w14:schemeClr w14:val="tx1"/>
            </w14:solidFill>
          </w14:textFill>
        </w:rPr>
      </w:pPr>
      <w:r>
        <w:rPr>
          <w:color w:val="000000" w:themeColor="text1"/>
          <w14:textFill>
            <w14:solidFill>
              <w14:schemeClr w14:val="tx1"/>
            </w14:solidFill>
          </w14:textFill>
        </w:rPr>
        <w:t>附件一：验收监测委托书</w:t>
      </w:r>
    </w:p>
    <w:p>
      <w:pPr>
        <w:pStyle w:val="2"/>
        <w:spacing w:before="160" w:line="362" w:lineRule="auto"/>
        <w:ind w:left="719" w:right="6728"/>
        <w:rPr>
          <w:color w:val="000000" w:themeColor="text1"/>
          <w14:textFill>
            <w14:solidFill>
              <w14:schemeClr w14:val="tx1"/>
            </w14:solidFill>
          </w14:textFill>
        </w:rPr>
      </w:pPr>
      <w:r>
        <w:rPr>
          <w:color w:val="000000" w:themeColor="text1"/>
          <w14:textFill>
            <w14:solidFill>
              <w14:schemeClr w14:val="tx1"/>
            </w14:solidFill>
          </w14:textFill>
        </w:rPr>
        <w:t>附件二：环境影响报告表批复附件三：生产负荷证明</w:t>
      </w:r>
    </w:p>
    <w:p>
      <w:pPr>
        <w:pStyle w:val="2"/>
        <w:spacing w:before="5" w:line="364" w:lineRule="auto"/>
        <w:ind w:left="719" w:right="6968"/>
        <w:rPr>
          <w:color w:val="000000" w:themeColor="text1"/>
          <w14:textFill>
            <w14:solidFill>
              <w14:schemeClr w14:val="tx1"/>
            </w14:solidFill>
          </w14:textFill>
        </w:rPr>
      </w:pPr>
      <w:r>
        <w:rPr>
          <w:color w:val="000000" w:themeColor="text1"/>
          <w14:textFill>
            <w14:solidFill>
              <w14:schemeClr w14:val="tx1"/>
            </w14:solidFill>
          </w14:textFill>
        </w:rPr>
        <w:t>附件四：环境保护管理制度附件五：营业执照</w:t>
      </w:r>
    </w:p>
    <w:p>
      <w:pPr>
        <w:pStyle w:val="2"/>
        <w:spacing w:line="364" w:lineRule="auto"/>
        <w:ind w:left="719" w:right="6728"/>
        <w:rPr>
          <w:color w:val="000000" w:themeColor="text1"/>
          <w14:textFill>
            <w14:solidFill>
              <w14:schemeClr w14:val="tx1"/>
            </w14:solidFill>
          </w14:textFill>
        </w:rPr>
      </w:pPr>
      <w:r>
        <w:rPr>
          <w:color w:val="000000" w:themeColor="text1"/>
          <w14:textFill>
            <w14:solidFill>
              <w14:schemeClr w14:val="tx1"/>
            </w14:solidFill>
          </w14:textFill>
        </w:rPr>
        <w:t>附件六：验收会现场专家意见附件七：验收监测报告</w:t>
      </w:r>
    </w:p>
    <w:p>
      <w:pPr>
        <w:pStyle w:val="2"/>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      </w:t>
      </w:r>
      <w:r>
        <w:rPr>
          <w:color w:val="000000" w:themeColor="text1"/>
          <w14:textFill>
            <w14:solidFill>
              <w14:schemeClr w14:val="tx1"/>
            </w14:solidFill>
          </w14:textFill>
        </w:rPr>
        <w:t>附件</w:t>
      </w:r>
      <w:r>
        <w:rPr>
          <w:rFonts w:hint="eastAsia"/>
          <w:color w:val="000000" w:themeColor="text1"/>
          <w:lang w:eastAsia="zh-CN"/>
          <w14:textFill>
            <w14:solidFill>
              <w14:schemeClr w14:val="tx1"/>
            </w14:solidFill>
          </w14:textFill>
        </w:rPr>
        <w:t>八</w:t>
      </w:r>
      <w:r>
        <w:rPr>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危险废物协议</w:t>
      </w:r>
    </w:p>
    <w:p>
      <w:pPr>
        <w:pStyle w:val="2"/>
        <w:rPr>
          <w:color w:val="000000" w:themeColor="text1"/>
          <w14:textFill>
            <w14:solidFill>
              <w14:schemeClr w14:val="tx1"/>
            </w14:solidFill>
          </w14:textFill>
        </w:rPr>
      </w:pPr>
    </w:p>
    <w:p>
      <w:pPr>
        <w:pStyle w:val="2"/>
        <w:spacing w:before="1"/>
        <w:rPr>
          <w:color w:val="000000" w:themeColor="text1"/>
          <w:sz w:val="27"/>
          <w14:textFill>
            <w14:solidFill>
              <w14:schemeClr w14:val="tx1"/>
            </w14:solidFill>
          </w14:textFill>
        </w:rPr>
      </w:pPr>
    </w:p>
    <w:p>
      <w:pPr>
        <w:pStyle w:val="6"/>
        <w:tabs>
          <w:tab w:val="left" w:pos="1199"/>
        </w:tabs>
        <w:spacing w:before="1"/>
        <w:rPr>
          <w:color w:val="000000" w:themeColor="text1"/>
          <w14:textFill>
            <w14:solidFill>
              <w14:schemeClr w14:val="tx1"/>
            </w14:solidFill>
          </w14:textFill>
        </w:rPr>
      </w:pPr>
      <w:r>
        <w:rPr>
          <w:color w:val="000000" w:themeColor="text1"/>
          <w14:textFill>
            <w14:solidFill>
              <w14:schemeClr w14:val="tx1"/>
            </w14:solidFill>
          </w14:textFill>
        </w:rPr>
        <w:t>附</w:t>
      </w:r>
      <w:r>
        <w:rPr>
          <w:color w:val="000000" w:themeColor="text1"/>
          <w14:textFill>
            <w14:solidFill>
              <w14:schemeClr w14:val="tx1"/>
            </w14:solidFill>
          </w14:textFill>
        </w:rPr>
        <w:tab/>
      </w:r>
      <w:r>
        <w:rPr>
          <w:color w:val="000000" w:themeColor="text1"/>
          <w14:textFill>
            <w14:solidFill>
              <w14:schemeClr w14:val="tx1"/>
            </w14:solidFill>
          </w14:textFill>
        </w:rPr>
        <w:t>表</w:t>
      </w:r>
    </w:p>
    <w:p>
      <w:pPr>
        <w:pStyle w:val="2"/>
        <w:spacing w:before="160"/>
        <w:ind w:left="719"/>
        <w:rPr>
          <w:color w:val="000000" w:themeColor="text1"/>
          <w14:textFill>
            <w14:solidFill>
              <w14:schemeClr w14:val="tx1"/>
            </w14:solidFill>
          </w14:textFill>
        </w:rPr>
      </w:pPr>
      <w:r>
        <w:rPr>
          <w:color w:val="000000" w:themeColor="text1"/>
          <w14:textFill>
            <w14:solidFill>
              <w14:schemeClr w14:val="tx1"/>
            </w14:solidFill>
          </w14:textFill>
        </w:rPr>
        <w:t>附表一：建设项目工程竣工环境保护</w:t>
      </w:r>
      <w:r>
        <w:rPr>
          <w:rFonts w:ascii="Times New Roman" w:hAnsi="Times New Roman" w:eastAsia="Times New Roman"/>
          <w:color w:val="000000" w:themeColor="text1"/>
          <w14:textFill>
            <w14:solidFill>
              <w14:schemeClr w14:val="tx1"/>
            </w14:solidFill>
          </w14:textFill>
        </w:rPr>
        <w:t>“</w:t>
      </w:r>
      <w:r>
        <w:rPr>
          <w:color w:val="000000" w:themeColor="text1"/>
          <w14:textFill>
            <w14:solidFill>
              <w14:schemeClr w14:val="tx1"/>
            </w14:solidFill>
          </w14:textFill>
        </w:rPr>
        <w:t>三同时</w:t>
      </w:r>
      <w:r>
        <w:rPr>
          <w:rFonts w:ascii="Times New Roman" w:hAnsi="Times New Roman" w:eastAsia="Times New Roman"/>
          <w:color w:val="000000" w:themeColor="text1"/>
          <w14:textFill>
            <w14:solidFill>
              <w14:schemeClr w14:val="tx1"/>
            </w14:solidFill>
          </w14:textFill>
        </w:rPr>
        <w:t>”</w:t>
      </w:r>
      <w:r>
        <w:rPr>
          <w:color w:val="000000" w:themeColor="text1"/>
          <w14:textFill>
            <w14:solidFill>
              <w14:schemeClr w14:val="tx1"/>
            </w14:solidFill>
          </w14:textFill>
        </w:rPr>
        <w:t>验收登记表</w:t>
      </w:r>
    </w:p>
    <w:p>
      <w:pPr>
        <w:pStyle w:val="2"/>
        <w:rPr>
          <w:color w:val="000000" w:themeColor="text1"/>
          <w:sz w:val="26"/>
          <w14:textFill>
            <w14:solidFill>
              <w14:schemeClr w14:val="tx1"/>
            </w14:solidFill>
          </w14:textFill>
        </w:rPr>
      </w:pPr>
    </w:p>
    <w:p>
      <w:pPr>
        <w:pStyle w:val="2"/>
        <w:rPr>
          <w:color w:val="000000" w:themeColor="text1"/>
          <w:sz w:val="26"/>
          <w14:textFill>
            <w14:solidFill>
              <w14:schemeClr w14:val="tx1"/>
            </w14:solidFill>
          </w14:textFill>
        </w:rPr>
      </w:pPr>
    </w:p>
    <w:p>
      <w:pPr>
        <w:pStyle w:val="2"/>
        <w:spacing w:before="2"/>
        <w:rPr>
          <w:color w:val="000000" w:themeColor="text1"/>
          <w:sz w:val="25"/>
          <w14:textFill>
            <w14:solidFill>
              <w14:schemeClr w14:val="tx1"/>
            </w14:solidFill>
          </w14:textFill>
        </w:rPr>
      </w:pPr>
    </w:p>
    <w:p>
      <w:pPr>
        <w:pStyle w:val="6"/>
        <w:tabs>
          <w:tab w:val="left" w:pos="1199"/>
        </w:tabs>
        <w:rPr>
          <w:color w:val="000000" w:themeColor="text1"/>
          <w14:textFill>
            <w14:solidFill>
              <w14:schemeClr w14:val="tx1"/>
            </w14:solidFill>
          </w14:textFill>
        </w:rPr>
      </w:pPr>
      <w:r>
        <w:rPr>
          <w:color w:val="000000" w:themeColor="text1"/>
          <w14:textFill>
            <w14:solidFill>
              <w14:schemeClr w14:val="tx1"/>
            </w14:solidFill>
          </w14:textFill>
        </w:rPr>
        <w:t>附</w:t>
      </w:r>
      <w:r>
        <w:rPr>
          <w:color w:val="000000" w:themeColor="text1"/>
          <w14:textFill>
            <w14:solidFill>
              <w14:schemeClr w14:val="tx1"/>
            </w14:solidFill>
          </w14:textFill>
        </w:rPr>
        <w:tab/>
      </w:r>
      <w:r>
        <w:rPr>
          <w:color w:val="000000" w:themeColor="text1"/>
          <w14:textFill>
            <w14:solidFill>
              <w14:schemeClr w14:val="tx1"/>
            </w14:solidFill>
          </w14:textFill>
        </w:rPr>
        <w:t>图</w:t>
      </w:r>
    </w:p>
    <w:p>
      <w:pPr>
        <w:pStyle w:val="2"/>
        <w:spacing w:before="158" w:line="364" w:lineRule="auto"/>
        <w:ind w:left="719" w:right="6008"/>
        <w:rPr>
          <w:color w:val="000000" w:themeColor="text1"/>
          <w14:textFill>
            <w14:solidFill>
              <w14:schemeClr w14:val="tx1"/>
            </w14:solidFill>
          </w14:textFill>
        </w:rPr>
      </w:pPr>
      <w:r>
        <w:rPr>
          <w:color w:val="000000" w:themeColor="text1"/>
          <w14:textFill>
            <w14:solidFill>
              <w14:schemeClr w14:val="tx1"/>
            </w14:solidFill>
          </w14:textFill>
        </w:rPr>
        <w:t>附图一：建设项目所在地地理位置图附图二：建设周边敏感点示意图</w:t>
      </w:r>
    </w:p>
    <w:p>
      <w:pPr>
        <w:pStyle w:val="2"/>
        <w:spacing w:line="306" w:lineRule="exact"/>
        <w:ind w:left="719"/>
        <w:rPr>
          <w:color w:val="000000" w:themeColor="text1"/>
          <w14:textFill>
            <w14:solidFill>
              <w14:schemeClr w14:val="tx1"/>
            </w14:solidFill>
          </w14:textFill>
        </w:rPr>
      </w:pPr>
      <w:r>
        <w:rPr>
          <w:color w:val="000000" w:themeColor="text1"/>
          <w14:textFill>
            <w14:solidFill>
              <w14:schemeClr w14:val="tx1"/>
            </w14:solidFill>
          </w14:textFill>
        </w:rPr>
        <w:t>附图三：建设项目平面布置示意图</w:t>
      </w:r>
    </w:p>
    <w:p>
      <w:pPr>
        <w:pStyle w:val="2"/>
        <w:keepNext w:val="0"/>
        <w:keepLines w:val="0"/>
        <w:pageBreakBefore w:val="0"/>
        <w:widowControl w:val="0"/>
        <w:kinsoku/>
        <w:wordWrap/>
        <w:overflowPunct/>
        <w:topLinePunct w:val="0"/>
        <w:autoSpaceDE w:val="0"/>
        <w:autoSpaceDN w:val="0"/>
        <w:bidi w:val="0"/>
        <w:adjustRightInd/>
        <w:snapToGrid/>
        <w:spacing w:before="161" w:line="360" w:lineRule="auto"/>
        <w:ind w:left="719"/>
        <w:textAlignment w:val="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附图四：建设项目所在地生态功能区划图</w:t>
      </w:r>
    </w:p>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default" w:eastAsia="宋体"/>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 xml:space="preserve">       </w:t>
      </w:r>
      <w:r>
        <w:rPr>
          <w:color w:val="000000" w:themeColor="text1"/>
          <w:sz w:val="24"/>
          <w:szCs w:val="24"/>
          <w14:textFill>
            <w14:solidFill>
              <w14:schemeClr w14:val="tx1"/>
            </w14:solidFill>
          </w14:textFill>
        </w:rPr>
        <w:t>附图</w:t>
      </w:r>
      <w:r>
        <w:rPr>
          <w:rFonts w:hint="eastAsia"/>
          <w:color w:val="000000" w:themeColor="text1"/>
          <w:sz w:val="24"/>
          <w:szCs w:val="24"/>
          <w:lang w:eastAsia="zh-CN"/>
          <w14:textFill>
            <w14:solidFill>
              <w14:schemeClr w14:val="tx1"/>
            </w14:solidFill>
          </w14:textFill>
        </w:rPr>
        <w:t>五</w:t>
      </w:r>
      <w:r>
        <w:rPr>
          <w:color w:val="000000" w:themeColor="text1"/>
          <w:sz w:val="24"/>
          <w:szCs w:val="24"/>
          <w14:textFill>
            <w14:solidFill>
              <w14:schemeClr w14:val="tx1"/>
            </w14:solidFill>
          </w14:textFill>
        </w:rPr>
        <w:t>：建设项目</w:t>
      </w:r>
      <w:r>
        <w:rPr>
          <w:rFonts w:hint="eastAsia"/>
          <w:color w:val="000000" w:themeColor="text1"/>
          <w:sz w:val="24"/>
          <w:szCs w:val="24"/>
          <w:lang w:eastAsia="zh-CN"/>
          <w14:textFill>
            <w14:solidFill>
              <w14:schemeClr w14:val="tx1"/>
            </w14:solidFill>
          </w14:textFill>
        </w:rPr>
        <w:t>现状</w:t>
      </w:r>
      <w:r>
        <w:rPr>
          <w:color w:val="000000" w:themeColor="text1"/>
          <w:sz w:val="24"/>
          <w:szCs w:val="24"/>
          <w14:textFill>
            <w14:solidFill>
              <w14:schemeClr w14:val="tx1"/>
            </w14:solidFill>
          </w14:textFill>
        </w:rPr>
        <w:t>图</w:t>
      </w:r>
    </w:p>
    <w:p>
      <w:pPr>
        <w:keepNext w:val="0"/>
        <w:keepLines w:val="0"/>
        <w:pageBreakBefore w:val="0"/>
        <w:widowControl w:val="0"/>
        <w:kinsoku/>
        <w:wordWrap/>
        <w:overflowPunct/>
        <w:topLinePunct w:val="0"/>
        <w:autoSpaceDE w:val="0"/>
        <w:autoSpaceDN w:val="0"/>
        <w:bidi w:val="0"/>
        <w:adjustRightInd/>
        <w:snapToGrid/>
        <w:spacing w:after="0" w:line="360" w:lineRule="auto"/>
        <w:textAlignment w:val="auto"/>
        <w:rPr>
          <w:color w:val="000000" w:themeColor="text1"/>
          <w:sz w:val="24"/>
          <w:szCs w:val="24"/>
          <w14:textFill>
            <w14:solidFill>
              <w14:schemeClr w14:val="tx1"/>
            </w14:solidFill>
          </w14:textFill>
        </w:rPr>
        <w:sectPr>
          <w:pgSz w:w="11910" w:h="16840"/>
          <w:pgMar w:top="1320" w:right="720" w:bottom="280" w:left="620" w:header="720" w:footer="720" w:gutter="0"/>
          <w:pgBorders>
            <w:top w:val="none" w:sz="0" w:space="0"/>
            <w:left w:val="none" w:sz="0" w:space="0"/>
            <w:bottom w:val="none" w:sz="0" w:space="0"/>
            <w:right w:val="none" w:sz="0" w:space="0"/>
          </w:pgBorders>
        </w:sectPr>
      </w:pPr>
    </w:p>
    <w:p>
      <w:pPr>
        <w:pStyle w:val="2"/>
        <w:spacing w:before="7"/>
        <w:rPr>
          <w:rFonts w:ascii="Times New Roman"/>
          <w:color w:val="000000" w:themeColor="text1"/>
          <w:sz w:val="4"/>
          <w14:textFill>
            <w14:solidFill>
              <w14:schemeClr w14:val="tx1"/>
            </w14:solidFill>
          </w14:textFill>
        </w:rPr>
      </w:pPr>
    </w:p>
    <w:p>
      <w:pPr>
        <w:pStyle w:val="3"/>
        <w:spacing w:before="56"/>
        <w:rPr>
          <w:color w:val="000000" w:themeColor="text1"/>
          <w14:textFill>
            <w14:solidFill>
              <w14:schemeClr w14:val="tx1"/>
            </w14:solidFill>
          </w14:textFill>
        </w:rPr>
      </w:pPr>
      <w:bookmarkStart w:id="0" w:name="一、建设项目基本情况及验收标准"/>
      <w:bookmarkEnd w:id="0"/>
      <w:r>
        <w:rPr>
          <w:color w:val="000000" w:themeColor="text1"/>
          <w14:textFill>
            <w14:solidFill>
              <w14:schemeClr w14:val="tx1"/>
            </w14:solidFill>
          </w14:textFill>
        </w:rPr>
        <w:t>一、建设项目基本情况及验收标准</w:t>
      </w:r>
    </w:p>
    <w:tbl>
      <w:tblPr>
        <w:tblStyle w:val="14"/>
        <w:tblW w:w="0" w:type="auto"/>
        <w:tblInd w:w="239"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631"/>
        <w:gridCol w:w="1604"/>
        <w:gridCol w:w="695"/>
        <w:gridCol w:w="767"/>
        <w:gridCol w:w="58"/>
        <w:gridCol w:w="1481"/>
        <w:gridCol w:w="30"/>
        <w:gridCol w:w="207"/>
        <w:gridCol w:w="827"/>
        <w:gridCol w:w="312"/>
        <w:gridCol w:w="108"/>
        <w:gridCol w:w="330"/>
        <w:gridCol w:w="105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2631" w:type="dxa"/>
            <w:vAlign w:val="center"/>
          </w:tcPr>
          <w:p>
            <w:pPr>
              <w:pStyle w:val="20"/>
              <w:spacing w:before="4" w:line="292" w:lineRule="exact"/>
              <w:ind w:left="90" w:right="76"/>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建设项目名称</w:t>
            </w:r>
          </w:p>
        </w:tc>
        <w:tc>
          <w:tcPr>
            <w:tcW w:w="7469" w:type="dxa"/>
            <w:gridSpan w:val="12"/>
            <w:vAlign w:val="center"/>
          </w:tcPr>
          <w:p>
            <w:pPr>
              <w:adjustRightInd w:val="0"/>
              <w:snapToGrid w:val="0"/>
              <w:ind w:left="0" w:leftChars="0" w:right="0" w:rightChars="0"/>
              <w:jc w:val="center"/>
              <w:rPr>
                <w:color w:val="000000" w:themeColor="text1"/>
                <w:sz w:val="24"/>
                <w14:textFill>
                  <w14:solidFill>
                    <w14:schemeClr w14:val="tx1"/>
                  </w14:solidFill>
                </w14:textFill>
              </w:rPr>
            </w:pPr>
            <w:r>
              <w:rPr>
                <w:rFonts w:hint="default" w:ascii="Times New Roman" w:hAnsi="Times New Roman" w:cs="Times New Roman"/>
                <w:color w:val="000000" w:themeColor="text1"/>
                <w:sz w:val="24"/>
                <w:lang w:eastAsia="zh-CN"/>
                <w14:textFill>
                  <w14:solidFill>
                    <w14:schemeClr w14:val="tx1"/>
                  </w14:solidFill>
                </w14:textFill>
              </w:rPr>
              <w:t>吉安市青原区东固深度水电站建设项目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2631" w:type="dxa"/>
            <w:vAlign w:val="center"/>
          </w:tcPr>
          <w:p>
            <w:pPr>
              <w:pStyle w:val="20"/>
              <w:spacing w:before="2" w:line="290" w:lineRule="exact"/>
              <w:ind w:left="90" w:right="76"/>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建设单位名称</w:t>
            </w:r>
          </w:p>
        </w:tc>
        <w:tc>
          <w:tcPr>
            <w:tcW w:w="7469" w:type="dxa"/>
            <w:gridSpan w:val="12"/>
            <w:vAlign w:val="center"/>
          </w:tcPr>
          <w:p>
            <w:pPr>
              <w:adjustRightInd w:val="0"/>
              <w:snapToGrid w:val="0"/>
              <w:ind w:left="0" w:leftChars="0" w:right="0" w:rightChars="0"/>
              <w:jc w:val="center"/>
              <w:rPr>
                <w:color w:val="000000" w:themeColor="text1"/>
                <w:sz w:val="24"/>
                <w14:textFill>
                  <w14:solidFill>
                    <w14:schemeClr w14:val="tx1"/>
                  </w14:solidFill>
                </w14:textFill>
              </w:rPr>
            </w:pPr>
            <w:r>
              <w:rPr>
                <w:rFonts w:hint="default" w:ascii="Times New Roman" w:hAnsi="Times New Roman" w:cs="Times New Roman"/>
                <w:color w:val="000000" w:themeColor="text1"/>
                <w:sz w:val="24"/>
                <w:lang w:eastAsia="zh-CN"/>
                <w14:textFill>
                  <w14:solidFill>
                    <w14:schemeClr w14:val="tx1"/>
                  </w14:solidFill>
                </w14:textFill>
              </w:rPr>
              <w:t>吉安市青原区东固深度水电站</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2631" w:type="dxa"/>
            <w:vAlign w:val="center"/>
          </w:tcPr>
          <w:p>
            <w:pPr>
              <w:pStyle w:val="20"/>
              <w:spacing w:before="28"/>
              <w:ind w:left="88" w:right="76"/>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法人代表</w:t>
            </w:r>
          </w:p>
        </w:tc>
        <w:tc>
          <w:tcPr>
            <w:tcW w:w="3066" w:type="dxa"/>
            <w:gridSpan w:val="3"/>
            <w:vAlign w:val="center"/>
          </w:tcPr>
          <w:p>
            <w:pPr>
              <w:adjustRightInd w:val="0"/>
              <w:snapToGrid w:val="0"/>
              <w:ind w:left="0" w:leftChars="0" w:right="0" w:rightChars="0"/>
              <w:jc w:val="center"/>
              <w:rPr>
                <w:color w:val="000000" w:themeColor="text1"/>
                <w:sz w:val="24"/>
                <w14:textFill>
                  <w14:solidFill>
                    <w14:schemeClr w14:val="tx1"/>
                  </w14:solidFill>
                </w14:textFill>
              </w:rPr>
            </w:pPr>
            <w:r>
              <w:rPr>
                <w:rFonts w:hint="default" w:ascii="Times New Roman" w:hAnsi="Times New Roman" w:cs="Times New Roman"/>
                <w:color w:val="000000" w:themeColor="text1"/>
                <w:sz w:val="24"/>
                <w:lang w:eastAsia="zh-CN"/>
                <w14:textFill>
                  <w14:solidFill>
                    <w14:schemeClr w14:val="tx1"/>
                  </w14:solidFill>
                </w14:textFill>
              </w:rPr>
              <w:t>肖明生</w:t>
            </w:r>
          </w:p>
        </w:tc>
        <w:tc>
          <w:tcPr>
            <w:tcW w:w="1539" w:type="dxa"/>
            <w:gridSpan w:val="2"/>
            <w:vAlign w:val="center"/>
          </w:tcPr>
          <w:p>
            <w:pPr>
              <w:adjustRightInd w:val="0"/>
              <w:snapToGrid w:val="0"/>
              <w:ind w:left="0" w:leftChars="0" w:right="0" w:rightChars="0"/>
              <w:jc w:val="center"/>
              <w:rPr>
                <w:b/>
                <w:color w:val="000000" w:themeColor="text1"/>
                <w:sz w:val="24"/>
                <w14:textFill>
                  <w14:solidFill>
                    <w14:schemeClr w14:val="tx1"/>
                  </w14:solidFill>
                </w14:textFill>
              </w:rPr>
            </w:pPr>
            <w:r>
              <w:rPr>
                <w:rFonts w:hint="default" w:ascii="Times New Roman" w:hAnsi="Times New Roman" w:cs="Times New Roman"/>
                <w:b/>
                <w:bCs/>
                <w:color w:val="000000" w:themeColor="text1"/>
                <w:sz w:val="24"/>
                <w14:textFill>
                  <w14:solidFill>
                    <w14:schemeClr w14:val="tx1"/>
                  </w14:solidFill>
                </w14:textFill>
              </w:rPr>
              <w:t>联系人</w:t>
            </w:r>
          </w:p>
        </w:tc>
        <w:tc>
          <w:tcPr>
            <w:tcW w:w="2864" w:type="dxa"/>
            <w:gridSpan w:val="7"/>
            <w:vAlign w:val="center"/>
          </w:tcPr>
          <w:p>
            <w:pPr>
              <w:adjustRightInd w:val="0"/>
              <w:snapToGrid w:val="0"/>
              <w:ind w:left="0" w:leftChars="0" w:right="0" w:rightChars="0"/>
              <w:jc w:val="center"/>
              <w:rPr>
                <w:color w:val="000000" w:themeColor="text1"/>
                <w:sz w:val="24"/>
                <w14:textFill>
                  <w14:solidFill>
                    <w14:schemeClr w14:val="tx1"/>
                  </w14:solidFill>
                </w14:textFill>
              </w:rPr>
            </w:pPr>
            <w:r>
              <w:rPr>
                <w:rFonts w:hint="default" w:ascii="Times New Roman" w:hAnsi="Times New Roman" w:cs="Times New Roman"/>
                <w:color w:val="000000" w:themeColor="text1"/>
                <w:sz w:val="24"/>
                <w:lang w:eastAsia="zh-CN"/>
                <w14:textFill>
                  <w14:solidFill>
                    <w14:schemeClr w14:val="tx1"/>
                  </w14:solidFill>
                </w14:textFill>
              </w:rPr>
              <w:t>肖明生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2631" w:type="dxa"/>
            <w:vAlign w:val="center"/>
          </w:tcPr>
          <w:p>
            <w:pPr>
              <w:pStyle w:val="20"/>
              <w:spacing w:line="291" w:lineRule="exact"/>
              <w:ind w:left="88" w:right="76"/>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通信地址</w:t>
            </w:r>
          </w:p>
        </w:tc>
        <w:tc>
          <w:tcPr>
            <w:tcW w:w="7469" w:type="dxa"/>
            <w:gridSpan w:val="12"/>
            <w:vAlign w:val="center"/>
          </w:tcPr>
          <w:p>
            <w:pPr>
              <w:adjustRightInd w:val="0"/>
              <w:snapToGrid w:val="0"/>
              <w:ind w:left="0" w:leftChars="0" w:right="0" w:rightChars="0"/>
              <w:jc w:val="center"/>
              <w:rPr>
                <w:color w:val="000000" w:themeColor="text1"/>
                <w:sz w:val="24"/>
                <w14:textFill>
                  <w14:solidFill>
                    <w14:schemeClr w14:val="tx1"/>
                  </w14:solidFill>
                </w14:textFill>
              </w:rPr>
            </w:pPr>
            <w:r>
              <w:rPr>
                <w:rFonts w:hint="default" w:ascii="Times New Roman" w:hAnsi="Times New Roman" w:cs="Times New Roman"/>
                <w:color w:val="000000" w:themeColor="text1"/>
                <w:sz w:val="24"/>
                <w:lang w:eastAsia="zh-CN"/>
                <w14:textFill>
                  <w14:solidFill>
                    <w14:schemeClr w14:val="tx1"/>
                  </w14:solidFill>
                </w14:textFill>
              </w:rPr>
              <w:t>吉安市青原区东固畲族乡丰岭村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2631" w:type="dxa"/>
            <w:vAlign w:val="center"/>
          </w:tcPr>
          <w:p>
            <w:pPr>
              <w:adjustRightInd w:val="0"/>
              <w:snapToGrid w:val="0"/>
              <w:ind w:left="0" w:leftChars="0" w:right="0" w:rightChars="0"/>
              <w:jc w:val="center"/>
              <w:rPr>
                <w:b/>
                <w:color w:val="000000" w:themeColor="text1"/>
                <w:sz w:val="24"/>
                <w14:textFill>
                  <w14:solidFill>
                    <w14:schemeClr w14:val="tx1"/>
                  </w14:solidFill>
                </w14:textFill>
              </w:rPr>
            </w:pPr>
            <w:r>
              <w:rPr>
                <w:rFonts w:hint="default" w:ascii="Times New Roman" w:hAnsi="Times New Roman" w:cs="Times New Roman"/>
                <w:b/>
                <w:bCs/>
                <w:color w:val="000000" w:themeColor="text1"/>
                <w:sz w:val="24"/>
                <w14:textFill>
                  <w14:solidFill>
                    <w14:schemeClr w14:val="tx1"/>
                  </w14:solidFill>
                </w14:textFill>
              </w:rPr>
              <w:t>联系电话</w:t>
            </w:r>
          </w:p>
        </w:tc>
        <w:tc>
          <w:tcPr>
            <w:tcW w:w="1604" w:type="dxa"/>
            <w:vAlign w:val="center"/>
          </w:tcPr>
          <w:p>
            <w:pPr>
              <w:adjustRightInd w:val="0"/>
              <w:snapToGrid w:val="0"/>
              <w:ind w:left="0" w:leftChars="0" w:right="0" w:rightChars="0"/>
              <w:jc w:val="center"/>
              <w:rPr>
                <w:rFonts w:ascii="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lang w:val="en-US" w:eastAsia="zh-CN"/>
                <w14:textFill>
                  <w14:solidFill>
                    <w14:schemeClr w14:val="tx1"/>
                  </w14:solidFill>
                </w14:textFill>
              </w:rPr>
              <w:t>13907960141</w:t>
            </w:r>
          </w:p>
        </w:tc>
        <w:tc>
          <w:tcPr>
            <w:tcW w:w="1462" w:type="dxa"/>
            <w:gridSpan w:val="2"/>
            <w:vAlign w:val="center"/>
          </w:tcPr>
          <w:p>
            <w:pPr>
              <w:adjustRightInd w:val="0"/>
              <w:snapToGrid w:val="0"/>
              <w:ind w:left="0" w:leftChars="0" w:right="0" w:rightChars="0"/>
              <w:jc w:val="center"/>
              <w:rPr>
                <w:b/>
                <w:color w:val="000000" w:themeColor="text1"/>
                <w:sz w:val="24"/>
                <w14:textFill>
                  <w14:solidFill>
                    <w14:schemeClr w14:val="tx1"/>
                  </w14:solidFill>
                </w14:textFill>
              </w:rPr>
            </w:pPr>
            <w:r>
              <w:rPr>
                <w:rFonts w:hint="default" w:ascii="Times New Roman" w:hAnsi="Times New Roman" w:cs="Times New Roman"/>
                <w:b/>
                <w:bCs/>
                <w:color w:val="000000" w:themeColor="text1"/>
                <w:sz w:val="24"/>
                <w14:textFill>
                  <w14:solidFill>
                    <w14:schemeClr w14:val="tx1"/>
                  </w14:solidFill>
                </w14:textFill>
              </w:rPr>
              <w:t>传真</w:t>
            </w:r>
          </w:p>
        </w:tc>
        <w:tc>
          <w:tcPr>
            <w:tcW w:w="1539" w:type="dxa"/>
            <w:gridSpan w:val="2"/>
            <w:vAlign w:val="center"/>
          </w:tcPr>
          <w:p>
            <w:pPr>
              <w:adjustRightInd w:val="0"/>
              <w:snapToGrid w:val="0"/>
              <w:ind w:left="0" w:leftChars="0" w:right="0" w:rightChars="0"/>
              <w:jc w:val="center"/>
              <w:rPr>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w:t>
            </w:r>
          </w:p>
        </w:tc>
        <w:tc>
          <w:tcPr>
            <w:tcW w:w="1484" w:type="dxa"/>
            <w:gridSpan w:val="5"/>
            <w:vAlign w:val="center"/>
          </w:tcPr>
          <w:p>
            <w:pPr>
              <w:adjustRightInd w:val="0"/>
              <w:snapToGrid w:val="0"/>
              <w:ind w:left="0" w:leftChars="0" w:right="0" w:rightChars="0"/>
              <w:jc w:val="center"/>
              <w:rPr>
                <w:b/>
                <w:color w:val="000000" w:themeColor="text1"/>
                <w:sz w:val="24"/>
                <w14:textFill>
                  <w14:solidFill>
                    <w14:schemeClr w14:val="tx1"/>
                  </w14:solidFill>
                </w14:textFill>
              </w:rPr>
            </w:pPr>
            <w:r>
              <w:rPr>
                <w:rFonts w:hint="default" w:ascii="Times New Roman" w:hAnsi="Times New Roman" w:cs="Times New Roman"/>
                <w:b/>
                <w:bCs/>
                <w:color w:val="000000" w:themeColor="text1"/>
                <w:sz w:val="24"/>
                <w14:textFill>
                  <w14:solidFill>
                    <w14:schemeClr w14:val="tx1"/>
                  </w14:solidFill>
                </w14:textFill>
              </w:rPr>
              <w:t>邮政编码</w:t>
            </w:r>
          </w:p>
        </w:tc>
        <w:tc>
          <w:tcPr>
            <w:tcW w:w="1380" w:type="dxa"/>
            <w:gridSpan w:val="2"/>
            <w:vAlign w:val="center"/>
          </w:tcPr>
          <w:p>
            <w:pPr>
              <w:adjustRightInd w:val="0"/>
              <w:snapToGrid w:val="0"/>
              <w:ind w:left="0" w:leftChars="0" w:right="0" w:rightChars="0"/>
              <w:jc w:val="center"/>
              <w:rPr>
                <w:rFonts w:hint="default" w:ascii="Times New Roman"/>
                <w:color w:val="000000" w:themeColor="text1"/>
                <w:sz w:val="24"/>
                <w:lang w:val="en-US"/>
                <w14:textFill>
                  <w14:solidFill>
                    <w14:schemeClr w14:val="tx1"/>
                  </w14:solidFill>
                </w14:textFill>
              </w:rPr>
            </w:pPr>
            <w:r>
              <w:rPr>
                <w:rFonts w:hint="default" w:ascii="Times New Roman" w:hAnsi="Times New Roman" w:cs="Times New Roman"/>
                <w:color w:val="000000" w:themeColor="text1"/>
                <w:sz w:val="24"/>
                <w:lang w:val="en-US" w:eastAsia="zh-CN"/>
                <w14:textFill>
                  <w14:solidFill>
                    <w14:schemeClr w14:val="tx1"/>
                  </w14:solidFill>
                </w14:textFill>
              </w:rPr>
              <w:t>343009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2631" w:type="dxa"/>
            <w:vAlign w:val="center"/>
          </w:tcPr>
          <w:p>
            <w:pPr>
              <w:pStyle w:val="20"/>
              <w:spacing w:before="1" w:line="291" w:lineRule="exact"/>
              <w:ind w:left="88" w:right="76"/>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建设地点</w:t>
            </w:r>
          </w:p>
        </w:tc>
        <w:tc>
          <w:tcPr>
            <w:tcW w:w="7469" w:type="dxa"/>
            <w:gridSpan w:val="12"/>
            <w:vAlign w:val="center"/>
          </w:tcPr>
          <w:p>
            <w:pPr>
              <w:adjustRightInd w:val="0"/>
              <w:snapToGrid w:val="0"/>
              <w:ind w:left="0" w:leftChars="0" w:right="0" w:rightChars="0"/>
              <w:jc w:val="center"/>
              <w:rPr>
                <w:color w:val="000000" w:themeColor="text1"/>
                <w:sz w:val="24"/>
                <w14:textFill>
                  <w14:solidFill>
                    <w14:schemeClr w14:val="tx1"/>
                  </w14:solidFill>
                </w14:textFill>
              </w:rPr>
            </w:pPr>
            <w:r>
              <w:rPr>
                <w:rFonts w:hint="default" w:ascii="Times New Roman" w:hAnsi="Times New Roman" w:cs="Times New Roman"/>
                <w:color w:val="000000" w:themeColor="text1"/>
                <w:sz w:val="24"/>
                <w:lang w:eastAsia="zh-CN"/>
                <w14:textFill>
                  <w14:solidFill>
                    <w14:schemeClr w14:val="tx1"/>
                  </w14:solidFill>
                </w14:textFill>
              </w:rPr>
              <w:t>吉安市青原区东固畲族乡丰岭村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2631" w:type="dxa"/>
            <w:vAlign w:val="center"/>
          </w:tcPr>
          <w:p>
            <w:pPr>
              <w:pStyle w:val="20"/>
              <w:spacing w:before="1" w:line="290" w:lineRule="exact"/>
              <w:ind w:left="88" w:right="76"/>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项目性质</w:t>
            </w:r>
          </w:p>
        </w:tc>
        <w:tc>
          <w:tcPr>
            <w:tcW w:w="3124" w:type="dxa"/>
            <w:gridSpan w:val="4"/>
            <w:vAlign w:val="center"/>
          </w:tcPr>
          <w:p>
            <w:pPr>
              <w:pStyle w:val="20"/>
              <w:spacing w:before="1" w:line="290" w:lineRule="exact"/>
              <w:ind w:firstLine="240" w:firstLineChars="10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sym w:font="Wingdings" w:char="00FE"/>
            </w:r>
            <w:r>
              <w:rPr>
                <w:color w:val="000000" w:themeColor="text1"/>
                <w:sz w:val="24"/>
                <w14:textFill>
                  <w14:solidFill>
                    <w14:schemeClr w14:val="tx1"/>
                  </w14:solidFill>
                </w14:textFill>
              </w:rPr>
              <w:t>新建</w:t>
            </w:r>
            <w:r>
              <w:rPr>
                <w:rFonts w:hint="eastAsia"/>
                <w:color w:val="000000" w:themeColor="text1"/>
                <w:sz w:val="24"/>
                <w:lang w:val="en-US" w:eastAsia="zh-CN"/>
                <w14:textFill>
                  <w14:solidFill>
                    <w14:schemeClr w14:val="tx1"/>
                  </w14:solidFill>
                </w14:textFill>
              </w:rPr>
              <w:t xml:space="preserve"> </w:t>
            </w:r>
            <w:r>
              <w:rPr>
                <w:color w:val="000000" w:themeColor="text1"/>
                <w:sz w:val="24"/>
                <w14:textFill>
                  <w14:solidFill>
                    <w14:schemeClr w14:val="tx1"/>
                  </w14:solidFill>
                </w14:textFill>
              </w:rPr>
              <w:sym w:font="Wingdings" w:char="00A8"/>
            </w:r>
            <w:r>
              <w:rPr>
                <w:color w:val="000000" w:themeColor="text1"/>
                <w:sz w:val="24"/>
                <w14:textFill>
                  <w14:solidFill>
                    <w14:schemeClr w14:val="tx1"/>
                  </w14:solidFill>
                </w14:textFill>
              </w:rPr>
              <w:t>改扩建</w:t>
            </w:r>
            <w:r>
              <w:rPr>
                <w:rFonts w:hint="eastAsia"/>
                <w:color w:val="000000" w:themeColor="text1"/>
                <w:sz w:val="24"/>
                <w:lang w:val="en-US" w:eastAsia="zh-CN"/>
                <w14:textFill>
                  <w14:solidFill>
                    <w14:schemeClr w14:val="tx1"/>
                  </w14:solidFill>
                </w14:textFill>
              </w:rPr>
              <w:t xml:space="preserve"> </w:t>
            </w:r>
            <w:r>
              <w:rPr>
                <w:color w:val="000000" w:themeColor="text1"/>
                <w:sz w:val="24"/>
                <w14:textFill>
                  <w14:solidFill>
                    <w14:schemeClr w14:val="tx1"/>
                  </w14:solidFill>
                </w14:textFill>
              </w:rPr>
              <w:sym w:font="Wingdings" w:char="00A8"/>
            </w:r>
            <w:r>
              <w:rPr>
                <w:color w:val="000000" w:themeColor="text1"/>
                <w:sz w:val="24"/>
                <w14:textFill>
                  <w14:solidFill>
                    <w14:schemeClr w14:val="tx1"/>
                  </w14:solidFill>
                </w14:textFill>
              </w:rPr>
              <w:t>技改</w:t>
            </w:r>
          </w:p>
        </w:tc>
        <w:tc>
          <w:tcPr>
            <w:tcW w:w="1718" w:type="dxa"/>
            <w:gridSpan w:val="3"/>
            <w:vAlign w:val="center"/>
          </w:tcPr>
          <w:p>
            <w:pPr>
              <w:pStyle w:val="20"/>
              <w:spacing w:before="1" w:line="290" w:lineRule="exact"/>
              <w:ind w:left="379"/>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行业类别</w:t>
            </w:r>
          </w:p>
        </w:tc>
        <w:tc>
          <w:tcPr>
            <w:tcW w:w="2627" w:type="dxa"/>
            <w:gridSpan w:val="5"/>
            <w:vAlign w:val="center"/>
          </w:tcPr>
          <w:p>
            <w:pPr>
              <w:pStyle w:val="20"/>
              <w:spacing w:before="1" w:line="290" w:lineRule="exact"/>
              <w:ind w:left="396"/>
              <w:jc w:val="center"/>
              <w:rPr>
                <w:color w:val="000000" w:themeColor="text1"/>
                <w:sz w:val="24"/>
                <w14:textFill>
                  <w14:solidFill>
                    <w14:schemeClr w14:val="tx1"/>
                  </w14:solidFill>
                </w14:textFill>
              </w:rPr>
            </w:pPr>
            <w:r>
              <w:rPr>
                <w:rFonts w:ascii="Times New Roman" w:eastAsia="Times New Roman"/>
                <w:color w:val="000000" w:themeColor="text1"/>
                <w:sz w:val="24"/>
                <w14:textFill>
                  <w14:solidFill>
                    <w14:schemeClr w14:val="tx1"/>
                  </w14:solidFill>
                </w14:textFill>
              </w:rPr>
              <w:t>D441</w:t>
            </w:r>
            <w:r>
              <w:rPr>
                <w:rFonts w:hint="eastAsia" w:ascii="Times New Roman" w:eastAsia="宋体"/>
                <w:color w:val="000000" w:themeColor="text1"/>
                <w:sz w:val="24"/>
                <w:lang w:val="en-US" w:eastAsia="zh-CN"/>
                <w14:textFill>
                  <w14:solidFill>
                    <w14:schemeClr w14:val="tx1"/>
                  </w14:solidFill>
                </w14:textFill>
              </w:rPr>
              <w:t>2</w:t>
            </w:r>
            <w:r>
              <w:rPr>
                <w:color w:val="000000" w:themeColor="text1"/>
                <w:sz w:val="24"/>
                <w14:textFill>
                  <w14:solidFill>
                    <w14:schemeClr w14:val="tx1"/>
                  </w14:solidFill>
                </w14:textFill>
              </w:rPr>
              <w:t>水利发电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2631" w:type="dxa"/>
            <w:vAlign w:val="center"/>
          </w:tcPr>
          <w:p>
            <w:pPr>
              <w:pStyle w:val="20"/>
              <w:spacing w:before="1" w:line="290" w:lineRule="exact"/>
              <w:ind w:left="92" w:right="76"/>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环境影响报告表名称</w:t>
            </w:r>
          </w:p>
        </w:tc>
        <w:tc>
          <w:tcPr>
            <w:tcW w:w="7469" w:type="dxa"/>
            <w:gridSpan w:val="12"/>
            <w:vAlign w:val="center"/>
          </w:tcPr>
          <w:p>
            <w:pPr>
              <w:pStyle w:val="20"/>
              <w:spacing w:before="1" w:line="290" w:lineRule="exact"/>
              <w:ind w:left="853"/>
              <w:jc w:val="center"/>
              <w:rPr>
                <w:color w:val="000000" w:themeColor="text1"/>
                <w:sz w:val="24"/>
                <w14:textFill>
                  <w14:solidFill>
                    <w14:schemeClr w14:val="tx1"/>
                  </w14:solidFill>
                </w14:textFill>
              </w:rPr>
            </w:pPr>
            <w:r>
              <w:rPr>
                <w:rFonts w:hint="default" w:ascii="Times New Roman" w:hAnsi="Times New Roman" w:cs="Times New Roman"/>
                <w:color w:val="000000" w:themeColor="text1"/>
                <w:sz w:val="24"/>
                <w:lang w:eastAsia="zh-CN"/>
                <w14:textFill>
                  <w14:solidFill>
                    <w14:schemeClr w14:val="tx1"/>
                  </w14:solidFill>
                </w14:textFill>
              </w:rPr>
              <w:t>吉安市青原区东固深度水电站建设项目</w:t>
            </w:r>
            <w:r>
              <w:rPr>
                <w:color w:val="000000" w:themeColor="text1"/>
                <w:sz w:val="24"/>
                <w14:textFill>
                  <w14:solidFill>
                    <w14:schemeClr w14:val="tx1"/>
                  </w14:solidFill>
                </w14:textFill>
              </w:rPr>
              <w:t>环境影响报告表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2631" w:type="dxa"/>
            <w:vAlign w:val="center"/>
          </w:tcPr>
          <w:p>
            <w:pPr>
              <w:pStyle w:val="20"/>
              <w:spacing w:before="2" w:line="289" w:lineRule="exact"/>
              <w:ind w:left="92" w:right="76"/>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环境影响评价单位</w:t>
            </w:r>
          </w:p>
        </w:tc>
        <w:tc>
          <w:tcPr>
            <w:tcW w:w="7469" w:type="dxa"/>
            <w:gridSpan w:val="12"/>
            <w:vAlign w:val="center"/>
          </w:tcPr>
          <w:p>
            <w:pPr>
              <w:pStyle w:val="20"/>
              <w:spacing w:before="2" w:line="289" w:lineRule="exact"/>
              <w:ind w:left="1673" w:right="1665"/>
              <w:jc w:val="center"/>
              <w:rPr>
                <w:rFonts w:hint="eastAsia" w:eastAsia="宋体"/>
                <w:color w:val="000000" w:themeColor="text1"/>
                <w:sz w:val="24"/>
                <w:lang w:eastAsia="zh-CN"/>
                <w14:textFill>
                  <w14:solidFill>
                    <w14:schemeClr w14:val="tx1"/>
                  </w14:solidFill>
                </w14:textFill>
              </w:rPr>
            </w:pPr>
            <w:r>
              <w:rPr>
                <w:rFonts w:hint="eastAsia"/>
                <w:color w:val="000000" w:themeColor="text1"/>
                <w:sz w:val="24"/>
                <w:lang w:eastAsia="zh-CN"/>
                <w14:textFill>
                  <w14:solidFill>
                    <w14:schemeClr w14:val="tx1"/>
                  </w14:solidFill>
                </w14:textFill>
              </w:rPr>
              <w:t>重庆大润环境科学研究院有限公司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2631" w:type="dxa"/>
            <w:vAlign w:val="center"/>
          </w:tcPr>
          <w:p>
            <w:pPr>
              <w:pStyle w:val="20"/>
              <w:spacing w:before="2" w:line="289" w:lineRule="exact"/>
              <w:ind w:left="90" w:right="76"/>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初步设计单位</w:t>
            </w:r>
          </w:p>
        </w:tc>
        <w:tc>
          <w:tcPr>
            <w:tcW w:w="7469" w:type="dxa"/>
            <w:gridSpan w:val="12"/>
            <w:vAlign w:val="center"/>
          </w:tcPr>
          <w:p>
            <w:pPr>
              <w:pStyle w:val="20"/>
              <w:spacing w:before="2" w:line="289" w:lineRule="exact"/>
              <w:ind w:left="8"/>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2631" w:type="dxa"/>
            <w:vAlign w:val="center"/>
          </w:tcPr>
          <w:p>
            <w:pPr>
              <w:pStyle w:val="20"/>
              <w:spacing w:before="156"/>
              <w:ind w:left="95" w:right="76"/>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环境影响评价审批部门</w:t>
            </w:r>
          </w:p>
        </w:tc>
        <w:tc>
          <w:tcPr>
            <w:tcW w:w="2299" w:type="dxa"/>
            <w:gridSpan w:val="2"/>
            <w:vAlign w:val="center"/>
          </w:tcPr>
          <w:p>
            <w:pPr>
              <w:pStyle w:val="20"/>
              <w:spacing w:line="310" w:lineRule="atLeast"/>
              <w:ind w:left="1029" w:right="57" w:hanging="960"/>
              <w:jc w:val="center"/>
              <w:rPr>
                <w:rFonts w:hint="eastAsia"/>
                <w:color w:val="000000" w:themeColor="text1"/>
                <w:sz w:val="24"/>
                <w:lang w:eastAsia="zh-CN"/>
                <w14:textFill>
                  <w14:solidFill>
                    <w14:schemeClr w14:val="tx1"/>
                  </w14:solidFill>
                </w14:textFill>
              </w:rPr>
            </w:pPr>
            <w:r>
              <w:rPr>
                <w:rFonts w:hint="eastAsia"/>
                <w:color w:val="000000" w:themeColor="text1"/>
                <w:sz w:val="24"/>
                <w:lang w:eastAsia="zh-CN"/>
                <w14:textFill>
                  <w14:solidFill>
                    <w14:schemeClr w14:val="tx1"/>
                  </w14:solidFill>
                </w14:textFill>
              </w:rPr>
              <w:t>吉安市青原区</w:t>
            </w:r>
          </w:p>
          <w:p>
            <w:pPr>
              <w:pStyle w:val="20"/>
              <w:spacing w:line="310" w:lineRule="atLeast"/>
              <w:ind w:left="1029" w:right="57" w:hanging="960"/>
              <w:jc w:val="center"/>
              <w:rPr>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环境保护局</w:t>
            </w:r>
          </w:p>
        </w:tc>
        <w:tc>
          <w:tcPr>
            <w:tcW w:w="825" w:type="dxa"/>
            <w:gridSpan w:val="2"/>
            <w:vAlign w:val="center"/>
          </w:tcPr>
          <w:p>
            <w:pPr>
              <w:pStyle w:val="20"/>
              <w:spacing w:before="156"/>
              <w:ind w:left="172"/>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文号</w:t>
            </w:r>
          </w:p>
        </w:tc>
        <w:tc>
          <w:tcPr>
            <w:tcW w:w="1718" w:type="dxa"/>
            <w:gridSpan w:val="3"/>
            <w:vAlign w:val="center"/>
          </w:tcPr>
          <w:p>
            <w:pPr>
              <w:pStyle w:val="20"/>
              <w:spacing w:before="19"/>
              <w:jc w:val="center"/>
              <w:rPr>
                <w:rFonts w:hint="eastAsia" w:eastAsia="宋体"/>
                <w:color w:val="000000" w:themeColor="text1"/>
                <w:sz w:val="24"/>
                <w:lang w:eastAsia="zh-CN"/>
                <w14:textFill>
                  <w14:solidFill>
                    <w14:schemeClr w14:val="tx1"/>
                  </w14:solidFill>
                </w14:textFill>
              </w:rPr>
            </w:pPr>
            <w:r>
              <w:rPr>
                <w:rFonts w:hint="eastAsia"/>
                <w:color w:val="000000" w:themeColor="text1"/>
                <w:sz w:val="24"/>
                <w:lang w:eastAsia="zh-CN"/>
                <w14:textFill>
                  <w14:solidFill>
                    <w14:schemeClr w14:val="tx1"/>
                  </w14:solidFill>
                </w14:textFill>
              </w:rPr>
              <w:t>吉青</w:t>
            </w:r>
            <w:r>
              <w:rPr>
                <w:color w:val="000000" w:themeColor="text1"/>
                <w:sz w:val="24"/>
                <w14:textFill>
                  <w14:solidFill>
                    <w14:schemeClr w14:val="tx1"/>
                  </w14:solidFill>
                </w14:textFill>
              </w:rPr>
              <w:t>环评</w:t>
            </w:r>
            <w:r>
              <w:rPr>
                <w:rFonts w:hint="eastAsia"/>
                <w:color w:val="000000" w:themeColor="text1"/>
                <w:sz w:val="24"/>
                <w:lang w:eastAsia="zh-CN"/>
                <w14:textFill>
                  <w14:solidFill>
                    <w14:schemeClr w14:val="tx1"/>
                  </w14:solidFill>
                </w14:textFill>
              </w:rPr>
              <w:t>字</w:t>
            </w:r>
          </w:p>
          <w:p>
            <w:pPr>
              <w:pStyle w:val="20"/>
              <w:spacing w:before="1" w:line="274" w:lineRule="exact"/>
              <w:jc w:val="center"/>
              <w:rPr>
                <w:rFonts w:hint="eastAsia" w:ascii="Times New Roman" w:eastAsia="宋体"/>
                <w:color w:val="000000" w:themeColor="text1"/>
                <w:sz w:val="24"/>
                <w:lang w:eastAsia="zh-CN"/>
                <w14:textFill>
                  <w14:solidFill>
                    <w14:schemeClr w14:val="tx1"/>
                  </w14:solidFill>
                </w14:textFill>
              </w:rPr>
            </w:pPr>
            <w:r>
              <w:rPr>
                <w:rFonts w:ascii="Times New Roman"/>
                <w:color w:val="000000" w:themeColor="text1"/>
                <w:sz w:val="24"/>
                <w14:textFill>
                  <w14:solidFill>
                    <w14:schemeClr w14:val="tx1"/>
                  </w14:solidFill>
                </w14:textFill>
              </w:rPr>
              <w:t>[20</w:t>
            </w:r>
            <w:r>
              <w:rPr>
                <w:rFonts w:hint="eastAsia" w:ascii="Times New Roman"/>
                <w:color w:val="000000" w:themeColor="text1"/>
                <w:sz w:val="24"/>
                <w:lang w:val="en-US" w:eastAsia="zh-CN"/>
                <w14:textFill>
                  <w14:solidFill>
                    <w14:schemeClr w14:val="tx1"/>
                  </w14:solidFill>
                </w14:textFill>
              </w:rPr>
              <w:t>20</w:t>
            </w:r>
            <w:r>
              <w:rPr>
                <w:rFonts w:ascii="Times New Roman"/>
                <w:color w:val="000000" w:themeColor="text1"/>
                <w:sz w:val="24"/>
                <w14:textFill>
                  <w14:solidFill>
                    <w14:schemeClr w14:val="tx1"/>
                  </w14:solidFill>
                </w14:textFill>
              </w:rPr>
              <w:t>]2</w:t>
            </w:r>
            <w:r>
              <w:rPr>
                <w:rFonts w:hint="eastAsia" w:ascii="Times New Roman"/>
                <w:color w:val="000000" w:themeColor="text1"/>
                <w:sz w:val="24"/>
                <w:lang w:val="en-US" w:eastAsia="zh-CN"/>
                <w14:textFill>
                  <w14:solidFill>
                    <w14:schemeClr w14:val="tx1"/>
                  </w14:solidFill>
                </w14:textFill>
              </w:rPr>
              <w:t>4</w:t>
            </w:r>
          </w:p>
        </w:tc>
        <w:tc>
          <w:tcPr>
            <w:tcW w:w="1139" w:type="dxa"/>
            <w:gridSpan w:val="2"/>
            <w:vAlign w:val="center"/>
          </w:tcPr>
          <w:p>
            <w:pPr>
              <w:pStyle w:val="20"/>
              <w:spacing w:before="156"/>
              <w:ind w:left="300"/>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时间</w:t>
            </w:r>
          </w:p>
        </w:tc>
        <w:tc>
          <w:tcPr>
            <w:tcW w:w="1488" w:type="dxa"/>
            <w:gridSpan w:val="3"/>
            <w:vAlign w:val="center"/>
          </w:tcPr>
          <w:p>
            <w:pPr>
              <w:pStyle w:val="20"/>
              <w:spacing w:before="2"/>
              <w:ind w:left="8"/>
              <w:jc w:val="center"/>
              <w:rPr>
                <w:color w:val="000000" w:themeColor="text1"/>
                <w:sz w:val="24"/>
                <w14:textFill>
                  <w14:solidFill>
                    <w14:schemeClr w14:val="tx1"/>
                  </w14:solidFill>
                </w14:textFill>
              </w:rPr>
            </w:pPr>
            <w:r>
              <w:rPr>
                <w:rFonts w:ascii="Times New Roman" w:eastAsia="Times New Roman"/>
                <w:color w:val="000000" w:themeColor="text1"/>
                <w:sz w:val="24"/>
                <w14:textFill>
                  <w14:solidFill>
                    <w14:schemeClr w14:val="tx1"/>
                  </w14:solidFill>
                </w14:textFill>
              </w:rPr>
              <w:t>20</w:t>
            </w:r>
            <w:r>
              <w:rPr>
                <w:rFonts w:hint="eastAsia" w:ascii="Times New Roman"/>
                <w:color w:val="000000" w:themeColor="text1"/>
                <w:sz w:val="24"/>
                <w:lang w:val="en-US" w:eastAsia="zh-CN"/>
                <w14:textFill>
                  <w14:solidFill>
                    <w14:schemeClr w14:val="tx1"/>
                  </w14:solidFill>
                </w14:textFill>
              </w:rPr>
              <w:t>20</w:t>
            </w:r>
            <w:r>
              <w:rPr>
                <w:color w:val="000000" w:themeColor="text1"/>
                <w:sz w:val="24"/>
                <w14:textFill>
                  <w14:solidFill>
                    <w14:schemeClr w14:val="tx1"/>
                  </w14:solidFill>
                </w14:textFill>
              </w:rPr>
              <w:t>年</w:t>
            </w:r>
            <w:r>
              <w:rPr>
                <w:rFonts w:hint="eastAsia" w:ascii="Times New Roman"/>
                <w:color w:val="000000" w:themeColor="text1"/>
                <w:sz w:val="24"/>
                <w:lang w:val="en-US" w:eastAsia="zh-CN"/>
                <w14:textFill>
                  <w14:solidFill>
                    <w14:schemeClr w14:val="tx1"/>
                  </w14:solidFill>
                </w14:textFill>
              </w:rPr>
              <w:t>6</w:t>
            </w:r>
            <w:r>
              <w:rPr>
                <w:color w:val="000000" w:themeColor="text1"/>
                <w:sz w:val="24"/>
                <w14:textFill>
                  <w14:solidFill>
                    <w14:schemeClr w14:val="tx1"/>
                  </w14:solidFill>
                </w14:textFill>
              </w:rPr>
              <w:t>月</w:t>
            </w:r>
          </w:p>
          <w:p>
            <w:pPr>
              <w:pStyle w:val="20"/>
              <w:spacing w:before="2"/>
              <w:ind w:left="8"/>
              <w:jc w:val="center"/>
              <w:rPr>
                <w:color w:val="000000" w:themeColor="text1"/>
                <w:sz w:val="24"/>
                <w14:textFill>
                  <w14:solidFill>
                    <w14:schemeClr w14:val="tx1"/>
                  </w14:solidFill>
                </w14:textFill>
              </w:rPr>
            </w:pPr>
            <w:r>
              <w:rPr>
                <w:rFonts w:hint="eastAsia" w:ascii="Times New Roman"/>
                <w:color w:val="000000" w:themeColor="text1"/>
                <w:sz w:val="24"/>
                <w:lang w:val="en-US" w:eastAsia="zh-CN"/>
                <w14:textFill>
                  <w14:solidFill>
                    <w14:schemeClr w14:val="tx1"/>
                  </w14:solidFill>
                </w14:textFill>
              </w:rPr>
              <w:t>17</w:t>
            </w:r>
            <w:r>
              <w:rPr>
                <w:color w:val="000000" w:themeColor="text1"/>
                <w:sz w:val="24"/>
                <w14:textFill>
                  <w14:solidFill>
                    <w14:schemeClr w14:val="tx1"/>
                  </w14:solidFill>
                </w14:textFill>
              </w:rPr>
              <w:t>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2631" w:type="dxa"/>
            <w:vAlign w:val="center"/>
          </w:tcPr>
          <w:p>
            <w:pPr>
              <w:pStyle w:val="20"/>
              <w:spacing w:before="2" w:line="290" w:lineRule="exact"/>
              <w:ind w:left="95" w:right="76"/>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环境保护设施设计单位</w:t>
            </w:r>
          </w:p>
        </w:tc>
        <w:tc>
          <w:tcPr>
            <w:tcW w:w="7469" w:type="dxa"/>
            <w:gridSpan w:val="12"/>
            <w:vAlign w:val="center"/>
          </w:tcPr>
          <w:p>
            <w:pPr>
              <w:pStyle w:val="20"/>
              <w:spacing w:before="2" w:line="290" w:lineRule="exact"/>
              <w:ind w:left="1673" w:right="1665"/>
              <w:jc w:val="center"/>
              <w:rPr>
                <w:color w:val="000000" w:themeColor="text1"/>
                <w:sz w:val="24"/>
                <w14:textFill>
                  <w14:solidFill>
                    <w14:schemeClr w14:val="tx1"/>
                  </w14:solidFill>
                </w14:textFill>
              </w:rPr>
            </w:pPr>
            <w:r>
              <w:rPr>
                <w:rFonts w:hint="default" w:ascii="Times New Roman" w:hAnsi="Times New Roman" w:cs="Times New Roman"/>
                <w:color w:val="000000" w:themeColor="text1"/>
                <w:sz w:val="24"/>
                <w:lang w:eastAsia="zh-CN"/>
                <w14:textFill>
                  <w14:solidFill>
                    <w14:schemeClr w14:val="tx1"/>
                  </w14:solidFill>
                </w14:textFill>
              </w:rPr>
              <w:t>吉安市青原区东固</w:t>
            </w:r>
            <w:r>
              <w:rPr>
                <w:rFonts w:hint="eastAsia" w:ascii="Times New Roman" w:hAnsi="Times New Roman" w:cs="Times New Roman"/>
                <w:color w:val="000000" w:themeColor="text1"/>
                <w:sz w:val="24"/>
                <w:lang w:eastAsia="zh-CN"/>
                <w14:textFill>
                  <w14:solidFill>
                    <w14:schemeClr w14:val="tx1"/>
                  </w14:solidFill>
                </w14:textFill>
              </w:rPr>
              <w:t>深度</w:t>
            </w:r>
            <w:r>
              <w:rPr>
                <w:rFonts w:hint="default" w:ascii="Times New Roman" w:hAnsi="Times New Roman" w:cs="Times New Roman"/>
                <w:color w:val="000000" w:themeColor="text1"/>
                <w:sz w:val="24"/>
                <w:lang w:eastAsia="zh-CN"/>
                <w14:textFill>
                  <w14:solidFill>
                    <w14:schemeClr w14:val="tx1"/>
                  </w14:solidFill>
                </w14:textFill>
              </w:rPr>
              <w:t>水电站</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2631" w:type="dxa"/>
            <w:vAlign w:val="center"/>
          </w:tcPr>
          <w:p>
            <w:pPr>
              <w:pStyle w:val="20"/>
              <w:spacing w:before="1" w:line="289" w:lineRule="exact"/>
              <w:ind w:left="95" w:right="76"/>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环境保护设施施工单位</w:t>
            </w:r>
          </w:p>
        </w:tc>
        <w:tc>
          <w:tcPr>
            <w:tcW w:w="7469" w:type="dxa"/>
            <w:gridSpan w:val="12"/>
            <w:vAlign w:val="center"/>
          </w:tcPr>
          <w:p>
            <w:pPr>
              <w:pStyle w:val="20"/>
              <w:spacing w:before="1" w:line="289" w:lineRule="exact"/>
              <w:ind w:left="1673" w:right="1665"/>
              <w:jc w:val="center"/>
              <w:rPr>
                <w:color w:val="000000" w:themeColor="text1"/>
                <w:sz w:val="24"/>
                <w14:textFill>
                  <w14:solidFill>
                    <w14:schemeClr w14:val="tx1"/>
                  </w14:solidFill>
                </w14:textFill>
              </w:rPr>
            </w:pPr>
            <w:r>
              <w:rPr>
                <w:rFonts w:hint="default" w:ascii="Times New Roman" w:hAnsi="Times New Roman" w:cs="Times New Roman"/>
                <w:color w:val="000000" w:themeColor="text1"/>
                <w:sz w:val="24"/>
                <w:lang w:eastAsia="zh-CN"/>
                <w14:textFill>
                  <w14:solidFill>
                    <w14:schemeClr w14:val="tx1"/>
                  </w14:solidFill>
                </w14:textFill>
              </w:rPr>
              <w:t>吉安市青原区东固</w:t>
            </w:r>
            <w:r>
              <w:rPr>
                <w:rFonts w:hint="eastAsia" w:ascii="Times New Roman" w:hAnsi="Times New Roman" w:cs="Times New Roman"/>
                <w:color w:val="000000" w:themeColor="text1"/>
                <w:sz w:val="24"/>
                <w:lang w:eastAsia="zh-CN"/>
                <w14:textFill>
                  <w14:solidFill>
                    <w14:schemeClr w14:val="tx1"/>
                  </w14:solidFill>
                </w14:textFill>
              </w:rPr>
              <w:t>深度</w:t>
            </w:r>
            <w:r>
              <w:rPr>
                <w:rFonts w:hint="default" w:ascii="Times New Roman" w:hAnsi="Times New Roman" w:cs="Times New Roman"/>
                <w:color w:val="000000" w:themeColor="text1"/>
                <w:sz w:val="24"/>
                <w:lang w:eastAsia="zh-CN"/>
                <w14:textFill>
                  <w14:solidFill>
                    <w14:schemeClr w14:val="tx1"/>
                  </w14:solidFill>
                </w14:textFill>
              </w:rPr>
              <w:t>水电站</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2631" w:type="dxa"/>
            <w:vAlign w:val="center"/>
          </w:tcPr>
          <w:p>
            <w:pPr>
              <w:pStyle w:val="20"/>
              <w:spacing w:before="2" w:line="289" w:lineRule="exact"/>
              <w:ind w:left="95" w:right="76"/>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环境保护设施监测单位</w:t>
            </w:r>
          </w:p>
        </w:tc>
        <w:tc>
          <w:tcPr>
            <w:tcW w:w="7469" w:type="dxa"/>
            <w:gridSpan w:val="12"/>
            <w:vAlign w:val="center"/>
          </w:tcPr>
          <w:p>
            <w:pPr>
              <w:pStyle w:val="20"/>
              <w:spacing w:before="2" w:line="289" w:lineRule="exact"/>
              <w:ind w:left="8"/>
              <w:jc w:val="center"/>
              <w:rPr>
                <w:rFonts w:hint="eastAsia" w:eastAsia="宋体"/>
                <w:color w:val="000000" w:themeColor="text1"/>
                <w:sz w:val="24"/>
                <w:lang w:eastAsia="zh-CN"/>
                <w14:textFill>
                  <w14:solidFill>
                    <w14:schemeClr w14:val="tx1"/>
                  </w14:solidFill>
                </w14:textFill>
              </w:rPr>
            </w:pPr>
            <w:r>
              <w:rPr>
                <w:rFonts w:hint="eastAsia"/>
                <w:color w:val="000000" w:themeColor="text1"/>
                <w:sz w:val="24"/>
                <w:lang w:eastAsia="zh-CN"/>
                <w14:textFill>
                  <w14:solidFill>
                    <w14:schemeClr w14:val="tx1"/>
                  </w14:solidFill>
                </w14:textFill>
              </w:rPr>
              <w:t>江西中明环境检测有限公司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2631" w:type="dxa"/>
            <w:vAlign w:val="center"/>
          </w:tcPr>
          <w:p>
            <w:pPr>
              <w:pStyle w:val="20"/>
              <w:spacing w:before="2" w:line="288" w:lineRule="exact"/>
              <w:ind w:left="90" w:right="76"/>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投资总概算</w:t>
            </w:r>
          </w:p>
        </w:tc>
        <w:tc>
          <w:tcPr>
            <w:tcW w:w="2299" w:type="dxa"/>
            <w:gridSpan w:val="2"/>
            <w:vAlign w:val="center"/>
          </w:tcPr>
          <w:p>
            <w:pPr>
              <w:pStyle w:val="20"/>
              <w:spacing w:before="16" w:line="275" w:lineRule="exact"/>
              <w:ind w:left="469" w:right="460"/>
              <w:jc w:val="center"/>
              <w:rPr>
                <w:rFonts w:hint="default" w:ascii="Times New Roman" w:eastAsia="宋体"/>
                <w:color w:val="000000" w:themeColor="text1"/>
                <w:sz w:val="24"/>
                <w:lang w:val="en-US" w:eastAsia="zh-CN"/>
                <w14:textFill>
                  <w14:solidFill>
                    <w14:schemeClr w14:val="tx1"/>
                  </w14:solidFill>
                </w14:textFill>
              </w:rPr>
            </w:pPr>
            <w:r>
              <w:rPr>
                <w:rFonts w:hint="eastAsia" w:ascii="Times New Roman"/>
                <w:color w:val="000000" w:themeColor="text1"/>
                <w:sz w:val="24"/>
                <w:lang w:val="en-US" w:eastAsia="zh-CN"/>
                <w14:textFill>
                  <w14:solidFill>
                    <w14:schemeClr w14:val="tx1"/>
                  </w14:solidFill>
                </w14:textFill>
              </w:rPr>
              <w:t>230</w:t>
            </w:r>
          </w:p>
        </w:tc>
        <w:tc>
          <w:tcPr>
            <w:tcW w:w="2336" w:type="dxa"/>
            <w:gridSpan w:val="4"/>
            <w:vAlign w:val="center"/>
          </w:tcPr>
          <w:p>
            <w:pPr>
              <w:pStyle w:val="20"/>
              <w:spacing w:before="2" w:line="288" w:lineRule="exact"/>
              <w:ind w:left="328"/>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环保投资总概算</w:t>
            </w:r>
          </w:p>
        </w:tc>
        <w:tc>
          <w:tcPr>
            <w:tcW w:w="1034" w:type="dxa"/>
            <w:gridSpan w:val="2"/>
            <w:vAlign w:val="center"/>
          </w:tcPr>
          <w:p>
            <w:pPr>
              <w:pStyle w:val="20"/>
              <w:spacing w:before="16" w:line="275" w:lineRule="exact"/>
              <w:ind w:left="9"/>
              <w:jc w:val="center"/>
              <w:rPr>
                <w:rFonts w:hint="default" w:ascii="Times New Roman" w:eastAsia="宋体"/>
                <w:color w:val="000000" w:themeColor="text1"/>
                <w:sz w:val="24"/>
                <w:lang w:val="en-US" w:eastAsia="zh-CN"/>
                <w14:textFill>
                  <w14:solidFill>
                    <w14:schemeClr w14:val="tx1"/>
                  </w14:solidFill>
                </w14:textFill>
              </w:rPr>
            </w:pPr>
            <w:r>
              <w:rPr>
                <w:rFonts w:hint="eastAsia" w:ascii="Times New Roman"/>
                <w:color w:val="000000" w:themeColor="text1"/>
                <w:sz w:val="24"/>
                <w:lang w:val="en-US" w:eastAsia="zh-CN"/>
                <w14:textFill>
                  <w14:solidFill>
                    <w14:schemeClr w14:val="tx1"/>
                  </w14:solidFill>
                </w14:textFill>
              </w:rPr>
              <w:t>16</w:t>
            </w:r>
          </w:p>
        </w:tc>
        <w:tc>
          <w:tcPr>
            <w:tcW w:w="750" w:type="dxa"/>
            <w:gridSpan w:val="3"/>
            <w:vAlign w:val="center"/>
          </w:tcPr>
          <w:p>
            <w:pPr>
              <w:pStyle w:val="20"/>
              <w:spacing w:before="2" w:line="288" w:lineRule="exact"/>
              <w:ind w:left="204"/>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比例</w:t>
            </w:r>
          </w:p>
        </w:tc>
        <w:tc>
          <w:tcPr>
            <w:tcW w:w="1050" w:type="dxa"/>
            <w:vAlign w:val="center"/>
          </w:tcPr>
          <w:p>
            <w:pPr>
              <w:pStyle w:val="20"/>
              <w:spacing w:before="16" w:line="275" w:lineRule="exact"/>
              <w:ind w:left="142" w:right="135"/>
              <w:jc w:val="center"/>
              <w:rPr>
                <w:rFonts w:ascii="Times New Roman"/>
                <w:color w:val="000000" w:themeColor="text1"/>
                <w:sz w:val="24"/>
                <w14:textFill>
                  <w14:solidFill>
                    <w14:schemeClr w14:val="tx1"/>
                  </w14:solidFill>
                </w14:textFill>
              </w:rPr>
            </w:pPr>
            <w:r>
              <w:rPr>
                <w:rFonts w:hint="eastAsia" w:ascii="Times New Roman"/>
                <w:color w:val="000000" w:themeColor="text1"/>
                <w:sz w:val="24"/>
                <w:lang w:val="en-US" w:eastAsia="zh-CN"/>
                <w14:textFill>
                  <w14:solidFill>
                    <w14:schemeClr w14:val="tx1"/>
                  </w14:solidFill>
                </w14:textFill>
              </w:rPr>
              <w:t>6.96</w:t>
            </w:r>
            <w:r>
              <w:rPr>
                <w:rFonts w:ascii="Times New Roman"/>
                <w:color w:val="000000" w:themeColor="text1"/>
                <w:sz w:val="24"/>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2631" w:type="dxa"/>
            <w:vAlign w:val="center"/>
          </w:tcPr>
          <w:p>
            <w:pPr>
              <w:pStyle w:val="20"/>
              <w:spacing w:before="1" w:line="291" w:lineRule="exact"/>
              <w:ind w:left="90" w:right="76"/>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实际总投资</w:t>
            </w:r>
          </w:p>
        </w:tc>
        <w:tc>
          <w:tcPr>
            <w:tcW w:w="2299" w:type="dxa"/>
            <w:gridSpan w:val="2"/>
            <w:vAlign w:val="center"/>
          </w:tcPr>
          <w:p>
            <w:pPr>
              <w:pStyle w:val="20"/>
              <w:spacing w:before="17" w:line="275" w:lineRule="exact"/>
              <w:ind w:left="469" w:right="460"/>
              <w:jc w:val="center"/>
              <w:rPr>
                <w:rFonts w:hint="default" w:ascii="Times New Roman" w:eastAsia="宋体"/>
                <w:color w:val="000000" w:themeColor="text1"/>
                <w:sz w:val="24"/>
                <w:lang w:val="en-US" w:eastAsia="zh-CN"/>
                <w14:textFill>
                  <w14:solidFill>
                    <w14:schemeClr w14:val="tx1"/>
                  </w14:solidFill>
                </w14:textFill>
              </w:rPr>
            </w:pPr>
            <w:r>
              <w:rPr>
                <w:rFonts w:hint="eastAsia" w:ascii="Times New Roman"/>
                <w:color w:val="000000" w:themeColor="text1"/>
                <w:sz w:val="24"/>
                <w:lang w:val="en-US" w:eastAsia="zh-CN"/>
                <w14:textFill>
                  <w14:solidFill>
                    <w14:schemeClr w14:val="tx1"/>
                  </w14:solidFill>
                </w14:textFill>
              </w:rPr>
              <w:t>230</w:t>
            </w:r>
          </w:p>
        </w:tc>
        <w:tc>
          <w:tcPr>
            <w:tcW w:w="2336" w:type="dxa"/>
            <w:gridSpan w:val="4"/>
            <w:vAlign w:val="center"/>
          </w:tcPr>
          <w:p>
            <w:pPr>
              <w:pStyle w:val="20"/>
              <w:spacing w:before="1" w:line="291" w:lineRule="exact"/>
              <w:ind w:left="448"/>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实际环保投资</w:t>
            </w:r>
          </w:p>
        </w:tc>
        <w:tc>
          <w:tcPr>
            <w:tcW w:w="1034" w:type="dxa"/>
            <w:gridSpan w:val="2"/>
            <w:vAlign w:val="center"/>
          </w:tcPr>
          <w:p>
            <w:pPr>
              <w:pStyle w:val="20"/>
              <w:spacing w:before="16" w:line="275" w:lineRule="exact"/>
              <w:ind w:left="9" w:leftChars="0" w:right="0" w:rightChars="0"/>
              <w:jc w:val="center"/>
              <w:rPr>
                <w:rFonts w:hint="default" w:ascii="Times New Roman" w:eastAsia="宋体"/>
                <w:color w:val="000000" w:themeColor="text1"/>
                <w:sz w:val="24"/>
                <w:lang w:val="en-US" w:eastAsia="zh-CN"/>
                <w14:textFill>
                  <w14:solidFill>
                    <w14:schemeClr w14:val="tx1"/>
                  </w14:solidFill>
                </w14:textFill>
              </w:rPr>
            </w:pPr>
            <w:r>
              <w:rPr>
                <w:rFonts w:hint="eastAsia" w:ascii="Times New Roman"/>
                <w:color w:val="000000" w:themeColor="text1"/>
                <w:sz w:val="24"/>
                <w:lang w:val="en-US" w:eastAsia="zh-CN"/>
                <w14:textFill>
                  <w14:solidFill>
                    <w14:schemeClr w14:val="tx1"/>
                  </w14:solidFill>
                </w14:textFill>
              </w:rPr>
              <w:t>16</w:t>
            </w:r>
          </w:p>
        </w:tc>
        <w:tc>
          <w:tcPr>
            <w:tcW w:w="750" w:type="dxa"/>
            <w:gridSpan w:val="3"/>
            <w:vAlign w:val="center"/>
          </w:tcPr>
          <w:p>
            <w:pPr>
              <w:pStyle w:val="20"/>
              <w:spacing w:before="2" w:line="288" w:lineRule="exact"/>
              <w:ind w:left="204" w:leftChars="0" w:right="0" w:rightChars="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比例</w:t>
            </w:r>
          </w:p>
        </w:tc>
        <w:tc>
          <w:tcPr>
            <w:tcW w:w="1050" w:type="dxa"/>
            <w:vAlign w:val="center"/>
          </w:tcPr>
          <w:p>
            <w:pPr>
              <w:pStyle w:val="20"/>
              <w:spacing w:before="16" w:line="275" w:lineRule="exact"/>
              <w:ind w:left="142" w:leftChars="0" w:right="135" w:rightChars="0"/>
              <w:jc w:val="center"/>
              <w:rPr>
                <w:rFonts w:ascii="Times New Roman"/>
                <w:color w:val="000000" w:themeColor="text1"/>
                <w:sz w:val="24"/>
                <w14:textFill>
                  <w14:solidFill>
                    <w14:schemeClr w14:val="tx1"/>
                  </w14:solidFill>
                </w14:textFill>
              </w:rPr>
            </w:pPr>
            <w:r>
              <w:rPr>
                <w:rFonts w:hint="eastAsia" w:ascii="Times New Roman"/>
                <w:color w:val="000000" w:themeColor="text1"/>
                <w:sz w:val="24"/>
                <w:lang w:val="en-US" w:eastAsia="zh-CN"/>
                <w14:textFill>
                  <w14:solidFill>
                    <w14:schemeClr w14:val="tx1"/>
                  </w14:solidFill>
                </w14:textFill>
              </w:rPr>
              <w:t>6.96</w:t>
            </w:r>
            <w:r>
              <w:rPr>
                <w:rFonts w:ascii="Times New Roman"/>
                <w:color w:val="000000" w:themeColor="text1"/>
                <w:sz w:val="24"/>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2631" w:type="dxa"/>
            <w:vAlign w:val="center"/>
          </w:tcPr>
          <w:p>
            <w:pPr>
              <w:pStyle w:val="20"/>
              <w:spacing w:line="290" w:lineRule="exact"/>
              <w:ind w:left="90" w:right="76"/>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设计</w:t>
            </w:r>
            <w:r>
              <w:rPr>
                <w:rFonts w:hint="eastAsia"/>
                <w:b/>
                <w:color w:val="000000" w:themeColor="text1"/>
                <w:sz w:val="24"/>
                <w:lang w:eastAsia="zh-CN"/>
                <w14:textFill>
                  <w14:solidFill>
                    <w14:schemeClr w14:val="tx1"/>
                  </w14:solidFill>
                </w14:textFill>
              </w:rPr>
              <w:t>年</w:t>
            </w:r>
            <w:r>
              <w:rPr>
                <w:b/>
                <w:color w:val="000000" w:themeColor="text1"/>
                <w:sz w:val="24"/>
                <w14:textFill>
                  <w14:solidFill>
                    <w14:schemeClr w14:val="tx1"/>
                  </w14:solidFill>
                </w14:textFill>
              </w:rPr>
              <w:t>生产能力</w:t>
            </w:r>
          </w:p>
        </w:tc>
        <w:tc>
          <w:tcPr>
            <w:tcW w:w="2299" w:type="dxa"/>
            <w:gridSpan w:val="2"/>
            <w:vAlign w:val="center"/>
          </w:tcPr>
          <w:p>
            <w:pPr>
              <w:pStyle w:val="20"/>
              <w:spacing w:line="290" w:lineRule="exact"/>
              <w:ind w:left="469" w:right="460"/>
              <w:jc w:val="center"/>
              <w:rPr>
                <w:rFonts w:ascii="Times New Roman" w:eastAsia="Times New Roman"/>
                <w:color w:val="000000" w:themeColor="text1"/>
                <w:sz w:val="24"/>
                <w14:textFill>
                  <w14:solidFill>
                    <w14:schemeClr w14:val="tx1"/>
                  </w14:solidFill>
                </w14:textFill>
              </w:rPr>
            </w:pPr>
            <w:r>
              <w:rPr>
                <w:rFonts w:hint="eastAsia" w:ascii="Times New Roman"/>
                <w:color w:val="000000" w:themeColor="text1"/>
                <w:sz w:val="24"/>
                <w:lang w:val="en-US" w:eastAsia="zh-CN"/>
                <w14:textFill>
                  <w14:solidFill>
                    <w14:schemeClr w14:val="tx1"/>
                  </w14:solidFill>
                </w14:textFill>
              </w:rPr>
              <w:t>180</w:t>
            </w:r>
            <w:r>
              <w:rPr>
                <w:color w:val="000000" w:themeColor="text1"/>
                <w:sz w:val="24"/>
                <w14:textFill>
                  <w14:solidFill>
                    <w14:schemeClr w14:val="tx1"/>
                  </w14:solidFill>
                </w14:textFill>
              </w:rPr>
              <w:t>万</w:t>
            </w:r>
            <w:r>
              <w:rPr>
                <w:rFonts w:ascii="Times New Roman" w:eastAsia="Times New Roman"/>
                <w:color w:val="000000" w:themeColor="text1"/>
                <w:sz w:val="24"/>
                <w14:textFill>
                  <w14:solidFill>
                    <w14:schemeClr w14:val="tx1"/>
                  </w14:solidFill>
                </w14:textFill>
              </w:rPr>
              <w:t>Kwh</w:t>
            </w:r>
          </w:p>
        </w:tc>
        <w:tc>
          <w:tcPr>
            <w:tcW w:w="2336" w:type="dxa"/>
            <w:gridSpan w:val="4"/>
            <w:vAlign w:val="center"/>
          </w:tcPr>
          <w:p>
            <w:pPr>
              <w:pStyle w:val="20"/>
              <w:spacing w:line="290" w:lineRule="exact"/>
              <w:ind w:left="208"/>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建设项目开工日期</w:t>
            </w:r>
          </w:p>
        </w:tc>
        <w:tc>
          <w:tcPr>
            <w:tcW w:w="2834" w:type="dxa"/>
            <w:gridSpan w:val="6"/>
            <w:vAlign w:val="center"/>
          </w:tcPr>
          <w:p>
            <w:pPr>
              <w:pStyle w:val="20"/>
              <w:spacing w:line="290" w:lineRule="exact"/>
              <w:ind w:left="817"/>
              <w:jc w:val="center"/>
              <w:rPr>
                <w:color w:val="000000" w:themeColor="text1"/>
                <w:sz w:val="24"/>
                <w14:textFill>
                  <w14:solidFill>
                    <w14:schemeClr w14:val="tx1"/>
                  </w14:solidFill>
                </w14:textFill>
              </w:rPr>
            </w:pPr>
            <w:r>
              <w:rPr>
                <w:rFonts w:hint="eastAsia"/>
                <w:color w:val="000000" w:themeColor="text1"/>
                <w:sz w:val="24"/>
                <w:lang w:val="en-US" w:eastAsia="zh-CN"/>
                <w14:textFill>
                  <w14:solidFill>
                    <w14:schemeClr w14:val="tx1"/>
                  </w14:solidFill>
                </w14:textFill>
              </w:rPr>
              <w:t>2004</w:t>
            </w:r>
            <w:r>
              <w:rPr>
                <w:color w:val="000000" w:themeColor="text1"/>
                <w:sz w:val="24"/>
                <w14:textFill>
                  <w14:solidFill>
                    <w14:schemeClr w14:val="tx1"/>
                  </w14:solidFill>
                </w14:textFill>
              </w:rPr>
              <w:t>年</w:t>
            </w:r>
            <w:r>
              <w:rPr>
                <w:rFonts w:ascii="Times New Roman" w:eastAsia="Times New Roman"/>
                <w:color w:val="000000" w:themeColor="text1"/>
                <w:sz w:val="24"/>
                <w14:textFill>
                  <w14:solidFill>
                    <w14:schemeClr w14:val="tx1"/>
                  </w14:solidFill>
                </w14:textFill>
              </w:rPr>
              <w:t>1</w:t>
            </w:r>
            <w:r>
              <w:rPr>
                <w:rFonts w:hint="eastAsia" w:ascii="Times New Roman" w:eastAsia="宋体"/>
                <w:color w:val="000000" w:themeColor="text1"/>
                <w:sz w:val="24"/>
                <w:lang w:val="en-US" w:eastAsia="zh-CN"/>
                <w14:textFill>
                  <w14:solidFill>
                    <w14:schemeClr w14:val="tx1"/>
                  </w14:solidFill>
                </w14:textFill>
              </w:rPr>
              <w:t>2</w:t>
            </w:r>
            <w:r>
              <w:rPr>
                <w:color w:val="000000" w:themeColor="text1"/>
                <w:sz w:val="24"/>
                <w14:textFill>
                  <w14:solidFill>
                    <w14:schemeClr w14:val="tx1"/>
                  </w14:solidFill>
                </w14:textFill>
              </w:rPr>
              <w:t>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2631" w:type="dxa"/>
            <w:vAlign w:val="center"/>
          </w:tcPr>
          <w:p>
            <w:pPr>
              <w:pStyle w:val="20"/>
              <w:spacing w:before="1" w:line="290" w:lineRule="exact"/>
              <w:ind w:left="90" w:right="76"/>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实际</w:t>
            </w:r>
            <w:r>
              <w:rPr>
                <w:rFonts w:hint="eastAsia"/>
                <w:b/>
                <w:color w:val="000000" w:themeColor="text1"/>
                <w:sz w:val="24"/>
                <w:lang w:eastAsia="zh-CN"/>
                <w14:textFill>
                  <w14:solidFill>
                    <w14:schemeClr w14:val="tx1"/>
                  </w14:solidFill>
                </w14:textFill>
              </w:rPr>
              <w:t>年</w:t>
            </w:r>
            <w:r>
              <w:rPr>
                <w:b/>
                <w:color w:val="000000" w:themeColor="text1"/>
                <w:sz w:val="24"/>
                <w14:textFill>
                  <w14:solidFill>
                    <w14:schemeClr w14:val="tx1"/>
                  </w14:solidFill>
                </w14:textFill>
              </w:rPr>
              <w:t>生产能力</w:t>
            </w:r>
          </w:p>
        </w:tc>
        <w:tc>
          <w:tcPr>
            <w:tcW w:w="2299" w:type="dxa"/>
            <w:gridSpan w:val="2"/>
            <w:vAlign w:val="center"/>
          </w:tcPr>
          <w:p>
            <w:pPr>
              <w:pStyle w:val="20"/>
              <w:spacing w:before="1" w:line="290" w:lineRule="exact"/>
              <w:ind w:left="469" w:right="460"/>
              <w:jc w:val="center"/>
              <w:rPr>
                <w:rFonts w:ascii="Times New Roman" w:eastAsia="Times New Roman"/>
                <w:color w:val="000000" w:themeColor="text1"/>
                <w:sz w:val="24"/>
                <w14:textFill>
                  <w14:solidFill>
                    <w14:schemeClr w14:val="tx1"/>
                  </w14:solidFill>
                </w14:textFill>
              </w:rPr>
            </w:pPr>
            <w:r>
              <w:rPr>
                <w:rFonts w:hint="eastAsia" w:ascii="Times New Roman"/>
                <w:color w:val="000000" w:themeColor="text1"/>
                <w:sz w:val="24"/>
                <w:lang w:val="en-US" w:eastAsia="zh-CN"/>
                <w14:textFill>
                  <w14:solidFill>
                    <w14:schemeClr w14:val="tx1"/>
                  </w14:solidFill>
                </w14:textFill>
              </w:rPr>
              <w:t>165</w:t>
            </w:r>
            <w:r>
              <w:rPr>
                <w:color w:val="000000" w:themeColor="text1"/>
                <w:sz w:val="24"/>
                <w14:textFill>
                  <w14:solidFill>
                    <w14:schemeClr w14:val="tx1"/>
                  </w14:solidFill>
                </w14:textFill>
              </w:rPr>
              <w:t>万</w:t>
            </w:r>
            <w:r>
              <w:rPr>
                <w:rFonts w:ascii="Times New Roman" w:eastAsia="Times New Roman"/>
                <w:color w:val="000000" w:themeColor="text1"/>
                <w:sz w:val="24"/>
                <w14:textFill>
                  <w14:solidFill>
                    <w14:schemeClr w14:val="tx1"/>
                  </w14:solidFill>
                </w14:textFill>
              </w:rPr>
              <w:t>Kwh</w:t>
            </w:r>
          </w:p>
          <w:p>
            <w:pPr>
              <w:pStyle w:val="20"/>
              <w:spacing w:before="1" w:line="290" w:lineRule="exact"/>
              <w:ind w:left="469" w:right="460"/>
              <w:jc w:val="center"/>
              <w:rPr>
                <w:rFonts w:hint="eastAsia" w:ascii="Times New Roman" w:eastAsia="宋体"/>
                <w:color w:val="000000" w:themeColor="text1"/>
                <w:sz w:val="24"/>
                <w:lang w:eastAsia="zh-CN"/>
                <w14:textFill>
                  <w14:solidFill>
                    <w14:schemeClr w14:val="tx1"/>
                  </w14:solidFill>
                </w14:textFill>
              </w:rPr>
            </w:pPr>
            <w:r>
              <w:rPr>
                <w:rFonts w:hint="eastAsia" w:ascii="Times New Roman" w:eastAsia="宋体"/>
                <w:color w:val="000000" w:themeColor="text1"/>
                <w:sz w:val="24"/>
                <w:lang w:eastAsia="zh-CN"/>
                <w14:textFill>
                  <w14:solidFill>
                    <w14:schemeClr w14:val="tx1"/>
                  </w14:solidFill>
                </w14:textFill>
              </w:rPr>
              <w:t>左右</w:t>
            </w:r>
          </w:p>
        </w:tc>
        <w:tc>
          <w:tcPr>
            <w:tcW w:w="2336" w:type="dxa"/>
            <w:gridSpan w:val="4"/>
            <w:vAlign w:val="center"/>
          </w:tcPr>
          <w:p>
            <w:pPr>
              <w:pStyle w:val="20"/>
              <w:spacing w:before="1" w:line="290" w:lineRule="exact"/>
              <w:ind w:left="328"/>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投入试运行日期</w:t>
            </w:r>
          </w:p>
        </w:tc>
        <w:tc>
          <w:tcPr>
            <w:tcW w:w="2834" w:type="dxa"/>
            <w:gridSpan w:val="6"/>
            <w:vAlign w:val="center"/>
          </w:tcPr>
          <w:p>
            <w:pPr>
              <w:pStyle w:val="20"/>
              <w:spacing w:before="1" w:line="290" w:lineRule="exact"/>
              <w:ind w:left="877"/>
              <w:jc w:val="center"/>
              <w:rPr>
                <w:color w:val="000000" w:themeColor="text1"/>
                <w:sz w:val="24"/>
                <w14:textFill>
                  <w14:solidFill>
                    <w14:schemeClr w14:val="tx1"/>
                  </w14:solidFill>
                </w14:textFill>
              </w:rPr>
            </w:pPr>
            <w:r>
              <w:rPr>
                <w:rFonts w:ascii="Times New Roman" w:eastAsia="Times New Roman"/>
                <w:color w:val="000000" w:themeColor="text1"/>
                <w:sz w:val="24"/>
                <w14:textFill>
                  <w14:solidFill>
                    <w14:schemeClr w14:val="tx1"/>
                  </w14:solidFill>
                </w14:textFill>
              </w:rPr>
              <w:t>20</w:t>
            </w:r>
            <w:r>
              <w:rPr>
                <w:rFonts w:hint="eastAsia" w:ascii="Times New Roman"/>
                <w:color w:val="000000" w:themeColor="text1"/>
                <w:sz w:val="24"/>
                <w:lang w:val="en-US" w:eastAsia="zh-CN"/>
                <w14:textFill>
                  <w14:solidFill>
                    <w14:schemeClr w14:val="tx1"/>
                  </w14:solidFill>
                </w14:textFill>
              </w:rPr>
              <w:t>06</w:t>
            </w:r>
            <w:r>
              <w:rPr>
                <w:color w:val="000000" w:themeColor="text1"/>
                <w:sz w:val="24"/>
                <w14:textFill>
                  <w14:solidFill>
                    <w14:schemeClr w14:val="tx1"/>
                  </w14:solidFill>
                </w14:textFill>
              </w:rPr>
              <w:t>年</w:t>
            </w:r>
            <w:r>
              <w:rPr>
                <w:rFonts w:hint="eastAsia" w:ascii="Times New Roman"/>
                <w:color w:val="000000" w:themeColor="text1"/>
                <w:sz w:val="24"/>
                <w:lang w:val="en-US" w:eastAsia="zh-CN"/>
                <w14:textFill>
                  <w14:solidFill>
                    <w14:schemeClr w14:val="tx1"/>
                  </w14:solidFill>
                </w14:textFill>
              </w:rPr>
              <w:t>8</w:t>
            </w:r>
            <w:r>
              <w:rPr>
                <w:color w:val="000000" w:themeColor="text1"/>
                <w:sz w:val="24"/>
                <w14:textFill>
                  <w14:solidFill>
                    <w14:schemeClr w14:val="tx1"/>
                  </w14:solidFill>
                </w14:textFill>
              </w:rPr>
              <w:t>月</w:t>
            </w:r>
          </w:p>
        </w:tc>
      </w:tr>
    </w:tbl>
    <w:p>
      <w:pPr>
        <w:rPr>
          <w:color w:val="000000" w:themeColor="text1"/>
          <w14:textFill>
            <w14:solidFill>
              <w14:schemeClr w14:val="tx1"/>
            </w14:solidFill>
          </w14:textFill>
        </w:rPr>
      </w:pPr>
    </w:p>
    <w:tbl>
      <w:tblPr>
        <w:tblStyle w:val="14"/>
        <w:tblW w:w="0" w:type="auto"/>
        <w:tblInd w:w="239"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631"/>
        <w:gridCol w:w="746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01" w:hRule="atLeast"/>
        </w:trPr>
        <w:tc>
          <w:tcPr>
            <w:tcW w:w="2631" w:type="dxa"/>
          </w:tcPr>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spacing w:before="2"/>
              <w:rPr>
                <w:b/>
                <w:color w:val="000000" w:themeColor="text1"/>
                <w:sz w:val="26"/>
                <w14:textFill>
                  <w14:solidFill>
                    <w14:schemeClr w14:val="tx1"/>
                  </w14:solidFill>
                </w14:textFill>
              </w:rPr>
            </w:pPr>
          </w:p>
          <w:p>
            <w:pPr>
              <w:pStyle w:val="20"/>
              <w:spacing w:before="1"/>
              <w:ind w:left="92" w:right="76"/>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项目建设过程简述</w:t>
            </w:r>
          </w:p>
        </w:tc>
        <w:tc>
          <w:tcPr>
            <w:tcW w:w="7469" w:type="dxa"/>
          </w:tcPr>
          <w:p>
            <w:pPr>
              <w:overflowPunct w:val="0"/>
              <w:spacing w:line="360" w:lineRule="auto"/>
              <w:ind w:firstLine="480" w:firstLineChars="200"/>
              <w:rPr>
                <w:color w:val="000000" w:themeColor="text1"/>
                <w:sz w:val="24"/>
                <w14:textFill>
                  <w14:solidFill>
                    <w14:schemeClr w14:val="tx1"/>
                  </w14:solidFill>
                </w14:textFill>
              </w:rPr>
            </w:pPr>
            <w:bookmarkStart w:id="1" w:name="OLE_LINK9"/>
            <w:bookmarkStart w:id="2" w:name="OLE_LINK7"/>
            <w:r>
              <w:rPr>
                <w:rFonts w:hint="default" w:ascii="Times New Roman" w:hAnsi="Times New Roman" w:cs="Times New Roman"/>
                <w:color w:val="000000" w:themeColor="text1"/>
                <w:sz w:val="24"/>
                <w14:textFill>
                  <w14:solidFill>
                    <w14:schemeClr w14:val="tx1"/>
                  </w14:solidFill>
                </w14:textFill>
              </w:rPr>
              <w:t>本项目位于</w:t>
            </w:r>
            <w:r>
              <w:rPr>
                <w:rFonts w:hint="default" w:ascii="Times New Roman" w:hAnsi="Times New Roman" w:cs="Times New Roman"/>
                <w:color w:val="000000" w:themeColor="text1"/>
                <w:sz w:val="24"/>
                <w:lang w:eastAsia="zh-CN"/>
                <w14:textFill>
                  <w14:solidFill>
                    <w14:schemeClr w14:val="tx1"/>
                  </w14:solidFill>
                </w14:textFill>
              </w:rPr>
              <w:t>吉安市青原区东固畲族乡丰岭村。站</w:t>
            </w:r>
            <w:r>
              <w:rPr>
                <w:rFonts w:hint="default" w:ascii="Times New Roman" w:hAnsi="Times New Roman" w:cs="Times New Roman"/>
                <w:color w:val="000000" w:themeColor="text1"/>
                <w:sz w:val="24"/>
                <w14:textFill>
                  <w14:solidFill>
                    <w14:schemeClr w14:val="tx1"/>
                  </w14:solidFill>
                </w14:textFill>
              </w:rPr>
              <w:t>房地理坐标为N</w:t>
            </w:r>
            <w:r>
              <w:rPr>
                <w:rFonts w:hint="default" w:ascii="Times New Roman" w:hAnsi="Times New Roman" w:cs="Times New Roman"/>
                <w:color w:val="000000" w:themeColor="text1"/>
                <w:sz w:val="24"/>
                <w:lang w:val="en-US"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2</w:t>
            </w:r>
            <w:r>
              <w:rPr>
                <w:rFonts w:hint="default" w:ascii="Times New Roman" w:hAnsi="Times New Roman" w:cs="Times New Roman"/>
                <w:color w:val="000000" w:themeColor="text1"/>
                <w:sz w:val="24"/>
                <w:lang w:val="en-US" w:eastAsia="zh-CN"/>
                <w14:textFill>
                  <w14:solidFill>
                    <w14:schemeClr w14:val="tx1"/>
                  </w14:solidFill>
                </w14:textFill>
              </w:rPr>
              <w:t>6</w:t>
            </w:r>
            <w:r>
              <w:rPr>
                <w:rFonts w:hint="default" w:ascii="Times New Roman" w:hAnsi="Times New Roman" w:cs="Times New Roman"/>
                <w:color w:val="000000" w:themeColor="text1"/>
                <w:sz w:val="24"/>
                <w14:textFill>
                  <w14:solidFill>
                    <w14:schemeClr w14:val="tx1"/>
                  </w14:solidFill>
                </w14:textFill>
              </w:rPr>
              <w:t>°</w:t>
            </w:r>
            <w:r>
              <w:rPr>
                <w:rFonts w:hint="default" w:ascii="Times New Roman" w:hAnsi="Times New Roman" w:cs="Times New Roman"/>
                <w:color w:val="000000" w:themeColor="text1"/>
                <w:sz w:val="24"/>
                <w:lang w:val="en-US" w:eastAsia="zh-CN"/>
                <w14:textFill>
                  <w14:solidFill>
                    <w14:schemeClr w14:val="tx1"/>
                  </w14:solidFill>
                </w14:textFill>
              </w:rPr>
              <w:t>41</w:t>
            </w:r>
            <w:r>
              <w:rPr>
                <w:rFonts w:hint="default" w:ascii="Times New Roman" w:hAnsi="Times New Roman" w:cs="Times New Roman"/>
                <w:color w:val="000000" w:themeColor="text1"/>
                <w:sz w:val="24"/>
                <w14:textFill>
                  <w14:solidFill>
                    <w14:schemeClr w14:val="tx1"/>
                  </w14:solidFill>
                </w14:textFill>
              </w:rPr>
              <w:t>'</w:t>
            </w:r>
            <w:r>
              <w:rPr>
                <w:rFonts w:hint="default" w:ascii="Times New Roman" w:hAnsi="Times New Roman" w:cs="Times New Roman"/>
                <w:color w:val="000000" w:themeColor="text1"/>
                <w:sz w:val="24"/>
                <w:lang w:val="en-US" w:eastAsia="zh-CN"/>
                <w14:textFill>
                  <w14:solidFill>
                    <w14:schemeClr w14:val="tx1"/>
                  </w14:solidFill>
                </w14:textFill>
              </w:rPr>
              <w:t>20.99</w:t>
            </w:r>
            <w:r>
              <w:rPr>
                <w:rFonts w:hint="default" w:ascii="Times New Roman" w:hAnsi="Times New Roman" w:cs="Times New Roman"/>
                <w:color w:val="000000" w:themeColor="text1"/>
                <w:sz w:val="24"/>
                <w14:textFill>
                  <w14:solidFill>
                    <w14:schemeClr w14:val="tx1"/>
                  </w14:solidFill>
                </w14:textFill>
              </w:rPr>
              <w:t>"，E</w:t>
            </w:r>
            <w:r>
              <w:rPr>
                <w:rFonts w:hint="default" w:ascii="Times New Roman" w:hAnsi="Times New Roman" w:cs="Times New Roman"/>
                <w:color w:val="000000" w:themeColor="text1"/>
                <w:sz w:val="24"/>
                <w:lang w:val="en-US"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11</w:t>
            </w:r>
            <w:r>
              <w:rPr>
                <w:rFonts w:hint="default" w:ascii="Times New Roman" w:hAnsi="Times New Roman" w:cs="Times New Roman"/>
                <w:color w:val="000000" w:themeColor="text1"/>
                <w:sz w:val="24"/>
                <w:lang w:val="en-US" w:eastAsia="zh-CN"/>
                <w14:textFill>
                  <w14:solidFill>
                    <w14:schemeClr w14:val="tx1"/>
                  </w14:solidFill>
                </w14:textFill>
              </w:rPr>
              <w:t>5</w:t>
            </w:r>
            <w:r>
              <w:rPr>
                <w:rFonts w:hint="default" w:ascii="Times New Roman" w:hAnsi="Times New Roman" w:cs="Times New Roman"/>
                <w:color w:val="000000" w:themeColor="text1"/>
                <w:sz w:val="24"/>
                <w14:textFill>
                  <w14:solidFill>
                    <w14:schemeClr w14:val="tx1"/>
                  </w14:solidFill>
                </w14:textFill>
              </w:rPr>
              <w:t>°</w:t>
            </w:r>
            <w:r>
              <w:rPr>
                <w:rFonts w:hint="default" w:ascii="Times New Roman" w:hAnsi="Times New Roman" w:cs="Times New Roman"/>
                <w:color w:val="000000" w:themeColor="text1"/>
                <w:sz w:val="24"/>
                <w:lang w:val="en-US" w:eastAsia="zh-CN"/>
                <w14:textFill>
                  <w14:solidFill>
                    <w14:schemeClr w14:val="tx1"/>
                  </w14:solidFill>
                </w14:textFill>
              </w:rPr>
              <w:t>28</w:t>
            </w:r>
            <w:r>
              <w:rPr>
                <w:rFonts w:hint="default" w:ascii="Times New Roman" w:hAnsi="Times New Roman" w:cs="Times New Roman"/>
                <w:color w:val="000000" w:themeColor="text1"/>
                <w:sz w:val="24"/>
                <w14:textFill>
                  <w14:solidFill>
                    <w14:schemeClr w14:val="tx1"/>
                  </w14:solidFill>
                </w14:textFill>
              </w:rPr>
              <w:t>'</w:t>
            </w:r>
            <w:r>
              <w:rPr>
                <w:rFonts w:hint="default" w:ascii="Times New Roman" w:hAnsi="Times New Roman" w:cs="Times New Roman"/>
                <w:color w:val="000000" w:themeColor="text1"/>
                <w:sz w:val="24"/>
                <w:lang w:val="en-US" w:eastAsia="zh-CN"/>
                <w14:textFill>
                  <w14:solidFill>
                    <w14:schemeClr w14:val="tx1"/>
                  </w14:solidFill>
                </w14:textFill>
              </w:rPr>
              <w:t>6.66</w:t>
            </w:r>
            <w:r>
              <w:rPr>
                <w:rFonts w:hint="default" w:ascii="Times New Roman" w:hAnsi="Times New Roman" w:cs="Times New Roman"/>
                <w:color w:val="000000" w:themeColor="text1"/>
                <w:sz w:val="24"/>
                <w14:textFill>
                  <w14:solidFill>
                    <w14:schemeClr w14:val="tx1"/>
                  </w14:solidFill>
                </w14:textFill>
              </w:rPr>
              <w:t>"，大坝地理位置坐标为N</w:t>
            </w:r>
            <w:r>
              <w:rPr>
                <w:rFonts w:hint="default" w:ascii="Times New Roman" w:hAnsi="Times New Roman" w:cs="Times New Roman"/>
                <w:color w:val="000000" w:themeColor="text1"/>
                <w:sz w:val="24"/>
                <w:lang w:val="en-US"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2</w:t>
            </w:r>
            <w:r>
              <w:rPr>
                <w:rFonts w:hint="default" w:ascii="Times New Roman" w:hAnsi="Times New Roman" w:cs="Times New Roman"/>
                <w:color w:val="000000" w:themeColor="text1"/>
                <w:sz w:val="24"/>
                <w:lang w:val="en-US" w:eastAsia="zh-CN"/>
                <w14:textFill>
                  <w14:solidFill>
                    <w14:schemeClr w14:val="tx1"/>
                  </w14:solidFill>
                </w14:textFill>
              </w:rPr>
              <w:t>6</w:t>
            </w:r>
            <w:r>
              <w:rPr>
                <w:rFonts w:hint="default" w:ascii="Times New Roman" w:hAnsi="Times New Roman" w:cs="Times New Roman"/>
                <w:color w:val="000000" w:themeColor="text1"/>
                <w:sz w:val="24"/>
                <w14:textFill>
                  <w14:solidFill>
                    <w14:schemeClr w14:val="tx1"/>
                  </w14:solidFill>
                </w14:textFill>
              </w:rPr>
              <w:t>°</w:t>
            </w:r>
            <w:r>
              <w:rPr>
                <w:rFonts w:hint="default" w:ascii="Times New Roman" w:hAnsi="Times New Roman" w:cs="Times New Roman"/>
                <w:color w:val="000000" w:themeColor="text1"/>
                <w:sz w:val="24"/>
                <w:lang w:val="en-US" w:eastAsia="zh-CN"/>
                <w14:textFill>
                  <w14:solidFill>
                    <w14:schemeClr w14:val="tx1"/>
                  </w14:solidFill>
                </w14:textFill>
              </w:rPr>
              <w:t>41</w:t>
            </w:r>
            <w:r>
              <w:rPr>
                <w:rFonts w:hint="default" w:ascii="Times New Roman" w:hAnsi="Times New Roman" w:cs="Times New Roman"/>
                <w:color w:val="000000" w:themeColor="text1"/>
                <w:sz w:val="24"/>
                <w14:textFill>
                  <w14:solidFill>
                    <w14:schemeClr w14:val="tx1"/>
                  </w14:solidFill>
                </w14:textFill>
              </w:rPr>
              <w:t>'</w:t>
            </w:r>
            <w:r>
              <w:rPr>
                <w:rFonts w:hint="default" w:ascii="Times New Roman" w:hAnsi="Times New Roman" w:cs="Times New Roman"/>
                <w:color w:val="000000" w:themeColor="text1"/>
                <w:sz w:val="24"/>
                <w:lang w:val="en-US" w:eastAsia="zh-CN"/>
                <w14:textFill>
                  <w14:solidFill>
                    <w14:schemeClr w14:val="tx1"/>
                  </w14:solidFill>
                </w14:textFill>
              </w:rPr>
              <w:t>21.05</w:t>
            </w:r>
            <w:r>
              <w:rPr>
                <w:rFonts w:hint="default" w:ascii="Times New Roman" w:hAnsi="Times New Roman" w:cs="Times New Roman"/>
                <w:color w:val="000000" w:themeColor="text1"/>
                <w:sz w:val="24"/>
                <w14:textFill>
                  <w14:solidFill>
                    <w14:schemeClr w14:val="tx1"/>
                  </w14:solidFill>
                </w14:textFill>
              </w:rPr>
              <w:t>"，E</w:t>
            </w:r>
            <w:r>
              <w:rPr>
                <w:rFonts w:hint="default" w:ascii="Times New Roman" w:hAnsi="Times New Roman" w:cs="Times New Roman"/>
                <w:color w:val="000000" w:themeColor="text1"/>
                <w:sz w:val="24"/>
                <w:lang w:val="en-US"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11</w:t>
            </w:r>
            <w:r>
              <w:rPr>
                <w:rFonts w:hint="default" w:ascii="Times New Roman" w:hAnsi="Times New Roman" w:cs="Times New Roman"/>
                <w:color w:val="000000" w:themeColor="text1"/>
                <w:sz w:val="24"/>
                <w:lang w:val="en-US" w:eastAsia="zh-CN"/>
                <w14:textFill>
                  <w14:solidFill>
                    <w14:schemeClr w14:val="tx1"/>
                  </w14:solidFill>
                </w14:textFill>
              </w:rPr>
              <w:t>5</w:t>
            </w:r>
            <w:r>
              <w:rPr>
                <w:rFonts w:hint="default" w:ascii="Times New Roman" w:hAnsi="Times New Roman" w:cs="Times New Roman"/>
                <w:color w:val="000000" w:themeColor="text1"/>
                <w:sz w:val="24"/>
                <w14:textFill>
                  <w14:solidFill>
                    <w14:schemeClr w14:val="tx1"/>
                  </w14:solidFill>
                </w14:textFill>
              </w:rPr>
              <w:t>°</w:t>
            </w:r>
            <w:r>
              <w:rPr>
                <w:rFonts w:hint="default" w:ascii="Times New Roman" w:hAnsi="Times New Roman" w:cs="Times New Roman"/>
                <w:color w:val="000000" w:themeColor="text1"/>
                <w:sz w:val="24"/>
                <w:lang w:val="en-US" w:eastAsia="zh-CN"/>
                <w14:textFill>
                  <w14:solidFill>
                    <w14:schemeClr w14:val="tx1"/>
                  </w14:solidFill>
                </w14:textFill>
              </w:rPr>
              <w:t>28</w:t>
            </w:r>
            <w:r>
              <w:rPr>
                <w:rFonts w:hint="default" w:ascii="Times New Roman" w:hAnsi="Times New Roman" w:cs="Times New Roman"/>
                <w:color w:val="000000" w:themeColor="text1"/>
                <w:sz w:val="24"/>
                <w14:textFill>
                  <w14:solidFill>
                    <w14:schemeClr w14:val="tx1"/>
                  </w14:solidFill>
                </w14:textFill>
              </w:rPr>
              <w:t>'</w:t>
            </w:r>
            <w:r>
              <w:rPr>
                <w:rFonts w:hint="default" w:ascii="Times New Roman" w:hAnsi="Times New Roman" w:cs="Times New Roman"/>
                <w:color w:val="000000" w:themeColor="text1"/>
                <w:sz w:val="24"/>
                <w:lang w:val="en-US" w:eastAsia="zh-CN"/>
                <w14:textFill>
                  <w14:solidFill>
                    <w14:schemeClr w14:val="tx1"/>
                  </w14:solidFill>
                </w14:textFill>
              </w:rPr>
              <w:t>5.54</w:t>
            </w:r>
            <w:r>
              <w:rPr>
                <w:rFonts w:hint="default" w:ascii="Times New Roman" w:hAnsi="Times New Roman" w:cs="Times New Roman"/>
                <w:color w:val="000000" w:themeColor="text1"/>
                <w:sz w:val="24"/>
                <w14:textFill>
                  <w14:solidFill>
                    <w14:schemeClr w14:val="tx1"/>
                  </w14:solidFill>
                </w14:textFill>
              </w:rPr>
              <w:t>"。</w:t>
            </w:r>
            <w:bookmarkEnd w:id="1"/>
            <w:r>
              <w:rPr>
                <w:rFonts w:hint="default" w:ascii="Times New Roman" w:hAnsi="Times New Roman" w:cs="Times New Roman"/>
                <w:color w:val="000000" w:themeColor="text1"/>
                <w:sz w:val="24"/>
                <w14:textFill>
                  <w14:solidFill>
                    <w14:schemeClr w14:val="tx1"/>
                  </w14:solidFill>
                </w14:textFill>
              </w:rPr>
              <w:t>本项目</w:t>
            </w:r>
            <w:bookmarkEnd w:id="2"/>
            <w:r>
              <w:rPr>
                <w:rFonts w:hint="default" w:ascii="Times New Roman" w:hAnsi="Times New Roman" w:cs="Times New Roman"/>
                <w:color w:val="000000" w:themeColor="text1"/>
                <w:sz w:val="24"/>
                <w14:textFill>
                  <w14:solidFill>
                    <w14:schemeClr w14:val="tx1"/>
                  </w14:solidFill>
                </w14:textFill>
              </w:rPr>
              <w:t>坝址及电站厂房周边皆为山林和灌丛。</w:t>
            </w:r>
            <w:r>
              <w:rPr>
                <w:rFonts w:hint="default" w:ascii="Times New Roman" w:hAnsi="Times New Roman" w:cs="Times New Roman"/>
                <w:color w:val="000000" w:themeColor="text1"/>
                <w:sz w:val="24"/>
                <w:lang w:eastAsia="zh-CN"/>
                <w14:textFill>
                  <w14:solidFill>
                    <w14:schemeClr w14:val="tx1"/>
                  </w14:solidFill>
                </w14:textFill>
              </w:rPr>
              <w:t>离本项目最近的敏感点为站房西北面约</w:t>
            </w:r>
            <w:r>
              <w:rPr>
                <w:rFonts w:hint="default" w:ascii="Times New Roman" w:hAnsi="Times New Roman" w:cs="Times New Roman"/>
                <w:color w:val="000000" w:themeColor="text1"/>
                <w:sz w:val="24"/>
                <w:lang w:val="en-US" w:eastAsia="zh-CN"/>
                <w14:textFill>
                  <w14:solidFill>
                    <w14:schemeClr w14:val="tx1"/>
                  </w14:solidFill>
                </w14:textFill>
              </w:rPr>
              <w:t>80m处的深度村</w:t>
            </w:r>
            <w:r>
              <w:rPr>
                <w:rFonts w:hint="eastAsia"/>
                <w:color w:val="000000" w:themeColor="text1"/>
                <w:sz w:val="24"/>
                <w14:textFill>
                  <w14:solidFill>
                    <w14:schemeClr w14:val="tx1"/>
                  </w14:solidFill>
                </w14:textFill>
              </w:rPr>
              <w:t>。</w:t>
            </w:r>
            <w:r>
              <w:rPr>
                <w:rFonts w:hint="default" w:ascii="Times New Roman" w:hAnsi="Times New Roman" w:cs="Times New Roman"/>
                <w:color w:val="000000" w:themeColor="text1"/>
                <w:sz w:val="24"/>
                <w:lang w:eastAsia="zh-CN"/>
                <w14:textFill>
                  <w14:solidFill>
                    <w14:schemeClr w14:val="tx1"/>
                  </w14:solidFill>
                </w14:textFill>
              </w:rPr>
              <w:t>吉安市青原区东固深度水电站</w:t>
            </w:r>
            <w:r>
              <w:rPr>
                <w:rFonts w:hint="default" w:ascii="Times New Roman" w:hAnsi="Times New Roman" w:cs="Times New Roman"/>
                <w:color w:val="000000" w:themeColor="text1"/>
                <w:sz w:val="24"/>
                <w14:textFill>
                  <w14:solidFill>
                    <w14:schemeClr w14:val="tx1"/>
                  </w14:solidFill>
                </w14:textFill>
              </w:rPr>
              <w:t>位于</w:t>
            </w:r>
            <w:r>
              <w:rPr>
                <w:rFonts w:hint="default" w:ascii="Times New Roman" w:hAnsi="Times New Roman" w:cs="Times New Roman"/>
                <w:color w:val="000000" w:themeColor="text1"/>
                <w:sz w:val="24"/>
                <w:lang w:eastAsia="zh-CN"/>
                <w14:textFill>
                  <w14:solidFill>
                    <w14:schemeClr w14:val="tx1"/>
                  </w14:solidFill>
                </w14:textFill>
              </w:rPr>
              <w:t>吉安市青原区东固畲族乡丰岭村</w:t>
            </w:r>
            <w:r>
              <w:rPr>
                <w:rFonts w:hint="default" w:ascii="Times New Roman" w:hAnsi="Times New Roman" w:cs="Times New Roman"/>
                <w:color w:val="000000" w:themeColor="text1"/>
                <w:sz w:val="24"/>
                <w14:textFill>
                  <w14:solidFill>
                    <w14:schemeClr w14:val="tx1"/>
                  </w14:solidFill>
                </w14:textFill>
              </w:rPr>
              <w:t>，为</w:t>
            </w:r>
            <w:r>
              <w:rPr>
                <w:rFonts w:hint="default" w:ascii="Times New Roman" w:hAnsi="Times New Roman" w:cs="Times New Roman"/>
                <w:color w:val="000000" w:themeColor="text1"/>
                <w:sz w:val="24"/>
                <w:lang w:eastAsia="zh-CN"/>
                <w14:textFill>
                  <w14:solidFill>
                    <w14:schemeClr w14:val="tx1"/>
                  </w14:solidFill>
                </w14:textFill>
              </w:rPr>
              <w:t>富水河</w:t>
            </w:r>
            <w:r>
              <w:rPr>
                <w:rFonts w:hint="default" w:ascii="Times New Roman" w:hAnsi="Times New Roman" w:cs="Times New Roman"/>
                <w:color w:val="000000" w:themeColor="text1"/>
                <w:sz w:val="24"/>
                <w14:textFill>
                  <w14:solidFill>
                    <w14:schemeClr w14:val="tx1"/>
                  </w14:solidFill>
                </w14:textFill>
              </w:rPr>
              <w:t>支流</w:t>
            </w:r>
            <w:r>
              <w:rPr>
                <w:rFonts w:hint="default" w:ascii="Times New Roman" w:hAnsi="Times New Roman" w:cs="Times New Roman"/>
                <w:color w:val="000000" w:themeColor="text1"/>
                <w:sz w:val="24"/>
                <w:lang w:eastAsia="zh-CN"/>
                <w14:textFill>
                  <w14:solidFill>
                    <w14:schemeClr w14:val="tx1"/>
                  </w14:solidFill>
                </w14:textFill>
              </w:rPr>
              <w:t>枫边</w:t>
            </w:r>
            <w:r>
              <w:rPr>
                <w:rFonts w:hint="default" w:ascii="Times New Roman" w:hAnsi="Times New Roman" w:cs="Times New Roman"/>
                <w:color w:val="000000" w:themeColor="text1"/>
                <w:sz w:val="24"/>
                <w14:textFill>
                  <w14:solidFill>
                    <w14:schemeClr w14:val="tx1"/>
                  </w14:solidFill>
                </w14:textFill>
              </w:rPr>
              <w:t>水系，河段</w:t>
            </w:r>
            <w:r>
              <w:rPr>
                <w:rFonts w:hint="default" w:ascii="Times New Roman" w:hAnsi="Times New Roman" w:cs="Times New Roman"/>
                <w:color w:val="000000" w:themeColor="text1"/>
                <w:sz w:val="24"/>
                <w:lang w:eastAsia="zh-CN"/>
                <w14:textFill>
                  <w14:solidFill>
                    <w14:schemeClr w14:val="tx1"/>
                  </w14:solidFill>
                </w14:textFill>
              </w:rPr>
              <w:t>暂</w:t>
            </w:r>
            <w:r>
              <w:rPr>
                <w:rFonts w:hint="default" w:ascii="Times New Roman" w:hAnsi="Times New Roman" w:cs="Times New Roman"/>
                <w:color w:val="000000" w:themeColor="text1"/>
                <w:sz w:val="24"/>
                <w14:textFill>
                  <w14:solidFill>
                    <w14:schemeClr w14:val="tx1"/>
                  </w14:solidFill>
                </w14:textFill>
              </w:rPr>
              <w:t>未划分水功能区划，电站为引水式发电</w:t>
            </w:r>
            <w:r>
              <w:rPr>
                <w:rFonts w:hint="default" w:ascii="Times New Roman" w:hAnsi="Times New Roman" w:cs="Times New Roman"/>
                <w:color w:val="000000" w:themeColor="text1"/>
                <w:sz w:val="24"/>
                <w:lang w:eastAsia="zh-CN"/>
                <w14:textFill>
                  <w14:solidFill>
                    <w14:schemeClr w14:val="tx1"/>
                  </w14:solidFill>
                </w14:textFill>
              </w:rPr>
              <w:t>。项目</w:t>
            </w:r>
            <w:r>
              <w:rPr>
                <w:rFonts w:hint="default" w:ascii="Times New Roman" w:hAnsi="Times New Roman" w:cs="Times New Roman"/>
                <w:color w:val="000000" w:themeColor="text1"/>
                <w:sz w:val="24"/>
                <w14:textFill>
                  <w14:solidFill>
                    <w14:schemeClr w14:val="tx1"/>
                  </w14:solidFill>
                </w14:textFill>
              </w:rPr>
              <w:t>于</w:t>
            </w:r>
            <w:r>
              <w:rPr>
                <w:rFonts w:hint="default" w:ascii="Times New Roman" w:hAnsi="Times New Roman" w:cs="Times New Roman"/>
                <w:color w:val="000000" w:themeColor="text1"/>
                <w:sz w:val="24"/>
                <w:lang w:val="en-US" w:eastAsia="zh-CN"/>
                <w14:textFill>
                  <w14:solidFill>
                    <w14:schemeClr w14:val="tx1"/>
                  </w14:solidFill>
                </w14:textFill>
              </w:rPr>
              <w:t>2004年</w:t>
            </w:r>
            <w:r>
              <w:rPr>
                <w:rFonts w:hint="default" w:ascii="Times New Roman" w:hAnsi="Times New Roman" w:eastAsia="宋体" w:cs="Times New Roman"/>
                <w:color w:val="000000" w:themeColor="text1"/>
                <w:sz w:val="24"/>
                <w:lang w:val="en-US" w:eastAsia="zh-CN"/>
                <w14:textFill>
                  <w14:solidFill>
                    <w14:schemeClr w14:val="tx1"/>
                  </w14:solidFill>
                </w14:textFill>
              </w:rPr>
              <w:t>底</w:t>
            </w:r>
            <w:r>
              <w:rPr>
                <w:rFonts w:hint="default" w:ascii="Times New Roman" w:hAnsi="Times New Roman" w:cs="Times New Roman"/>
                <w:color w:val="000000" w:themeColor="text1"/>
                <w:sz w:val="24"/>
                <w:lang w:val="en-US" w:eastAsia="zh-CN"/>
                <w14:textFill>
                  <w14:solidFill>
                    <w14:schemeClr w14:val="tx1"/>
                  </w14:solidFill>
                </w14:textFill>
              </w:rPr>
              <w:t>开始建设，</w:t>
            </w:r>
            <w:r>
              <w:rPr>
                <w:rFonts w:hint="default" w:ascii="Times New Roman" w:hAnsi="Times New Roman" w:cs="Times New Roman"/>
                <w:color w:val="000000" w:themeColor="text1"/>
                <w:sz w:val="24"/>
                <w14:textFill>
                  <w14:solidFill>
                    <w14:schemeClr w14:val="tx1"/>
                  </w14:solidFill>
                </w14:textFill>
              </w:rPr>
              <w:t>2006年</w:t>
            </w:r>
            <w:r>
              <w:rPr>
                <w:rFonts w:hint="default" w:ascii="Times New Roman" w:hAnsi="Times New Roman" w:eastAsia="宋体" w:cs="Times New Roman"/>
                <w:color w:val="000000" w:themeColor="text1"/>
                <w:sz w:val="24"/>
                <w:lang w:val="en-US" w:eastAsia="zh-CN"/>
                <w14:textFill>
                  <w14:solidFill>
                    <w14:schemeClr w14:val="tx1"/>
                  </w14:solidFill>
                </w14:textFill>
              </w:rPr>
              <w:t>1</w:t>
            </w:r>
            <w:r>
              <w:rPr>
                <w:rFonts w:hint="default" w:ascii="Times New Roman" w:hAnsi="Times New Roman" w:cs="Times New Roman"/>
                <w:color w:val="000000" w:themeColor="text1"/>
                <w:sz w:val="24"/>
                <w14:textFill>
                  <w14:solidFill>
                    <w14:schemeClr w14:val="tx1"/>
                  </w14:solidFill>
                </w14:textFill>
              </w:rPr>
              <w:t>月份建成投产，</w:t>
            </w:r>
            <w:r>
              <w:rPr>
                <w:rFonts w:hint="default" w:ascii="Times New Roman" w:hAnsi="Times New Roman" w:eastAsia="宋体" w:cs="Times New Roman"/>
                <w:color w:val="000000" w:themeColor="text1"/>
                <w:sz w:val="24"/>
                <w:lang w:val="en-US" w:eastAsia="zh-CN"/>
                <w14:textFill>
                  <w14:solidFill>
                    <w14:schemeClr w14:val="tx1"/>
                  </w14:solidFill>
                </w14:textFill>
              </w:rPr>
              <w:t>总</w:t>
            </w:r>
            <w:r>
              <w:rPr>
                <w:rFonts w:hint="default" w:ascii="Times New Roman" w:hAnsi="Times New Roman" w:cs="Times New Roman"/>
                <w:color w:val="000000" w:themeColor="text1"/>
                <w:sz w:val="24"/>
                <w14:textFill>
                  <w14:solidFill>
                    <w14:schemeClr w14:val="tx1"/>
                  </w14:solidFill>
                </w14:textFill>
              </w:rPr>
              <w:t>装机容量</w:t>
            </w:r>
            <w:r>
              <w:rPr>
                <w:rFonts w:hint="default" w:ascii="Times New Roman" w:hAnsi="Times New Roman" w:cs="Times New Roman"/>
                <w:color w:val="000000" w:themeColor="text1"/>
                <w:sz w:val="24"/>
                <w:lang w:val="en-US" w:eastAsia="zh-CN"/>
                <w14:textFill>
                  <w14:solidFill>
                    <w14:schemeClr w14:val="tx1"/>
                  </w14:solidFill>
                </w14:textFill>
              </w:rPr>
              <w:t>480</w:t>
            </w:r>
            <w:r>
              <w:rPr>
                <w:rFonts w:hint="default" w:ascii="Times New Roman" w:hAnsi="Times New Roman" w:cs="Times New Roman"/>
                <w:color w:val="000000" w:themeColor="text1"/>
                <w:sz w:val="24"/>
                <w14:textFill>
                  <w14:solidFill>
                    <w14:schemeClr w14:val="tx1"/>
                  </w14:solidFill>
                </w14:textFill>
              </w:rPr>
              <w:t>kw，</w:t>
            </w:r>
            <w:r>
              <w:rPr>
                <w:rFonts w:hint="default" w:ascii="Times New Roman" w:hAnsi="Times New Roman" w:cs="Times New Roman"/>
                <w:color w:val="000000" w:themeColor="text1"/>
                <w:sz w:val="24"/>
                <w:lang w:eastAsia="zh-CN"/>
                <w14:textFill>
                  <w14:solidFill>
                    <w14:schemeClr w14:val="tx1"/>
                  </w14:solidFill>
                </w14:textFill>
              </w:rPr>
              <w:t>为</w:t>
            </w:r>
            <w:r>
              <w:rPr>
                <w:rFonts w:hint="default" w:ascii="Times New Roman" w:hAnsi="Times New Roman" w:cs="Times New Roman"/>
                <w:color w:val="000000" w:themeColor="text1"/>
                <w:sz w:val="24"/>
                <w:lang w:val="en-US" w:eastAsia="zh-CN"/>
                <w14:textFill>
                  <w14:solidFill>
                    <w14:schemeClr w14:val="tx1"/>
                  </w14:solidFill>
                </w14:textFill>
              </w:rPr>
              <w:t>160kw+320kw两台发电机组。</w:t>
            </w:r>
            <w:r>
              <w:rPr>
                <w:rFonts w:hint="default" w:ascii="Times New Roman" w:hAnsi="Times New Roman" w:cs="Times New Roman"/>
                <w:color w:val="000000" w:themeColor="text1"/>
                <w:sz w:val="24"/>
                <w:lang w:eastAsia="zh-CN"/>
                <w14:textFill>
                  <w14:solidFill>
                    <w14:schemeClr w14:val="tx1"/>
                  </w14:solidFill>
                </w14:textFill>
              </w:rPr>
              <w:t>吉安市青原区东固深度水电站</w:t>
            </w:r>
            <w:r>
              <w:rPr>
                <w:rFonts w:hint="default" w:ascii="Times New Roman" w:hAnsi="Times New Roman" w:cs="Times New Roman"/>
                <w:color w:val="000000" w:themeColor="text1"/>
                <w:sz w:val="24"/>
                <w14:textFill>
                  <w14:solidFill>
                    <w14:schemeClr w14:val="tx1"/>
                  </w14:solidFill>
                </w14:textFill>
              </w:rPr>
              <w:t>为以发电为主的Ⅴ等小型水电</w:t>
            </w:r>
            <w:r>
              <w:rPr>
                <w:rFonts w:hint="default" w:ascii="Times New Roman" w:hAnsi="Times New Roman" w:cs="Times New Roman"/>
                <w:color w:val="000000" w:themeColor="text1"/>
                <w:sz w:val="24"/>
                <w:lang w:eastAsia="zh-CN"/>
                <w14:textFill>
                  <w14:solidFill>
                    <w14:schemeClr w14:val="tx1"/>
                  </w14:solidFill>
                </w14:textFill>
              </w:rPr>
              <w:t>站</w:t>
            </w:r>
            <w:r>
              <w:rPr>
                <w:rFonts w:hint="default" w:ascii="Times New Roman" w:hAnsi="Times New Roman" w:cs="Times New Roman"/>
                <w:color w:val="000000" w:themeColor="text1"/>
                <w:sz w:val="24"/>
                <w14:textFill>
                  <w14:solidFill>
                    <w14:schemeClr w14:val="tx1"/>
                  </w14:solidFill>
                </w14:textFill>
              </w:rPr>
              <w:t>，主要建筑物为</w:t>
            </w:r>
            <w:r>
              <w:rPr>
                <w:rFonts w:hint="default" w:ascii="Times New Roman" w:hAnsi="Times New Roman" w:cs="Times New Roman"/>
                <w:color w:val="000000" w:themeColor="text1"/>
                <w:sz w:val="24"/>
                <w:lang w:val="en-US" w:eastAsia="zh-CN"/>
                <w14:textFill>
                  <w14:solidFill>
                    <w14:schemeClr w14:val="tx1"/>
                  </w14:solidFill>
                </w14:textFill>
              </w:rPr>
              <w:t>5</w:t>
            </w:r>
            <w:r>
              <w:rPr>
                <w:rFonts w:hint="default" w:ascii="Times New Roman" w:hAnsi="Times New Roman" w:cs="Times New Roman"/>
                <w:color w:val="000000" w:themeColor="text1"/>
                <w:sz w:val="24"/>
                <w14:textFill>
                  <w14:solidFill>
                    <w14:schemeClr w14:val="tx1"/>
                  </w14:solidFill>
                </w14:textFill>
              </w:rPr>
              <w:t>级，</w:t>
            </w:r>
            <w:r>
              <w:rPr>
                <w:rFonts w:hint="default" w:ascii="Times New Roman" w:hAnsi="Times New Roman" w:cs="Times New Roman"/>
                <w:color w:val="000000" w:themeColor="text1"/>
                <w:sz w:val="24"/>
                <w:lang w:eastAsia="zh-CN"/>
                <w14:textFill>
                  <w14:solidFill>
                    <w14:schemeClr w14:val="tx1"/>
                  </w14:solidFill>
                </w14:textFill>
              </w:rPr>
              <w:t>项目占地面积约</w:t>
            </w:r>
            <w:r>
              <w:rPr>
                <w:rFonts w:hint="default" w:ascii="Times New Roman" w:hAnsi="Times New Roman" w:cs="Times New Roman"/>
                <w:color w:val="000000" w:themeColor="text1"/>
                <w:sz w:val="24"/>
                <w:lang w:val="en-US" w:eastAsia="zh-CN"/>
                <w14:textFill>
                  <w14:solidFill>
                    <w14:schemeClr w14:val="tx1"/>
                  </w14:solidFill>
                </w14:textFill>
              </w:rPr>
              <w:t>2亩，发电站房建筑面积为153m</w:t>
            </w:r>
            <w:r>
              <w:rPr>
                <w:rFonts w:hint="default" w:ascii="Times New Roman" w:hAnsi="Times New Roman" w:cs="Times New Roman"/>
                <w:color w:val="000000" w:themeColor="text1"/>
                <w:sz w:val="24"/>
                <w:vertAlign w:val="superscript"/>
                <w:lang w:val="en-US" w:eastAsia="zh-CN"/>
                <w14:textFill>
                  <w14:solidFill>
                    <w14:schemeClr w14:val="tx1"/>
                  </w14:solidFill>
                </w14:textFill>
              </w:rPr>
              <w:t>2</w:t>
            </w:r>
            <w:r>
              <w:rPr>
                <w:rFonts w:hint="default" w:ascii="Times New Roman" w:hAnsi="Times New Roman" w:cs="Times New Roman"/>
                <w:color w:val="000000" w:themeColor="text1"/>
                <w:sz w:val="24"/>
                <w:lang w:val="en-US" w:eastAsia="zh-CN"/>
                <w14:textFill>
                  <w14:solidFill>
                    <w14:schemeClr w14:val="tx1"/>
                  </w14:solidFill>
                </w14:textFill>
              </w:rPr>
              <w:t>，杂用房建筑面积为50m</w:t>
            </w:r>
            <w:r>
              <w:rPr>
                <w:rFonts w:hint="default" w:ascii="Times New Roman" w:hAnsi="Times New Roman" w:cs="Times New Roman"/>
                <w:color w:val="000000" w:themeColor="text1"/>
                <w:sz w:val="24"/>
                <w:vertAlign w:val="superscript"/>
                <w:lang w:val="en-US" w:eastAsia="zh-CN"/>
                <w14:textFill>
                  <w14:solidFill>
                    <w14:schemeClr w14:val="tx1"/>
                  </w14:solidFill>
                </w14:textFill>
              </w:rPr>
              <w:t>2</w:t>
            </w:r>
            <w:r>
              <w:rPr>
                <w:rFonts w:hint="default" w:ascii="Times New Roman" w:hAnsi="Times New Roman" w:cs="Times New Roman"/>
                <w:color w:val="000000" w:themeColor="text1"/>
                <w:sz w:val="24"/>
                <w:lang w:val="en-US" w:eastAsia="zh-CN"/>
                <w14:textFill>
                  <w14:solidFill>
                    <w14:schemeClr w14:val="tx1"/>
                  </w14:solidFill>
                </w14:textFill>
              </w:rPr>
              <w:t>，为坝后式厂房。</w:t>
            </w:r>
            <w:r>
              <w:rPr>
                <w:rFonts w:hint="default" w:ascii="Times New Roman" w:hAnsi="Times New Roman" w:cs="Times New Roman"/>
                <w:color w:val="000000" w:themeColor="text1"/>
                <w:sz w:val="24"/>
                <w14:textFill>
                  <w14:solidFill>
                    <w14:schemeClr w14:val="tx1"/>
                  </w14:solidFill>
                </w14:textFill>
              </w:rPr>
              <w:t>电站按</w:t>
            </w:r>
            <w:r>
              <w:rPr>
                <w:rFonts w:hint="default" w:ascii="Times New Roman" w:hAnsi="Times New Roman" w:cs="Times New Roman"/>
                <w:color w:val="000000" w:themeColor="text1"/>
                <w:sz w:val="24"/>
                <w:lang w:val="en-US" w:eastAsia="zh-CN"/>
                <w14:textFill>
                  <w14:solidFill>
                    <w14:schemeClr w14:val="tx1"/>
                  </w14:solidFill>
                </w14:textFill>
              </w:rPr>
              <w:t>20</w:t>
            </w:r>
            <w:r>
              <w:rPr>
                <w:rFonts w:hint="default" w:ascii="Times New Roman" w:hAnsi="Times New Roman" w:cs="Times New Roman"/>
                <w:color w:val="000000" w:themeColor="text1"/>
                <w:sz w:val="24"/>
                <w14:textFill>
                  <w14:solidFill>
                    <w14:schemeClr w14:val="tx1"/>
                  </w14:solidFill>
                </w14:textFill>
              </w:rPr>
              <w:t>年一遇洪水设计，</w:t>
            </w:r>
            <w:r>
              <w:rPr>
                <w:rFonts w:hint="default" w:ascii="Times New Roman" w:hAnsi="Times New Roman" w:cs="Times New Roman"/>
                <w:color w:val="000000" w:themeColor="text1"/>
                <w:sz w:val="24"/>
                <w:lang w:val="en-US" w:eastAsia="zh-CN"/>
                <w14:textFill>
                  <w14:solidFill>
                    <w14:schemeClr w14:val="tx1"/>
                  </w14:solidFill>
                </w14:textFill>
              </w:rPr>
              <w:t>1</w:t>
            </w:r>
            <w:r>
              <w:rPr>
                <w:rFonts w:hint="default" w:ascii="Times New Roman" w:hAnsi="Times New Roman" w:cs="Times New Roman"/>
                <w:color w:val="000000" w:themeColor="text1"/>
                <w:sz w:val="24"/>
                <w14:textFill>
                  <w14:solidFill>
                    <w14:schemeClr w14:val="tx1"/>
                  </w14:solidFill>
                </w14:textFill>
              </w:rPr>
              <w:t>00年一遇洪水校核</w:t>
            </w:r>
            <w:r>
              <w:rPr>
                <w:rFonts w:hint="default" w:ascii="Times New Roman" w:hAnsi="Times New Roman" w:cs="Times New Roman"/>
                <w:color w:val="000000" w:themeColor="text1"/>
                <w:sz w:val="24"/>
                <w:lang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为</w:t>
            </w:r>
            <w:r>
              <w:rPr>
                <w:rFonts w:hint="default" w:ascii="Times New Roman" w:hAnsi="Times New Roman" w:cs="Times New Roman"/>
                <w:color w:val="000000" w:themeColor="text1"/>
                <w:sz w:val="24"/>
                <w:lang w:eastAsia="zh-CN"/>
                <w14:textFill>
                  <w14:solidFill>
                    <w14:schemeClr w14:val="tx1"/>
                  </w14:solidFill>
                </w14:textFill>
              </w:rPr>
              <w:t>水坝</w:t>
            </w:r>
            <w:r>
              <w:rPr>
                <w:rFonts w:hint="default" w:ascii="Times New Roman" w:hAnsi="Times New Roman" w:cs="Times New Roman"/>
                <w:color w:val="000000" w:themeColor="text1"/>
                <w:sz w:val="24"/>
                <w14:textFill>
                  <w14:solidFill>
                    <w14:schemeClr w14:val="tx1"/>
                  </w14:solidFill>
                </w14:textFill>
              </w:rPr>
              <w:t>引水式发电，</w:t>
            </w:r>
            <w:r>
              <w:rPr>
                <w:rFonts w:hint="default" w:ascii="Times New Roman" w:hAnsi="Times New Roman" w:cs="Times New Roman"/>
                <w:color w:val="000000" w:themeColor="text1"/>
                <w:sz w:val="24"/>
                <w:lang w:eastAsia="zh-CN"/>
                <w14:textFill>
                  <w14:solidFill>
                    <w14:schemeClr w14:val="tx1"/>
                  </w14:solidFill>
                </w14:textFill>
              </w:rPr>
              <w:t>压力管</w:t>
            </w:r>
            <w:r>
              <w:rPr>
                <w:rFonts w:hint="default" w:ascii="Times New Roman" w:hAnsi="Times New Roman" w:cs="Times New Roman"/>
                <w:color w:val="000000" w:themeColor="text1"/>
                <w:sz w:val="24"/>
                <w14:textFill>
                  <w14:solidFill>
                    <w14:schemeClr w14:val="tx1"/>
                  </w14:solidFill>
                </w14:textFill>
              </w:rPr>
              <w:t>引水长度</w:t>
            </w:r>
            <w:r>
              <w:rPr>
                <w:rFonts w:hint="default" w:ascii="Times New Roman" w:hAnsi="Times New Roman" w:cs="Times New Roman"/>
                <w:color w:val="000000" w:themeColor="text1"/>
                <w:sz w:val="24"/>
                <w:lang w:val="en-US" w:eastAsia="zh-CN"/>
                <w14:textFill>
                  <w14:solidFill>
                    <w14:schemeClr w14:val="tx1"/>
                  </w14:solidFill>
                </w14:textFill>
              </w:rPr>
              <w:t>100</w:t>
            </w:r>
            <w:r>
              <w:rPr>
                <w:rFonts w:hint="default" w:ascii="Times New Roman" w:hAnsi="Times New Roman" w:cs="Times New Roman"/>
                <w:color w:val="000000" w:themeColor="text1"/>
                <w:sz w:val="24"/>
                <w14:textFill>
                  <w14:solidFill>
                    <w14:schemeClr w14:val="tx1"/>
                  </w14:solidFill>
                </w14:textFill>
              </w:rPr>
              <w:t>m，坝顶高程</w:t>
            </w:r>
            <w:r>
              <w:rPr>
                <w:rFonts w:hint="default" w:ascii="Times New Roman" w:hAnsi="Times New Roman" w:cs="Times New Roman"/>
                <w:color w:val="000000" w:themeColor="text1"/>
                <w:sz w:val="24"/>
                <w:lang w:val="en-US" w:eastAsia="zh-CN"/>
                <w14:textFill>
                  <w14:solidFill>
                    <w14:schemeClr w14:val="tx1"/>
                  </w14:solidFill>
                </w14:textFill>
              </w:rPr>
              <w:t>274.5</w:t>
            </w:r>
            <w:r>
              <w:rPr>
                <w:rFonts w:hint="default" w:ascii="Times New Roman" w:hAnsi="Times New Roman" w:cs="Times New Roman"/>
                <w:color w:val="000000" w:themeColor="text1"/>
                <w:sz w:val="24"/>
                <w14:textFill>
                  <w14:solidFill>
                    <w14:schemeClr w14:val="tx1"/>
                  </w14:solidFill>
                </w14:textFill>
              </w:rPr>
              <w:t>m，</w:t>
            </w:r>
            <w:r>
              <w:rPr>
                <w:rFonts w:hint="default" w:ascii="Times New Roman" w:hAnsi="Times New Roman" w:cs="Times New Roman"/>
                <w:color w:val="000000" w:themeColor="text1"/>
                <w:sz w:val="24"/>
                <w:lang w:eastAsia="zh-CN"/>
                <w14:textFill>
                  <w14:solidFill>
                    <w14:schemeClr w14:val="tx1"/>
                  </w14:solidFill>
                </w14:textFill>
              </w:rPr>
              <w:t>坝顶宽</w:t>
            </w:r>
            <w:r>
              <w:rPr>
                <w:rFonts w:hint="default" w:ascii="Times New Roman" w:hAnsi="Times New Roman" w:cs="Times New Roman"/>
                <w:color w:val="000000" w:themeColor="text1"/>
                <w:sz w:val="24"/>
                <w:lang w:val="en-US" w:eastAsia="zh-CN"/>
                <w14:textFill>
                  <w14:solidFill>
                    <w14:schemeClr w14:val="tx1"/>
                  </w14:solidFill>
                </w14:textFill>
              </w:rPr>
              <w:t>3m</w:t>
            </w:r>
            <w:r>
              <w:rPr>
                <w:rFonts w:hint="default" w:ascii="Times New Roman" w:hAnsi="Times New Roman" w:cs="Times New Roman"/>
                <w:color w:val="000000" w:themeColor="text1"/>
                <w:sz w:val="24"/>
                <w14:textFill>
                  <w14:solidFill>
                    <w14:schemeClr w14:val="tx1"/>
                  </w14:solidFill>
                </w14:textFill>
              </w:rPr>
              <w:t>，坝</w:t>
            </w:r>
            <w:r>
              <w:rPr>
                <w:rFonts w:hint="default" w:ascii="Times New Roman" w:hAnsi="Times New Roman" w:cs="Times New Roman"/>
                <w:color w:val="000000" w:themeColor="text1"/>
                <w:sz w:val="24"/>
                <w:lang w:eastAsia="zh-CN"/>
                <w14:textFill>
                  <w14:solidFill>
                    <w14:schemeClr w14:val="tx1"/>
                  </w14:solidFill>
                </w14:textFill>
              </w:rPr>
              <w:t>顶</w:t>
            </w:r>
            <w:r>
              <w:rPr>
                <w:rFonts w:hint="default" w:ascii="Times New Roman" w:hAnsi="Times New Roman" w:cs="Times New Roman"/>
                <w:color w:val="000000" w:themeColor="text1"/>
                <w:sz w:val="24"/>
                <w14:textFill>
                  <w14:solidFill>
                    <w14:schemeClr w14:val="tx1"/>
                  </w14:solidFill>
                </w14:textFill>
              </w:rPr>
              <w:t>长</w:t>
            </w:r>
            <w:r>
              <w:rPr>
                <w:rFonts w:hint="default" w:ascii="Times New Roman" w:hAnsi="Times New Roman" w:cs="Times New Roman"/>
                <w:color w:val="000000" w:themeColor="text1"/>
                <w:sz w:val="24"/>
                <w:lang w:val="en-US" w:eastAsia="zh-CN"/>
                <w14:textFill>
                  <w14:solidFill>
                    <w14:schemeClr w14:val="tx1"/>
                  </w14:solidFill>
                </w14:textFill>
              </w:rPr>
              <w:t>50</w:t>
            </w:r>
            <w:r>
              <w:rPr>
                <w:rFonts w:hint="default" w:ascii="Times New Roman" w:hAnsi="Times New Roman" w:cs="Times New Roman"/>
                <w:color w:val="000000" w:themeColor="text1"/>
                <w:sz w:val="24"/>
                <w14:textFill>
                  <w14:solidFill>
                    <w14:schemeClr w14:val="tx1"/>
                  </w14:solidFill>
                </w14:textFill>
              </w:rPr>
              <w:t>m，</w:t>
            </w:r>
            <w:r>
              <w:rPr>
                <w:rFonts w:hint="default" w:ascii="Times New Roman" w:hAnsi="Times New Roman" w:cs="Times New Roman"/>
                <w:color w:val="000000" w:themeColor="text1"/>
                <w:sz w:val="24"/>
                <w:lang w:eastAsia="zh-CN"/>
                <w14:textFill>
                  <w14:solidFill>
                    <w14:schemeClr w14:val="tx1"/>
                  </w14:solidFill>
                </w14:textFill>
              </w:rPr>
              <w:t>最大</w:t>
            </w:r>
            <w:r>
              <w:rPr>
                <w:rFonts w:hint="default" w:ascii="Times New Roman" w:hAnsi="Times New Roman" w:cs="Times New Roman"/>
                <w:color w:val="000000" w:themeColor="text1"/>
                <w:sz w:val="24"/>
                <w14:textFill>
                  <w14:solidFill>
                    <w14:schemeClr w14:val="tx1"/>
                  </w14:solidFill>
                </w14:textFill>
              </w:rPr>
              <w:t>库容</w:t>
            </w:r>
            <w:r>
              <w:rPr>
                <w:rFonts w:hint="default" w:ascii="Times New Roman" w:hAnsi="Times New Roman" w:cs="Times New Roman"/>
                <w:color w:val="000000" w:themeColor="text1"/>
                <w:sz w:val="24"/>
                <w:lang w:val="en-US" w:eastAsia="zh-CN"/>
                <w14:textFill>
                  <w14:solidFill>
                    <w14:schemeClr w14:val="tx1"/>
                  </w14:solidFill>
                </w14:textFill>
              </w:rPr>
              <w:t>15</w:t>
            </w:r>
            <w:r>
              <w:rPr>
                <w:rFonts w:hint="default" w:ascii="Times New Roman" w:hAnsi="Times New Roman" w:cs="Times New Roman"/>
                <w:color w:val="000000" w:themeColor="text1"/>
                <w:sz w:val="24"/>
                <w14:textFill>
                  <w14:solidFill>
                    <w14:schemeClr w14:val="tx1"/>
                  </w14:solidFill>
                </w14:textFill>
              </w:rPr>
              <w:t>万m</w:t>
            </w:r>
            <w:r>
              <w:rPr>
                <w:rFonts w:hint="default" w:ascii="Times New Roman" w:hAnsi="Times New Roman" w:cs="Times New Roman"/>
                <w:color w:val="000000" w:themeColor="text1"/>
                <w:sz w:val="24"/>
                <w:vertAlign w:val="superscript"/>
                <w14:textFill>
                  <w14:solidFill>
                    <w14:schemeClr w14:val="tx1"/>
                  </w14:solidFill>
                </w14:textFill>
              </w:rPr>
              <w:t>3</w:t>
            </w:r>
            <w:r>
              <w:rPr>
                <w:rFonts w:hint="default" w:ascii="Times New Roman" w:hAnsi="Times New Roman" w:cs="Times New Roman"/>
                <w:color w:val="000000" w:themeColor="text1"/>
                <w:sz w:val="24"/>
                <w14:textFill>
                  <w14:solidFill>
                    <w14:schemeClr w14:val="tx1"/>
                  </w14:solidFill>
                </w14:textFill>
              </w:rPr>
              <w:t>，</w:t>
            </w:r>
            <w:r>
              <w:rPr>
                <w:rFonts w:hint="default" w:ascii="Times New Roman" w:hAnsi="Times New Roman" w:cs="Times New Roman"/>
                <w:color w:val="000000" w:themeColor="text1"/>
                <w:sz w:val="24"/>
                <w:lang w:eastAsia="zh-CN"/>
                <w14:textFill>
                  <w14:solidFill>
                    <w14:schemeClr w14:val="tx1"/>
                  </w14:solidFill>
                </w14:textFill>
              </w:rPr>
              <w:t>最大引水流速为</w:t>
            </w:r>
            <w:r>
              <w:rPr>
                <w:rFonts w:hint="default" w:ascii="Times New Roman" w:hAnsi="Times New Roman" w:cs="Times New Roman"/>
                <w:color w:val="000000" w:themeColor="text1"/>
                <w:sz w:val="24"/>
                <w:lang w:val="en-US" w:eastAsia="zh-CN"/>
                <w14:textFill>
                  <w14:solidFill>
                    <w14:schemeClr w14:val="tx1"/>
                  </w14:solidFill>
                </w14:textFill>
              </w:rPr>
              <w:t>6.07m</w:t>
            </w:r>
            <w:r>
              <w:rPr>
                <w:rFonts w:hint="default" w:ascii="Times New Roman" w:hAnsi="Times New Roman" w:cs="Times New Roman"/>
                <w:color w:val="000000" w:themeColor="text1"/>
                <w:sz w:val="24"/>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4"/>
                <w:lang w:val="en-US" w:eastAsia="zh-CN"/>
                <w14:textFill>
                  <w14:solidFill>
                    <w14:schemeClr w14:val="tx1"/>
                  </w14:solidFill>
                </w14:textFill>
              </w:rPr>
              <w:t>/s，</w:t>
            </w:r>
            <w:r>
              <w:rPr>
                <w:rFonts w:hint="default" w:ascii="Times New Roman" w:hAnsi="Times New Roman" w:cs="Times New Roman"/>
                <w:color w:val="000000" w:themeColor="text1"/>
                <w:sz w:val="24"/>
                <w:lang w:eastAsia="zh-CN"/>
                <w14:textFill>
                  <w14:solidFill>
                    <w14:schemeClr w14:val="tx1"/>
                  </w14:solidFill>
                </w14:textFill>
              </w:rPr>
              <w:t>总</w:t>
            </w:r>
            <w:r>
              <w:rPr>
                <w:rFonts w:hint="default" w:ascii="Times New Roman" w:hAnsi="Times New Roman" w:cs="Times New Roman"/>
                <w:color w:val="000000" w:themeColor="text1"/>
                <w:sz w:val="24"/>
                <w14:textFill>
                  <w14:solidFill>
                    <w14:schemeClr w14:val="tx1"/>
                  </w14:solidFill>
                </w14:textFill>
              </w:rPr>
              <w:t>装机</w:t>
            </w:r>
            <w:r>
              <w:rPr>
                <w:rFonts w:hint="default" w:ascii="Times New Roman" w:hAnsi="Times New Roman" w:cs="Times New Roman"/>
                <w:color w:val="000000" w:themeColor="text1"/>
                <w:sz w:val="24"/>
                <w:lang w:eastAsia="zh-CN"/>
                <w14:textFill>
                  <w14:solidFill>
                    <w14:schemeClr w14:val="tx1"/>
                  </w14:solidFill>
                </w14:textFill>
              </w:rPr>
              <w:t>容量</w:t>
            </w:r>
            <w:r>
              <w:rPr>
                <w:rFonts w:hint="default" w:ascii="Times New Roman" w:hAnsi="Times New Roman" w:cs="Times New Roman"/>
                <w:color w:val="000000" w:themeColor="text1"/>
                <w:sz w:val="24"/>
                <w:lang w:val="en-US" w:eastAsia="zh-CN"/>
                <w14:textFill>
                  <w14:solidFill>
                    <w14:schemeClr w14:val="tx1"/>
                  </w14:solidFill>
                </w14:textFill>
              </w:rPr>
              <w:t>480</w:t>
            </w:r>
            <w:r>
              <w:rPr>
                <w:rFonts w:hint="default" w:ascii="Times New Roman" w:hAnsi="Times New Roman" w:cs="Times New Roman"/>
                <w:color w:val="000000" w:themeColor="text1"/>
                <w:sz w:val="24"/>
                <w14:textFill>
                  <w14:solidFill>
                    <w14:schemeClr w14:val="tx1"/>
                  </w14:solidFill>
                </w14:textFill>
              </w:rPr>
              <w:t>kw，年平均发电量</w:t>
            </w:r>
            <w:r>
              <w:rPr>
                <w:rFonts w:hint="default" w:ascii="Times New Roman" w:hAnsi="Times New Roman" w:cs="Times New Roman"/>
                <w:color w:val="000000" w:themeColor="text1"/>
                <w:sz w:val="24"/>
                <w:lang w:val="en-US" w:eastAsia="zh-CN"/>
                <w14:textFill>
                  <w14:solidFill>
                    <w14:schemeClr w14:val="tx1"/>
                  </w14:solidFill>
                </w14:textFill>
              </w:rPr>
              <w:t>180</w:t>
            </w:r>
            <w:r>
              <w:rPr>
                <w:rFonts w:hint="default" w:ascii="Times New Roman" w:hAnsi="Times New Roman" w:cs="Times New Roman"/>
                <w:color w:val="000000" w:themeColor="text1"/>
                <w:sz w:val="24"/>
                <w14:textFill>
                  <w14:solidFill>
                    <w14:schemeClr w14:val="tx1"/>
                  </w14:solidFill>
                </w14:textFill>
              </w:rPr>
              <w:t>万度。</w:t>
            </w:r>
            <w:r>
              <w:rPr>
                <w:rFonts w:hint="default" w:ascii="Times New Roman" w:hAnsi="Times New Roman" w:cs="Times New Roman"/>
                <w:color w:val="000000" w:themeColor="text1"/>
                <w:sz w:val="24"/>
                <w:lang w:eastAsia="zh-CN"/>
                <w14:textFill>
                  <w14:solidFill>
                    <w14:schemeClr w14:val="tx1"/>
                  </w14:solidFill>
                </w14:textFill>
              </w:rPr>
              <w:t>引水库区无淹没耕地，无淹没迁移人口，无淹没公路等</w:t>
            </w:r>
            <w:r>
              <w:rPr>
                <w:color w:val="000000" w:themeColor="text1"/>
                <w:sz w:val="24"/>
                <w14:textFill>
                  <w14:solidFill>
                    <w14:schemeClr w14:val="tx1"/>
                  </w14:solidFill>
                </w14:textFill>
              </w:rPr>
              <w:t>。</w:t>
            </w:r>
          </w:p>
          <w:p>
            <w:pPr>
              <w:pStyle w:val="20"/>
              <w:spacing w:line="364" w:lineRule="auto"/>
              <w:ind w:left="4" w:right="12" w:firstLine="480"/>
              <w:jc w:val="both"/>
              <w:rPr>
                <w:color w:val="000000" w:themeColor="text1"/>
                <w:sz w:val="24"/>
                <w14:textFill>
                  <w14:solidFill>
                    <w14:schemeClr w14:val="tx1"/>
                  </w14:solidFill>
                </w14:textFill>
              </w:rPr>
            </w:pPr>
            <w:r>
              <w:rPr>
                <w:color w:val="000000" w:themeColor="text1"/>
                <w:sz w:val="24"/>
                <w14:textFill>
                  <w14:solidFill>
                    <w14:schemeClr w14:val="tx1"/>
                  </w14:solidFill>
                </w14:textFill>
              </w:rPr>
              <w:t>根据《中华人民</w:t>
            </w:r>
            <w:r>
              <w:rPr>
                <w:color w:val="000000" w:themeColor="text1"/>
                <w:sz w:val="24"/>
                <w14:textFill>
                  <w14:solidFill>
                    <w14:schemeClr w14:val="tx1"/>
                  </w14:solidFill>
                </w14:textFill>
              </w:rPr>
              <w:t>共和国环境保护法》、《中华人民共和国环境影响评价法》等有关法律法规中相关规定，</w:t>
            </w:r>
            <w:r>
              <w:rPr>
                <w:rFonts w:ascii="Times New Roman" w:eastAsia="Times New Roman"/>
                <w:color w:val="000000" w:themeColor="text1"/>
                <w:sz w:val="24"/>
                <w14:textFill>
                  <w14:solidFill>
                    <w14:schemeClr w14:val="tx1"/>
                  </w14:solidFill>
                </w14:textFill>
              </w:rPr>
              <w:t>20</w:t>
            </w:r>
            <w:r>
              <w:rPr>
                <w:rFonts w:hint="eastAsia" w:ascii="Times New Roman" w:eastAsia="宋体"/>
                <w:color w:val="000000" w:themeColor="text1"/>
                <w:sz w:val="24"/>
                <w:lang w:val="en-US" w:eastAsia="zh-CN"/>
                <w14:textFill>
                  <w14:solidFill>
                    <w14:schemeClr w14:val="tx1"/>
                  </w14:solidFill>
                </w14:textFill>
              </w:rPr>
              <w:t>20</w:t>
            </w:r>
            <w:r>
              <w:rPr>
                <w:color w:val="000000" w:themeColor="text1"/>
                <w:sz w:val="24"/>
                <w14:textFill>
                  <w14:solidFill>
                    <w14:schemeClr w14:val="tx1"/>
                  </w14:solidFill>
                </w14:textFill>
              </w:rPr>
              <w:t>年</w:t>
            </w:r>
            <w:r>
              <w:rPr>
                <w:rFonts w:hint="eastAsia" w:ascii="Times New Roman"/>
                <w:color w:val="000000" w:themeColor="text1"/>
                <w:sz w:val="24"/>
                <w:lang w:val="en-US" w:eastAsia="zh-CN"/>
                <w14:textFill>
                  <w14:solidFill>
                    <w14:schemeClr w14:val="tx1"/>
                  </w14:solidFill>
                </w14:textFill>
              </w:rPr>
              <w:t>6</w:t>
            </w:r>
            <w:r>
              <w:rPr>
                <w:color w:val="000000" w:themeColor="text1"/>
                <w:sz w:val="24"/>
                <w14:textFill>
                  <w14:solidFill>
                    <w14:schemeClr w14:val="tx1"/>
                  </w14:solidFill>
                </w14:textFill>
              </w:rPr>
              <w:t>月</w:t>
            </w:r>
            <w:r>
              <w:rPr>
                <w:rFonts w:hint="default" w:ascii="Times New Roman" w:hAnsi="Times New Roman" w:cs="Times New Roman"/>
                <w:color w:val="000000" w:themeColor="text1"/>
                <w:sz w:val="24"/>
                <w:lang w:eastAsia="zh-CN"/>
                <w14:textFill>
                  <w14:solidFill>
                    <w14:schemeClr w14:val="tx1"/>
                  </w14:solidFill>
                </w14:textFill>
              </w:rPr>
              <w:t>吉安市青原区东固深度水电站</w:t>
            </w:r>
            <w:r>
              <w:rPr>
                <w:color w:val="000000" w:themeColor="text1"/>
                <w:sz w:val="24"/>
                <w14:textFill>
                  <w14:solidFill>
                    <w14:schemeClr w14:val="tx1"/>
                  </w14:solidFill>
                </w14:textFill>
              </w:rPr>
              <w:t>委托</w:t>
            </w:r>
            <w:r>
              <w:rPr>
                <w:rFonts w:hint="eastAsia"/>
                <w:color w:val="000000" w:themeColor="text1"/>
                <w:sz w:val="24"/>
                <w:lang w:eastAsia="zh-CN"/>
                <w14:textFill>
                  <w14:solidFill>
                    <w14:schemeClr w14:val="tx1"/>
                  </w14:solidFill>
                </w14:textFill>
              </w:rPr>
              <w:t>重庆大润环境科学研究院有限公司</w:t>
            </w:r>
            <w:r>
              <w:rPr>
                <w:color w:val="000000" w:themeColor="text1"/>
                <w:sz w:val="24"/>
                <w14:textFill>
                  <w14:solidFill>
                    <w14:schemeClr w14:val="tx1"/>
                  </w14:solidFill>
                </w14:textFill>
              </w:rPr>
              <w:t>对该项目办理</w:t>
            </w:r>
            <w:r>
              <w:rPr>
                <w:rFonts w:hint="eastAsia"/>
                <w:color w:val="000000" w:themeColor="text1"/>
                <w:sz w:val="24"/>
                <w:lang w:eastAsia="zh-CN"/>
                <w14:textFill>
                  <w14:solidFill>
                    <w14:schemeClr w14:val="tx1"/>
                  </w14:solidFill>
                </w14:textFill>
              </w:rPr>
              <w:t>环境影响评价工作及</w:t>
            </w:r>
            <w:r>
              <w:rPr>
                <w:color w:val="000000" w:themeColor="text1"/>
                <w:sz w:val="24"/>
                <w14:textFill>
                  <w14:solidFill>
                    <w14:schemeClr w14:val="tx1"/>
                  </w14:solidFill>
                </w14:textFill>
              </w:rPr>
              <w:t>审批手续。并于</w:t>
            </w:r>
            <w:r>
              <w:rPr>
                <w:rFonts w:ascii="Times New Roman" w:eastAsia="Times New Roman"/>
                <w:color w:val="000000" w:themeColor="text1"/>
                <w:sz w:val="24"/>
                <w14:textFill>
                  <w14:solidFill>
                    <w14:schemeClr w14:val="tx1"/>
                  </w14:solidFill>
                </w14:textFill>
              </w:rPr>
              <w:t>20</w:t>
            </w:r>
            <w:r>
              <w:rPr>
                <w:rFonts w:hint="eastAsia" w:ascii="Times New Roman"/>
                <w:color w:val="000000" w:themeColor="text1"/>
                <w:sz w:val="24"/>
                <w:lang w:val="en-US" w:eastAsia="zh-CN"/>
                <w14:textFill>
                  <w14:solidFill>
                    <w14:schemeClr w14:val="tx1"/>
                  </w14:solidFill>
                </w14:textFill>
              </w:rPr>
              <w:t>20</w:t>
            </w:r>
            <w:r>
              <w:rPr>
                <w:color w:val="000000" w:themeColor="text1"/>
                <w:sz w:val="24"/>
                <w14:textFill>
                  <w14:solidFill>
                    <w14:schemeClr w14:val="tx1"/>
                  </w14:solidFill>
                </w14:textFill>
              </w:rPr>
              <w:t>年</w:t>
            </w:r>
            <w:r>
              <w:rPr>
                <w:rFonts w:hint="eastAsia" w:ascii="Times New Roman"/>
                <w:color w:val="000000" w:themeColor="text1"/>
                <w:sz w:val="24"/>
                <w:lang w:val="en-US" w:eastAsia="zh-CN"/>
                <w14:textFill>
                  <w14:solidFill>
                    <w14:schemeClr w14:val="tx1"/>
                  </w14:solidFill>
                </w14:textFill>
              </w:rPr>
              <w:t>6</w:t>
            </w:r>
            <w:r>
              <w:rPr>
                <w:color w:val="000000" w:themeColor="text1"/>
                <w:sz w:val="24"/>
                <w14:textFill>
                  <w14:solidFill>
                    <w14:schemeClr w14:val="tx1"/>
                  </w14:solidFill>
                </w14:textFill>
              </w:rPr>
              <w:t>月</w:t>
            </w:r>
            <w:r>
              <w:rPr>
                <w:rFonts w:hint="eastAsia" w:ascii="Times New Roman"/>
                <w:color w:val="000000" w:themeColor="text1"/>
                <w:sz w:val="24"/>
                <w:lang w:val="en-US" w:eastAsia="zh-CN"/>
                <w14:textFill>
                  <w14:solidFill>
                    <w14:schemeClr w14:val="tx1"/>
                  </w14:solidFill>
                </w14:textFill>
              </w:rPr>
              <w:t>17</w:t>
            </w:r>
            <w:r>
              <w:rPr>
                <w:color w:val="000000" w:themeColor="text1"/>
                <w:sz w:val="24"/>
                <w14:textFill>
                  <w14:solidFill>
                    <w14:schemeClr w14:val="tx1"/>
                  </w14:solidFill>
                </w14:textFill>
              </w:rPr>
              <w:t>日</w:t>
            </w:r>
            <w:r>
              <w:rPr>
                <w:color w:val="000000" w:themeColor="text1"/>
                <w:sz w:val="24"/>
                <w14:textFill>
                  <w14:solidFill>
                    <w14:schemeClr w14:val="tx1"/>
                  </w14:solidFill>
                </w14:textFill>
              </w:rPr>
              <w:t>，取得</w:t>
            </w:r>
            <w:r>
              <w:rPr>
                <w:rFonts w:hint="eastAsia"/>
                <w:color w:val="000000" w:themeColor="text1"/>
                <w:sz w:val="24"/>
                <w:lang w:eastAsia="zh-CN"/>
                <w14:textFill>
                  <w14:solidFill>
                    <w14:schemeClr w14:val="tx1"/>
                  </w14:solidFill>
                </w14:textFill>
              </w:rPr>
              <w:t>吉安市青原环境保护局</w:t>
            </w:r>
            <w:r>
              <w:rPr>
                <w:color w:val="000000" w:themeColor="text1"/>
                <w:sz w:val="24"/>
                <w14:textFill>
                  <w14:solidFill>
                    <w14:schemeClr w14:val="tx1"/>
                  </w14:solidFill>
                </w14:textFill>
              </w:rPr>
              <w:t>《关于</w:t>
            </w:r>
            <w:r>
              <w:rPr>
                <w:rFonts w:hint="default" w:ascii="Times New Roman" w:hAnsi="Times New Roman" w:cs="Times New Roman"/>
                <w:color w:val="000000" w:themeColor="text1"/>
                <w:sz w:val="24"/>
                <w:lang w:eastAsia="zh-CN"/>
                <w14:textFill>
                  <w14:solidFill>
                    <w14:schemeClr w14:val="tx1"/>
                  </w14:solidFill>
                </w14:textFill>
              </w:rPr>
              <w:t>吉安市青原区东固深度水电站</w:t>
            </w:r>
            <w:r>
              <w:rPr>
                <w:color w:val="000000" w:themeColor="text1"/>
                <w:sz w:val="24"/>
                <w14:textFill>
                  <w14:solidFill>
                    <w14:schemeClr w14:val="tx1"/>
                  </w14:solidFill>
                </w14:textFill>
              </w:rPr>
              <w:t>建设项目环境影响报告表的批复》，批复文号为：</w:t>
            </w:r>
            <w:r>
              <w:rPr>
                <w:rFonts w:hint="eastAsia"/>
                <w:color w:val="000000" w:themeColor="text1"/>
                <w:sz w:val="24"/>
                <w:lang w:eastAsia="zh-CN"/>
                <w14:textFill>
                  <w14:solidFill>
                    <w14:schemeClr w14:val="tx1"/>
                  </w14:solidFill>
                </w14:textFill>
              </w:rPr>
              <w:t>（吉青</w:t>
            </w:r>
            <w:r>
              <w:rPr>
                <w:rFonts w:hint="eastAsia"/>
                <w:color w:val="000000" w:themeColor="text1"/>
                <w:sz w:val="24"/>
                <w14:textFill>
                  <w14:solidFill>
                    <w14:schemeClr w14:val="tx1"/>
                  </w14:solidFill>
                </w14:textFill>
              </w:rPr>
              <w:t>环评字[2020]2</w:t>
            </w:r>
            <w:r>
              <w:rPr>
                <w:rFonts w:hint="eastAsia"/>
                <w:color w:val="000000" w:themeColor="text1"/>
                <w:sz w:val="24"/>
                <w:lang w:val="en-US" w:eastAsia="zh-CN"/>
                <w14:textFill>
                  <w14:solidFill>
                    <w14:schemeClr w14:val="tx1"/>
                  </w14:solidFill>
                </w14:textFill>
              </w:rPr>
              <w:t>4</w:t>
            </w:r>
            <w:r>
              <w:rPr>
                <w:rFonts w:hint="eastAsia"/>
                <w:color w:val="000000" w:themeColor="text1"/>
                <w:sz w:val="24"/>
                <w:lang w:eastAsia="zh-CN"/>
                <w14:textFill>
                  <w14:solidFill>
                    <w14:schemeClr w14:val="tx1"/>
                  </w14:solidFill>
                </w14:textFill>
              </w:rPr>
              <w:t>）</w:t>
            </w:r>
            <w:r>
              <w:rPr>
                <w:color w:val="000000" w:themeColor="text1"/>
                <w:sz w:val="24"/>
                <w:highlight w:val="none"/>
                <w14:textFill>
                  <w14:solidFill>
                    <w14:schemeClr w14:val="tx1"/>
                  </w14:solidFill>
                </w14:textFill>
              </w:rPr>
              <w:t>。</w:t>
            </w:r>
            <w:r>
              <w:rPr>
                <w:rFonts w:ascii="Times New Roman" w:hAnsi="Times New Roman" w:eastAsia="Times New Roman"/>
                <w:color w:val="000000" w:themeColor="text1"/>
                <w:sz w:val="24"/>
                <w:highlight w:val="none"/>
                <w14:textFill>
                  <w14:solidFill>
                    <w14:schemeClr w14:val="tx1"/>
                  </w14:solidFill>
                </w14:textFill>
              </w:rPr>
              <w:t>2020</w:t>
            </w:r>
            <w:r>
              <w:rPr>
                <w:color w:val="000000" w:themeColor="text1"/>
                <w:spacing w:val="4"/>
                <w:sz w:val="24"/>
                <w:highlight w:val="none"/>
                <w14:textFill>
                  <w14:solidFill>
                    <w14:schemeClr w14:val="tx1"/>
                  </w14:solidFill>
                </w14:textFill>
              </w:rPr>
              <w:t>年</w:t>
            </w:r>
            <w:r>
              <w:rPr>
                <w:rFonts w:ascii="Times New Roman" w:hAnsi="Times New Roman" w:eastAsia="Times New Roman"/>
                <w:color w:val="000000" w:themeColor="text1"/>
                <w:sz w:val="24"/>
                <w:highlight w:val="none"/>
                <w14:textFill>
                  <w14:solidFill>
                    <w14:schemeClr w14:val="tx1"/>
                  </w14:solidFill>
                </w14:textFill>
              </w:rPr>
              <w:t>0</w:t>
            </w:r>
            <w:r>
              <w:rPr>
                <w:rFonts w:hint="eastAsia" w:ascii="Times New Roman" w:hAnsi="Times New Roman" w:eastAsia="宋体"/>
                <w:color w:val="000000" w:themeColor="text1"/>
                <w:sz w:val="24"/>
                <w:highlight w:val="none"/>
                <w:lang w:val="en-US" w:eastAsia="zh-CN"/>
                <w14:textFill>
                  <w14:solidFill>
                    <w14:schemeClr w14:val="tx1"/>
                  </w14:solidFill>
                </w14:textFill>
              </w:rPr>
              <w:t>9</w:t>
            </w:r>
            <w:r>
              <w:rPr>
                <w:color w:val="000000" w:themeColor="text1"/>
                <w:spacing w:val="4"/>
                <w:sz w:val="24"/>
                <w:highlight w:val="none"/>
                <w14:textFill>
                  <w14:solidFill>
                    <w14:schemeClr w14:val="tx1"/>
                  </w14:solidFill>
                </w14:textFill>
              </w:rPr>
              <w:t>月</w:t>
            </w:r>
            <w:r>
              <w:rPr>
                <w:rFonts w:hint="eastAsia"/>
                <w:color w:val="000000" w:themeColor="text1"/>
                <w:spacing w:val="4"/>
                <w:sz w:val="24"/>
                <w:highlight w:val="none"/>
                <w:lang w:val="en-US" w:eastAsia="zh-CN"/>
                <w14:textFill>
                  <w14:solidFill>
                    <w14:schemeClr w14:val="tx1"/>
                  </w14:solidFill>
                </w14:textFill>
              </w:rPr>
              <w:t>3</w:t>
            </w:r>
            <w:r>
              <w:rPr>
                <w:color w:val="000000" w:themeColor="text1"/>
                <w:spacing w:val="4"/>
                <w:sz w:val="24"/>
                <w:highlight w:val="none"/>
                <w14:textFill>
                  <w14:solidFill>
                    <w14:schemeClr w14:val="tx1"/>
                  </w14:solidFill>
                </w14:textFill>
              </w:rPr>
              <w:t>日</w:t>
            </w:r>
            <w:r>
              <w:rPr>
                <w:rFonts w:ascii="Times New Roman" w:hAnsi="Times New Roman" w:eastAsia="Times New Roman"/>
                <w:color w:val="000000" w:themeColor="text1"/>
                <w:sz w:val="24"/>
                <w:highlight w:val="none"/>
                <w14:textFill>
                  <w14:solidFill>
                    <w14:schemeClr w14:val="tx1"/>
                  </w14:solidFill>
                </w14:textFill>
              </w:rPr>
              <w:t>~2020</w:t>
            </w:r>
            <w:r>
              <w:rPr>
                <w:color w:val="000000" w:themeColor="text1"/>
                <w:spacing w:val="4"/>
                <w:sz w:val="24"/>
                <w:highlight w:val="none"/>
                <w14:textFill>
                  <w14:solidFill>
                    <w14:schemeClr w14:val="tx1"/>
                  </w14:solidFill>
                </w14:textFill>
              </w:rPr>
              <w:t>年</w:t>
            </w:r>
            <w:r>
              <w:rPr>
                <w:rFonts w:ascii="Times New Roman" w:hAnsi="Times New Roman" w:eastAsia="Times New Roman"/>
                <w:color w:val="000000" w:themeColor="text1"/>
                <w:sz w:val="24"/>
                <w:highlight w:val="none"/>
                <w14:textFill>
                  <w14:solidFill>
                    <w14:schemeClr w14:val="tx1"/>
                  </w14:solidFill>
                </w14:textFill>
              </w:rPr>
              <w:t>0</w:t>
            </w:r>
            <w:r>
              <w:rPr>
                <w:rFonts w:hint="eastAsia" w:ascii="Times New Roman" w:hAnsi="Times New Roman" w:eastAsia="宋体"/>
                <w:color w:val="000000" w:themeColor="text1"/>
                <w:sz w:val="24"/>
                <w:highlight w:val="none"/>
                <w:lang w:val="en-US" w:eastAsia="zh-CN"/>
                <w14:textFill>
                  <w14:solidFill>
                    <w14:schemeClr w14:val="tx1"/>
                  </w14:solidFill>
                </w14:textFill>
              </w:rPr>
              <w:t>9</w:t>
            </w:r>
            <w:r>
              <w:rPr>
                <w:color w:val="000000" w:themeColor="text1"/>
                <w:spacing w:val="7"/>
                <w:sz w:val="24"/>
                <w:highlight w:val="none"/>
                <w14:textFill>
                  <w14:solidFill>
                    <w14:schemeClr w14:val="tx1"/>
                  </w14:solidFill>
                </w14:textFill>
              </w:rPr>
              <w:t>月</w:t>
            </w:r>
            <w:r>
              <w:rPr>
                <w:rFonts w:hint="eastAsia" w:ascii="Times New Roman" w:hAnsi="Times New Roman" w:eastAsia="宋体"/>
                <w:color w:val="000000" w:themeColor="text1"/>
                <w:sz w:val="24"/>
                <w:highlight w:val="none"/>
                <w:lang w:val="en-US" w:eastAsia="zh-CN"/>
                <w14:textFill>
                  <w14:solidFill>
                    <w14:schemeClr w14:val="tx1"/>
                  </w14:solidFill>
                </w14:textFill>
              </w:rPr>
              <w:t>4</w:t>
            </w:r>
            <w:r>
              <w:rPr>
                <w:color w:val="000000" w:themeColor="text1"/>
                <w:spacing w:val="3"/>
                <w:sz w:val="24"/>
                <w:highlight w:val="none"/>
                <w14:textFill>
                  <w14:solidFill>
                    <w14:schemeClr w14:val="tx1"/>
                  </w14:solidFill>
                </w14:textFill>
              </w:rPr>
              <w:t>日，我单位</w:t>
            </w:r>
            <w:r>
              <w:rPr>
                <w:color w:val="000000" w:themeColor="text1"/>
                <w:spacing w:val="3"/>
                <w:sz w:val="24"/>
                <w14:textFill>
                  <w14:solidFill>
                    <w14:schemeClr w14:val="tx1"/>
                  </w14:solidFill>
                </w14:textFill>
              </w:rPr>
              <w:t>工作人员进行了现场踏勘，并收集了工程的有关技术资料，同时进行了现场验收监测、调查，</w:t>
            </w:r>
            <w:r>
              <w:rPr>
                <w:color w:val="000000" w:themeColor="text1"/>
                <w:spacing w:val="7"/>
                <w:sz w:val="24"/>
                <w14:textFill>
                  <w14:solidFill>
                    <w14:schemeClr w14:val="tx1"/>
                  </w14:solidFill>
                </w14:textFill>
              </w:rPr>
              <w:t>根据《建设项目竣工环境保护验收技术规范</w:t>
            </w:r>
            <w:r>
              <w:rPr>
                <w:rFonts w:ascii="Times New Roman" w:hAnsi="Times New Roman" w:eastAsia="Times New Roman"/>
                <w:color w:val="000000" w:themeColor="text1"/>
                <w:spacing w:val="7"/>
                <w:sz w:val="24"/>
                <w14:textFill>
                  <w14:solidFill>
                    <w14:schemeClr w14:val="tx1"/>
                  </w14:solidFill>
                </w14:textFill>
              </w:rPr>
              <w:t>•</w:t>
            </w:r>
            <w:r>
              <w:rPr>
                <w:color w:val="000000" w:themeColor="text1"/>
                <w:spacing w:val="7"/>
                <w:sz w:val="24"/>
                <w14:textFill>
                  <w14:solidFill>
                    <w14:schemeClr w14:val="tx1"/>
                  </w14:solidFill>
                </w14:textFill>
              </w:rPr>
              <w:t>生态影响类》</w:t>
            </w:r>
            <w:r>
              <w:rPr>
                <w:color w:val="000000" w:themeColor="text1"/>
                <w:sz w:val="24"/>
                <w14:textFill>
                  <w14:solidFill>
                    <w14:schemeClr w14:val="tx1"/>
                  </w14:solidFill>
                </w14:textFill>
              </w:rPr>
              <w:t>（</w:t>
            </w:r>
            <w:r>
              <w:rPr>
                <w:rFonts w:ascii="Times New Roman" w:hAnsi="Times New Roman" w:eastAsia="Times New Roman"/>
                <w:color w:val="000000" w:themeColor="text1"/>
                <w:sz w:val="24"/>
                <w14:textFill>
                  <w14:solidFill>
                    <w14:schemeClr w14:val="tx1"/>
                  </w14:solidFill>
                </w14:textFill>
              </w:rPr>
              <w:t>HJ/T394-2007</w:t>
            </w:r>
            <w:r>
              <w:rPr>
                <w:color w:val="000000" w:themeColor="text1"/>
                <w:sz w:val="24"/>
                <w14:textFill>
                  <w14:solidFill>
                    <w14:schemeClr w14:val="tx1"/>
                  </w14:solidFill>
                </w14:textFill>
              </w:rPr>
              <w:t>）</w:t>
            </w:r>
            <w:r>
              <w:rPr>
                <w:color w:val="000000" w:themeColor="text1"/>
                <w:spacing w:val="18"/>
                <w:sz w:val="24"/>
                <w14:textFill>
                  <w14:solidFill>
                    <w14:schemeClr w14:val="tx1"/>
                  </w14:solidFill>
                </w14:textFill>
              </w:rPr>
              <w:t>和《建设项目竣工环境保护验收技术规范</w:t>
            </w:r>
            <w:r>
              <w:rPr>
                <w:rFonts w:ascii="Times New Roman" w:hAnsi="Times New Roman" w:eastAsia="Times New Roman"/>
                <w:color w:val="000000" w:themeColor="text1"/>
                <w:spacing w:val="-11"/>
                <w:sz w:val="24"/>
                <w14:textFill>
                  <w14:solidFill>
                    <w14:schemeClr w14:val="tx1"/>
                  </w14:solidFill>
                </w14:textFill>
              </w:rPr>
              <w:t>—</w:t>
            </w:r>
            <w:r>
              <w:rPr>
                <w:color w:val="000000" w:themeColor="text1"/>
                <w:spacing w:val="22"/>
                <w:sz w:val="24"/>
                <w14:textFill>
                  <w14:solidFill>
                    <w14:schemeClr w14:val="tx1"/>
                  </w14:solidFill>
                </w14:textFill>
              </w:rPr>
              <w:t>水利水电》</w:t>
            </w:r>
            <w:r>
              <w:rPr>
                <w:color w:val="000000" w:themeColor="text1"/>
                <w:sz w:val="24"/>
                <w14:textFill>
                  <w14:solidFill>
                    <w14:schemeClr w14:val="tx1"/>
                  </w14:solidFill>
                </w14:textFill>
              </w:rPr>
              <w:t>（</w:t>
            </w:r>
            <w:r>
              <w:rPr>
                <w:rFonts w:ascii="Times New Roman" w:eastAsia="Times New Roman"/>
                <w:color w:val="000000" w:themeColor="text1"/>
                <w:sz w:val="24"/>
                <w14:textFill>
                  <w14:solidFill>
                    <w14:schemeClr w14:val="tx1"/>
                  </w14:solidFill>
                </w14:textFill>
              </w:rPr>
              <w:t>HJ464</w:t>
            </w:r>
            <w:r>
              <w:rPr>
                <w:color w:val="000000" w:themeColor="text1"/>
                <w:sz w:val="24"/>
                <w14:textFill>
                  <w14:solidFill>
                    <w14:schemeClr w14:val="tx1"/>
                  </w14:solidFill>
                </w14:textFill>
              </w:rPr>
              <w:t>－</w:t>
            </w:r>
            <w:r>
              <w:rPr>
                <w:rFonts w:ascii="Times New Roman" w:eastAsia="Times New Roman"/>
                <w:color w:val="000000" w:themeColor="text1"/>
                <w:sz w:val="24"/>
                <w14:textFill>
                  <w14:solidFill>
                    <w14:schemeClr w14:val="tx1"/>
                  </w14:solidFill>
                </w14:textFill>
              </w:rPr>
              <w:t>2009</w:t>
            </w:r>
            <w:r>
              <w:rPr>
                <w:color w:val="000000" w:themeColor="text1"/>
                <w:sz w:val="24"/>
                <w14:textFill>
                  <w14:solidFill>
                    <w14:schemeClr w14:val="tx1"/>
                  </w14:solidFill>
                </w14:textFill>
              </w:rPr>
              <w:t>）技术规范，在此基础上编制完成了《</w:t>
            </w:r>
            <w:r>
              <w:rPr>
                <w:rFonts w:hint="default" w:ascii="Times New Roman" w:hAnsi="Times New Roman" w:cs="Times New Roman"/>
                <w:color w:val="000000" w:themeColor="text1"/>
                <w:sz w:val="24"/>
                <w:lang w:eastAsia="zh-CN"/>
                <w14:textFill>
                  <w14:solidFill>
                    <w14:schemeClr w14:val="tx1"/>
                  </w14:solidFill>
                </w14:textFill>
              </w:rPr>
              <w:t>吉安市青原区东固深度水电站</w:t>
            </w:r>
            <w:r>
              <w:rPr>
                <w:color w:val="000000" w:themeColor="text1"/>
                <w:sz w:val="24"/>
                <w14:textFill>
                  <w14:solidFill>
                    <w14:schemeClr w14:val="tx1"/>
                  </w14:solidFill>
                </w14:textFill>
              </w:rPr>
              <w:t>建设项目竣工环境保护验收调查报告表》。</w:t>
            </w:r>
          </w:p>
        </w:tc>
      </w:tr>
    </w:tbl>
    <w:p>
      <w:pPr>
        <w:spacing w:after="0" w:line="303" w:lineRule="exact"/>
        <w:rPr>
          <w:color w:val="000000" w:themeColor="text1"/>
          <w:sz w:val="24"/>
          <w14:textFill>
            <w14:solidFill>
              <w14:schemeClr w14:val="tx1"/>
            </w14:solidFill>
          </w14:textFill>
        </w:rPr>
        <w:sectPr>
          <w:footerReference r:id="rId3" w:type="default"/>
          <w:pgSz w:w="11910" w:h="16840"/>
          <w:pgMar w:top="1600" w:right="720" w:bottom="900" w:left="620" w:header="0" w:footer="701" w:gutter="0"/>
          <w:pgBorders>
            <w:top w:val="none" w:sz="0" w:space="0"/>
            <w:left w:val="none" w:sz="0" w:space="0"/>
            <w:bottom w:val="none" w:sz="0" w:space="0"/>
            <w:right w:val="none" w:sz="0" w:space="0"/>
          </w:pgBorders>
          <w:pgNumType w:start="1"/>
        </w:sectPr>
      </w:pPr>
    </w:p>
    <w:tbl>
      <w:tblPr>
        <w:tblStyle w:val="14"/>
        <w:tblW w:w="0" w:type="auto"/>
        <w:tblInd w:w="239"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40"/>
        <w:gridCol w:w="1575"/>
        <w:gridCol w:w="688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7" w:hRule="atLeast"/>
        </w:trPr>
        <w:tc>
          <w:tcPr>
            <w:tcW w:w="1640" w:type="dxa"/>
            <w:vMerge w:val="restart"/>
            <w:vAlign w:val="center"/>
          </w:tcPr>
          <w:p>
            <w:pPr>
              <w:pStyle w:val="20"/>
              <w:spacing w:before="123" w:line="253" w:lineRule="exact"/>
              <w:jc w:val="both"/>
              <w:rPr>
                <w:b/>
                <w:color w:val="000000" w:themeColor="text1"/>
                <w:sz w:val="24"/>
                <w14:textFill>
                  <w14:solidFill>
                    <w14:schemeClr w14:val="tx1"/>
                  </w14:solidFill>
                </w14:textFill>
              </w:rPr>
            </w:pPr>
            <w:r>
              <w:rPr>
                <w:b/>
                <w:color w:val="000000" w:themeColor="text1"/>
                <w:sz w:val="24"/>
                <w14:textFill>
                  <w14:solidFill>
                    <w14:schemeClr w14:val="tx1"/>
                  </w14:solidFill>
                </w14:textFill>
              </w:rPr>
              <w:t>验收编制依据</w:t>
            </w:r>
          </w:p>
        </w:tc>
        <w:tc>
          <w:tcPr>
            <w:tcW w:w="1575" w:type="dxa"/>
            <w:tcBorders>
              <w:right w:val="nil"/>
            </w:tcBorders>
          </w:tcPr>
          <w:p>
            <w:pPr>
              <w:pStyle w:val="20"/>
              <w:spacing w:before="116"/>
              <w:ind w:left="356" w:right="348"/>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类别</w:t>
            </w:r>
          </w:p>
        </w:tc>
        <w:tc>
          <w:tcPr>
            <w:tcW w:w="6885" w:type="dxa"/>
            <w:tcBorders>
              <w:left w:val="nil"/>
            </w:tcBorders>
          </w:tcPr>
          <w:p>
            <w:pPr>
              <w:pStyle w:val="20"/>
              <w:tabs>
                <w:tab w:val="left" w:pos="488"/>
                <w:tab w:val="left" w:pos="968"/>
                <w:tab w:val="left" w:pos="1448"/>
              </w:tabs>
              <w:spacing w:before="116"/>
              <w:ind w:left="8"/>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具</w:t>
            </w:r>
            <w:r>
              <w:rPr>
                <w:color w:val="000000" w:themeColor="text1"/>
                <w:sz w:val="24"/>
                <w14:textFill>
                  <w14:solidFill>
                    <w14:schemeClr w14:val="tx1"/>
                  </w14:solidFill>
                </w14:textFill>
              </w:rPr>
              <w:tab/>
            </w:r>
            <w:r>
              <w:rPr>
                <w:color w:val="000000" w:themeColor="text1"/>
                <w:sz w:val="24"/>
                <w14:textFill>
                  <w14:solidFill>
                    <w14:schemeClr w14:val="tx1"/>
                  </w14:solidFill>
                </w14:textFill>
              </w:rPr>
              <w:t>体</w:t>
            </w:r>
            <w:r>
              <w:rPr>
                <w:color w:val="000000" w:themeColor="text1"/>
                <w:sz w:val="24"/>
                <w14:textFill>
                  <w14:solidFill>
                    <w14:schemeClr w14:val="tx1"/>
                  </w14:solidFill>
                </w14:textFill>
              </w:rPr>
              <w:tab/>
            </w:r>
            <w:r>
              <w:rPr>
                <w:color w:val="000000" w:themeColor="text1"/>
                <w:sz w:val="24"/>
                <w14:textFill>
                  <w14:solidFill>
                    <w14:schemeClr w14:val="tx1"/>
                  </w14:solidFill>
                </w14:textFill>
              </w:rPr>
              <w:t>内</w:t>
            </w:r>
            <w:r>
              <w:rPr>
                <w:color w:val="000000" w:themeColor="text1"/>
                <w:sz w:val="24"/>
                <w14:textFill>
                  <w14:solidFill>
                    <w14:schemeClr w14:val="tx1"/>
                  </w14:solidFill>
                </w14:textFill>
              </w:rPr>
              <w:tab/>
            </w:r>
            <w:r>
              <w:rPr>
                <w:color w:val="000000" w:themeColor="text1"/>
                <w:sz w:val="24"/>
                <w14:textFill>
                  <w14:solidFill>
                    <w14:schemeClr w14:val="tx1"/>
                  </w14:solidFill>
                </w14:textFill>
              </w:rPr>
              <w:t>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7" w:hRule="atLeast"/>
        </w:trPr>
        <w:tc>
          <w:tcPr>
            <w:tcW w:w="1640" w:type="dxa"/>
            <w:vMerge w:val="continue"/>
          </w:tcPr>
          <w:p>
            <w:pPr>
              <w:pStyle w:val="20"/>
              <w:rPr>
                <w:rFonts w:ascii="Times New Roman"/>
                <w:color w:val="000000" w:themeColor="text1"/>
                <w:sz w:val="20"/>
                <w14:textFill>
                  <w14:solidFill>
                    <w14:schemeClr w14:val="tx1"/>
                  </w14:solidFill>
                </w14:textFill>
              </w:rPr>
            </w:pPr>
          </w:p>
        </w:tc>
        <w:tc>
          <w:tcPr>
            <w:tcW w:w="1575" w:type="dxa"/>
            <w:vAlign w:val="center"/>
          </w:tcPr>
          <w:p>
            <w:pPr>
              <w:pStyle w:val="20"/>
              <w:spacing w:before="4"/>
              <w:jc w:val="center"/>
              <w:rPr>
                <w:b/>
                <w:color w:val="000000" w:themeColor="text1"/>
                <w:sz w:val="24"/>
                <w:szCs w:val="24"/>
                <w14:textFill>
                  <w14:solidFill>
                    <w14:schemeClr w14:val="tx1"/>
                  </w14:solidFill>
                </w14:textFill>
              </w:rPr>
            </w:pPr>
          </w:p>
          <w:p>
            <w:pPr>
              <w:pStyle w:val="20"/>
              <w:spacing w:line="304" w:lineRule="auto"/>
              <w:ind w:left="196" w:right="182"/>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法律、法规、规章</w:t>
            </w:r>
          </w:p>
        </w:tc>
        <w:tc>
          <w:tcPr>
            <w:tcW w:w="6885" w:type="dxa"/>
            <w:tcBorders>
              <w:bottom w:val="nil"/>
            </w:tcBorders>
          </w:tcPr>
          <w:p>
            <w:pPr>
              <w:pStyle w:val="20"/>
              <w:keepNext w:val="0"/>
              <w:keepLines w:val="0"/>
              <w:pageBreakBefore w:val="0"/>
              <w:widowControl w:val="0"/>
              <w:numPr>
                <w:ilvl w:val="0"/>
                <w:numId w:val="1"/>
              </w:numPr>
              <w:kinsoku/>
              <w:wordWrap/>
              <w:overflowPunct/>
              <w:topLinePunct w:val="0"/>
              <w:autoSpaceDE w:val="0"/>
              <w:autoSpaceDN w:val="0"/>
              <w:bidi w:val="0"/>
              <w:adjustRightInd/>
              <w:snapToGrid/>
              <w:spacing w:before="0" w:line="360" w:lineRule="auto"/>
              <w:ind w:left="0" w:firstLine="480" w:firstLineChars="200"/>
              <w:textAlignment w:val="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《中华人民共和国环境保护法》；</w:t>
            </w:r>
          </w:p>
          <w:p>
            <w:pPr>
              <w:pStyle w:val="20"/>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left="0" w:right="0" w:rightChars="0" w:firstLine="480" w:firstLineChars="200"/>
              <w:jc w:val="left"/>
              <w:textAlignment w:val="auto"/>
              <w:rPr>
                <w:color w:val="000000" w:themeColor="text1"/>
                <w:sz w:val="24"/>
                <w:szCs w:val="24"/>
                <w14:textFill>
                  <w14:solidFill>
                    <w14:schemeClr w14:val="tx1"/>
                  </w14:solidFill>
                </w14:textFill>
              </w:rPr>
            </w:pPr>
            <w:r>
              <w:rPr>
                <w:rFonts w:ascii="Times New Roman" w:eastAsia="Times New Roman"/>
                <w:color w:val="000000" w:themeColor="text1"/>
                <w:sz w:val="24"/>
                <w:szCs w:val="24"/>
                <w14:textFill>
                  <w14:solidFill>
                    <w14:schemeClr w14:val="tx1"/>
                  </w14:solidFill>
                </w14:textFill>
              </w:rPr>
              <w:t>2</w:t>
            </w:r>
            <w:r>
              <w:rPr>
                <w:color w:val="000000" w:themeColor="text1"/>
                <w:sz w:val="24"/>
                <w:szCs w:val="24"/>
                <w14:textFill>
                  <w14:solidFill>
                    <w14:schemeClr w14:val="tx1"/>
                  </w14:solidFill>
                </w14:textFill>
              </w:rPr>
              <w:t>）《建设项目环境保护管理条例》（国务院令第</w:t>
            </w:r>
            <w:r>
              <w:rPr>
                <w:rFonts w:ascii="Times New Roman" w:eastAsia="Times New Roman"/>
                <w:color w:val="000000" w:themeColor="text1"/>
                <w:sz w:val="24"/>
                <w:szCs w:val="24"/>
                <w14:textFill>
                  <w14:solidFill>
                    <w14:schemeClr w14:val="tx1"/>
                  </w14:solidFill>
                </w14:textFill>
              </w:rPr>
              <w:t>682</w:t>
            </w:r>
            <w:r>
              <w:rPr>
                <w:color w:val="000000" w:themeColor="text1"/>
                <w:sz w:val="24"/>
                <w:szCs w:val="24"/>
                <w14:textFill>
                  <w14:solidFill>
                    <w14:schemeClr w14:val="tx1"/>
                  </w14:solidFill>
                </w14:textFill>
              </w:rPr>
              <w:t>号，</w:t>
            </w:r>
            <w:r>
              <w:rPr>
                <w:rFonts w:ascii="Times New Roman" w:eastAsia="Times New Roman"/>
                <w:color w:val="000000" w:themeColor="text1"/>
                <w:sz w:val="24"/>
                <w:szCs w:val="24"/>
                <w14:textFill>
                  <w14:solidFill>
                    <w14:schemeClr w14:val="tx1"/>
                  </w14:solidFill>
                </w14:textFill>
              </w:rPr>
              <w:t>2017</w:t>
            </w:r>
            <w:r>
              <w:rPr>
                <w:color w:val="000000" w:themeColor="text1"/>
                <w:sz w:val="24"/>
                <w:szCs w:val="24"/>
                <w14:textFill>
                  <w14:solidFill>
                    <w14:schemeClr w14:val="tx1"/>
                  </w14:solidFill>
                </w14:textFill>
              </w:rPr>
              <w:t>年</w:t>
            </w:r>
            <w:r>
              <w:rPr>
                <w:rFonts w:ascii="Times New Roman" w:eastAsia="Times New Roman"/>
                <w:color w:val="000000" w:themeColor="text1"/>
                <w:sz w:val="24"/>
                <w:szCs w:val="24"/>
                <w14:textFill>
                  <w14:solidFill>
                    <w14:schemeClr w14:val="tx1"/>
                  </w14:solidFill>
                </w14:textFill>
              </w:rPr>
              <w:t>8</w:t>
            </w:r>
            <w:r>
              <w:rPr>
                <w:color w:val="000000" w:themeColor="text1"/>
                <w:sz w:val="24"/>
                <w:szCs w:val="24"/>
                <w14:textFill>
                  <w14:solidFill>
                    <w14:schemeClr w14:val="tx1"/>
                  </w14:solidFill>
                </w14:textFill>
              </w:rPr>
              <w:t>月</w:t>
            </w:r>
            <w:r>
              <w:rPr>
                <w:rFonts w:ascii="Times New Roman" w:eastAsia="Times New Roman"/>
                <w:color w:val="000000" w:themeColor="text1"/>
                <w:sz w:val="24"/>
                <w:szCs w:val="24"/>
                <w14:textFill>
                  <w14:solidFill>
                    <w14:schemeClr w14:val="tx1"/>
                  </w14:solidFill>
                </w14:textFill>
              </w:rPr>
              <w:t>1</w:t>
            </w:r>
            <w:r>
              <w:rPr>
                <w:color w:val="000000" w:themeColor="text1"/>
                <w:sz w:val="24"/>
                <w:szCs w:val="24"/>
                <w14:textFill>
                  <w14:solidFill>
                    <w14:schemeClr w14:val="tx1"/>
                  </w14:solidFill>
                </w14:textFill>
              </w:rPr>
              <w:t>日）；</w:t>
            </w:r>
          </w:p>
          <w:p>
            <w:pPr>
              <w:pStyle w:val="20"/>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left="0" w:right="0" w:rightChars="0" w:firstLine="480" w:firstLineChars="200"/>
              <w:jc w:val="left"/>
              <w:textAlignment w:val="auto"/>
              <w:rPr>
                <w:color w:val="000000" w:themeColor="text1"/>
                <w:sz w:val="24"/>
                <w:szCs w:val="24"/>
                <w14:textFill>
                  <w14:solidFill>
                    <w14:schemeClr w14:val="tx1"/>
                  </w14:solidFill>
                </w14:textFill>
              </w:rPr>
            </w:pPr>
            <w:r>
              <w:rPr>
                <w:rFonts w:ascii="Times New Roman" w:eastAsia="Times New Roman"/>
                <w:color w:val="000000" w:themeColor="text1"/>
                <w:sz w:val="24"/>
                <w:szCs w:val="24"/>
                <w14:textFill>
                  <w14:solidFill>
                    <w14:schemeClr w14:val="tx1"/>
                  </w14:solidFill>
                </w14:textFill>
              </w:rPr>
              <w:t>3</w:t>
            </w:r>
            <w:r>
              <w:rPr>
                <w:color w:val="000000" w:themeColor="text1"/>
                <w:sz w:val="24"/>
                <w:szCs w:val="24"/>
                <w14:textFill>
                  <w14:solidFill>
                    <w14:schemeClr w14:val="tx1"/>
                  </w14:solidFill>
                </w14:textFill>
              </w:rPr>
              <w:t>）国家环境保护局《排污口规范化整治技术要求》（环监</w:t>
            </w:r>
            <w:r>
              <w:rPr>
                <w:rFonts w:ascii="Times New Roman" w:eastAsia="Times New Roman"/>
                <w:color w:val="000000" w:themeColor="text1"/>
                <w:sz w:val="24"/>
                <w:szCs w:val="24"/>
                <w14:textFill>
                  <w14:solidFill>
                    <w14:schemeClr w14:val="tx1"/>
                  </w14:solidFill>
                </w14:textFill>
              </w:rPr>
              <w:t>[1996]470</w:t>
            </w:r>
            <w:r>
              <w:rPr>
                <w:color w:val="000000" w:themeColor="text1"/>
                <w:sz w:val="24"/>
                <w:szCs w:val="24"/>
                <w14:textFill>
                  <w14:solidFill>
                    <w14:schemeClr w14:val="tx1"/>
                  </w14:solidFill>
                </w14:textFill>
              </w:rPr>
              <w:t>号，</w:t>
            </w:r>
            <w:r>
              <w:rPr>
                <w:rFonts w:ascii="Times New Roman" w:eastAsia="Times New Roman"/>
                <w:color w:val="000000" w:themeColor="text1"/>
                <w:sz w:val="24"/>
                <w:szCs w:val="24"/>
                <w14:textFill>
                  <w14:solidFill>
                    <w14:schemeClr w14:val="tx1"/>
                  </w14:solidFill>
                </w14:textFill>
              </w:rPr>
              <w:t>1996</w:t>
            </w:r>
            <w:r>
              <w:rPr>
                <w:color w:val="000000" w:themeColor="text1"/>
                <w:sz w:val="24"/>
                <w:szCs w:val="24"/>
                <w14:textFill>
                  <w14:solidFill>
                    <w14:schemeClr w14:val="tx1"/>
                  </w14:solidFill>
                </w14:textFill>
              </w:rPr>
              <w:t>年</w:t>
            </w:r>
            <w:r>
              <w:rPr>
                <w:rFonts w:ascii="Times New Roman" w:eastAsia="Times New Roman"/>
                <w:color w:val="000000" w:themeColor="text1"/>
                <w:sz w:val="24"/>
                <w:szCs w:val="24"/>
                <w14:textFill>
                  <w14:solidFill>
                    <w14:schemeClr w14:val="tx1"/>
                  </w14:solidFill>
                </w14:textFill>
              </w:rPr>
              <w:t>5</w:t>
            </w:r>
            <w:r>
              <w:rPr>
                <w:color w:val="000000" w:themeColor="text1"/>
                <w:sz w:val="24"/>
                <w:szCs w:val="24"/>
                <w14:textFill>
                  <w14:solidFill>
                    <w14:schemeClr w14:val="tx1"/>
                  </w14:solidFill>
                </w14:textFill>
              </w:rPr>
              <w:t>月</w:t>
            </w:r>
            <w:r>
              <w:rPr>
                <w:rFonts w:ascii="Times New Roman" w:eastAsia="Times New Roman"/>
                <w:color w:val="000000" w:themeColor="text1"/>
                <w:sz w:val="24"/>
                <w:szCs w:val="24"/>
                <w14:textFill>
                  <w14:solidFill>
                    <w14:schemeClr w14:val="tx1"/>
                  </w14:solidFill>
                </w14:textFill>
              </w:rPr>
              <w:t>20</w:t>
            </w:r>
            <w:r>
              <w:rPr>
                <w:color w:val="000000" w:themeColor="text1"/>
                <w:sz w:val="24"/>
                <w:szCs w:val="24"/>
                <w14:textFill>
                  <w14:solidFill>
                    <w14:schemeClr w14:val="tx1"/>
                  </w14:solidFill>
                </w14:textFill>
              </w:rPr>
              <w:t>日）；</w:t>
            </w:r>
          </w:p>
          <w:p>
            <w:pPr>
              <w:pStyle w:val="20"/>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left="0" w:right="0" w:rightChars="0" w:firstLine="480" w:firstLineChars="200"/>
              <w:jc w:val="left"/>
              <w:textAlignment w:val="auto"/>
              <w:rPr>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14:textFill>
                  <w14:solidFill>
                    <w14:schemeClr w14:val="tx1"/>
                  </w14:solidFill>
                </w14:textFill>
              </w:rPr>
              <w:t>4</w:t>
            </w:r>
            <w:r>
              <w:rPr>
                <w:rFonts w:hint="default" w:ascii="Times New Roman" w:hAnsi="Times New Roman" w:cs="Times New Roman"/>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《关于加强资源开发生态环境保护监管工作的意见》（环发</w:t>
            </w:r>
            <w:r>
              <w:rPr>
                <w:rFonts w:ascii="Times New Roman" w:eastAsia="Times New Roman"/>
                <w:color w:val="000000" w:themeColor="text1"/>
                <w:sz w:val="24"/>
                <w:szCs w:val="24"/>
                <w14:textFill>
                  <w14:solidFill>
                    <w14:schemeClr w14:val="tx1"/>
                  </w14:solidFill>
                </w14:textFill>
              </w:rPr>
              <w:t>[2004]24</w:t>
            </w:r>
            <w:r>
              <w:rPr>
                <w:color w:val="000000" w:themeColor="text1"/>
                <w:sz w:val="24"/>
                <w:szCs w:val="24"/>
                <w14:textFill>
                  <w14:solidFill>
                    <w14:schemeClr w14:val="tx1"/>
                  </w14:solidFill>
                </w14:textFill>
              </w:rPr>
              <w:t>号，</w:t>
            </w:r>
            <w:r>
              <w:rPr>
                <w:rFonts w:ascii="Times New Roman" w:eastAsia="Times New Roman"/>
                <w:color w:val="000000" w:themeColor="text1"/>
                <w:sz w:val="24"/>
                <w:szCs w:val="24"/>
                <w14:textFill>
                  <w14:solidFill>
                    <w14:schemeClr w14:val="tx1"/>
                  </w14:solidFill>
                </w14:textFill>
              </w:rPr>
              <w:t>2004</w:t>
            </w:r>
            <w:r>
              <w:rPr>
                <w:color w:val="000000" w:themeColor="text1"/>
                <w:sz w:val="24"/>
                <w:szCs w:val="24"/>
                <w14:textFill>
                  <w14:solidFill>
                    <w14:schemeClr w14:val="tx1"/>
                  </w14:solidFill>
                </w14:textFill>
              </w:rPr>
              <w:t>年</w:t>
            </w:r>
            <w:r>
              <w:rPr>
                <w:rFonts w:ascii="Times New Roman" w:eastAsia="Times New Roman"/>
                <w:color w:val="000000" w:themeColor="text1"/>
                <w:sz w:val="24"/>
                <w:szCs w:val="24"/>
                <w14:textFill>
                  <w14:solidFill>
                    <w14:schemeClr w14:val="tx1"/>
                  </w14:solidFill>
                </w14:textFill>
              </w:rPr>
              <w:t>2</w:t>
            </w:r>
            <w:r>
              <w:rPr>
                <w:color w:val="000000" w:themeColor="text1"/>
                <w:sz w:val="24"/>
                <w:szCs w:val="24"/>
                <w14:textFill>
                  <w14:solidFill>
                    <w14:schemeClr w14:val="tx1"/>
                  </w14:solidFill>
                </w14:textFill>
              </w:rPr>
              <w:t>月）；</w:t>
            </w:r>
          </w:p>
          <w:p>
            <w:pPr>
              <w:pStyle w:val="20"/>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left="0" w:right="0" w:rightChars="0" w:firstLine="480" w:firstLineChars="200"/>
              <w:jc w:val="left"/>
              <w:textAlignment w:val="auto"/>
              <w:rPr>
                <w:color w:val="000000" w:themeColor="text1"/>
                <w:sz w:val="24"/>
                <w:szCs w:val="24"/>
                <w14:textFill>
                  <w14:solidFill>
                    <w14:schemeClr w14:val="tx1"/>
                  </w14:solidFill>
                </w14:textFill>
              </w:rPr>
            </w:pPr>
            <w:r>
              <w:rPr>
                <w:rFonts w:hint="eastAsia" w:ascii="Times New Roman" w:eastAsia="宋体"/>
                <w:color w:val="000000" w:themeColor="text1"/>
                <w:sz w:val="24"/>
                <w:szCs w:val="24"/>
                <w:lang w:val="en-US" w:eastAsia="zh-CN"/>
                <w14:textFill>
                  <w14:solidFill>
                    <w14:schemeClr w14:val="tx1"/>
                  </w14:solidFill>
                </w14:textFill>
              </w:rPr>
              <w:t>5</w:t>
            </w:r>
            <w:r>
              <w:rPr>
                <w:color w:val="000000" w:themeColor="text1"/>
                <w:sz w:val="24"/>
                <w:szCs w:val="24"/>
                <w14:textFill>
                  <w14:solidFill>
                    <w14:schemeClr w14:val="tx1"/>
                  </w14:solidFill>
                </w14:textFill>
              </w:rPr>
              <w:t>）《国务院关于印发中国水生生物资源养护行动纲要的通知》（国发</w:t>
            </w:r>
            <w:r>
              <w:rPr>
                <w:rFonts w:ascii="Times New Roman" w:eastAsia="Times New Roman"/>
                <w:color w:val="000000" w:themeColor="text1"/>
                <w:sz w:val="24"/>
                <w:szCs w:val="24"/>
                <w14:textFill>
                  <w14:solidFill>
                    <w14:schemeClr w14:val="tx1"/>
                  </w14:solidFill>
                </w14:textFill>
              </w:rPr>
              <w:t>[2006]9</w:t>
            </w:r>
            <w:r>
              <w:rPr>
                <w:color w:val="000000" w:themeColor="text1"/>
                <w:sz w:val="24"/>
                <w:szCs w:val="24"/>
                <w14:textFill>
                  <w14:solidFill>
                    <w14:schemeClr w14:val="tx1"/>
                  </w14:solidFill>
                </w14:textFill>
              </w:rPr>
              <w:t>号，</w:t>
            </w:r>
            <w:r>
              <w:rPr>
                <w:rFonts w:ascii="Times New Roman" w:eastAsia="Times New Roman"/>
                <w:color w:val="000000" w:themeColor="text1"/>
                <w:sz w:val="24"/>
                <w:szCs w:val="24"/>
                <w14:textFill>
                  <w14:solidFill>
                    <w14:schemeClr w14:val="tx1"/>
                  </w14:solidFill>
                </w14:textFill>
              </w:rPr>
              <w:t>2006</w:t>
            </w:r>
            <w:r>
              <w:rPr>
                <w:color w:val="000000" w:themeColor="text1"/>
                <w:sz w:val="24"/>
                <w:szCs w:val="24"/>
                <w14:textFill>
                  <w14:solidFill>
                    <w14:schemeClr w14:val="tx1"/>
                  </w14:solidFill>
                </w14:textFill>
              </w:rPr>
              <w:t>年</w:t>
            </w:r>
            <w:r>
              <w:rPr>
                <w:rFonts w:ascii="Times New Roman" w:eastAsia="Times New Roman"/>
                <w:color w:val="000000" w:themeColor="text1"/>
                <w:sz w:val="24"/>
                <w:szCs w:val="24"/>
                <w14:textFill>
                  <w14:solidFill>
                    <w14:schemeClr w14:val="tx1"/>
                  </w14:solidFill>
                </w14:textFill>
              </w:rPr>
              <w:t>2</w:t>
            </w:r>
            <w:r>
              <w:rPr>
                <w:color w:val="000000" w:themeColor="text1"/>
                <w:sz w:val="24"/>
                <w:szCs w:val="24"/>
                <w14:textFill>
                  <w14:solidFill>
                    <w14:schemeClr w14:val="tx1"/>
                  </w14:solidFill>
                </w14:textFill>
              </w:rPr>
              <w:t>月）；</w:t>
            </w:r>
          </w:p>
          <w:p>
            <w:pPr>
              <w:pStyle w:val="20"/>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left="0" w:right="0" w:rightChars="0" w:firstLine="480" w:firstLineChars="200"/>
              <w:jc w:val="left"/>
              <w:textAlignment w:val="auto"/>
              <w:rPr>
                <w:color w:val="000000" w:themeColor="text1"/>
                <w:sz w:val="24"/>
                <w:szCs w:val="24"/>
                <w14:textFill>
                  <w14:solidFill>
                    <w14:schemeClr w14:val="tx1"/>
                  </w14:solidFill>
                </w14:textFill>
              </w:rPr>
            </w:pPr>
            <w:r>
              <w:rPr>
                <w:rFonts w:hint="eastAsia" w:ascii="Times New Roman" w:eastAsia="宋体"/>
                <w:color w:val="000000" w:themeColor="text1"/>
                <w:sz w:val="24"/>
                <w:szCs w:val="24"/>
                <w:lang w:val="en-US" w:eastAsia="zh-CN"/>
                <w14:textFill>
                  <w14:solidFill>
                    <w14:schemeClr w14:val="tx1"/>
                  </w14:solidFill>
                </w14:textFill>
              </w:rPr>
              <w:t>6</w:t>
            </w:r>
            <w:r>
              <w:rPr>
                <w:color w:val="000000" w:themeColor="text1"/>
                <w:sz w:val="24"/>
                <w:szCs w:val="24"/>
                <w14:textFill>
                  <w14:solidFill>
                    <w14:schemeClr w14:val="tx1"/>
                  </w14:solidFill>
                </w14:textFill>
              </w:rPr>
              <w:t>）《江西省建设项目环境保护条例》（</w:t>
            </w:r>
            <w:r>
              <w:rPr>
                <w:rFonts w:ascii="Times New Roman" w:eastAsia="Times New Roman"/>
                <w:color w:val="000000" w:themeColor="text1"/>
                <w:sz w:val="24"/>
                <w:szCs w:val="24"/>
                <w14:textFill>
                  <w14:solidFill>
                    <w14:schemeClr w14:val="tx1"/>
                  </w14:solidFill>
                </w14:textFill>
              </w:rPr>
              <w:t>2001</w:t>
            </w:r>
            <w:r>
              <w:rPr>
                <w:color w:val="000000" w:themeColor="text1"/>
                <w:sz w:val="24"/>
                <w:szCs w:val="24"/>
                <w14:textFill>
                  <w14:solidFill>
                    <w14:schemeClr w14:val="tx1"/>
                  </w14:solidFill>
                </w14:textFill>
              </w:rPr>
              <w:t>年</w:t>
            </w:r>
            <w:r>
              <w:rPr>
                <w:rFonts w:ascii="Times New Roman" w:eastAsia="Times New Roman"/>
                <w:color w:val="000000" w:themeColor="text1"/>
                <w:sz w:val="24"/>
                <w:szCs w:val="24"/>
                <w14:textFill>
                  <w14:solidFill>
                    <w14:schemeClr w14:val="tx1"/>
                  </w14:solidFill>
                </w14:textFill>
              </w:rPr>
              <w:t>6</w:t>
            </w:r>
            <w:r>
              <w:rPr>
                <w:color w:val="000000" w:themeColor="text1"/>
                <w:sz w:val="24"/>
                <w:szCs w:val="24"/>
                <w14:textFill>
                  <w14:solidFill>
                    <w14:schemeClr w14:val="tx1"/>
                  </w14:solidFill>
                </w14:textFill>
              </w:rPr>
              <w:t>月）；</w:t>
            </w:r>
          </w:p>
          <w:p>
            <w:pPr>
              <w:pStyle w:val="20"/>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left="0" w:right="0" w:rightChars="0" w:firstLine="480" w:firstLineChars="200"/>
              <w:jc w:val="left"/>
              <w:textAlignment w:val="auto"/>
              <w:rPr>
                <w:color w:val="000000" w:themeColor="text1"/>
                <w:sz w:val="24"/>
                <w:szCs w:val="24"/>
                <w14:textFill>
                  <w14:solidFill>
                    <w14:schemeClr w14:val="tx1"/>
                  </w14:solidFill>
                </w14:textFill>
              </w:rPr>
            </w:pPr>
            <w:r>
              <w:rPr>
                <w:rFonts w:hint="eastAsia" w:ascii="Times New Roman" w:eastAsia="宋体"/>
                <w:color w:val="000000" w:themeColor="text1"/>
                <w:sz w:val="24"/>
                <w:szCs w:val="24"/>
                <w:lang w:val="en-US" w:eastAsia="zh-CN"/>
                <w14:textFill>
                  <w14:solidFill>
                    <w14:schemeClr w14:val="tx1"/>
                  </w14:solidFill>
                </w14:textFill>
              </w:rPr>
              <w:t>7</w:t>
            </w:r>
            <w:r>
              <w:rPr>
                <w:color w:val="000000" w:themeColor="text1"/>
                <w:sz w:val="24"/>
                <w:szCs w:val="24"/>
                <w14:textFill>
                  <w14:solidFill>
                    <w14:schemeClr w14:val="tx1"/>
                  </w14:solidFill>
                </w14:textFill>
              </w:rPr>
              <w:t>）《江西省环境污染防治条例》（</w:t>
            </w:r>
            <w:r>
              <w:rPr>
                <w:rFonts w:ascii="Times New Roman" w:eastAsia="Times New Roman"/>
                <w:color w:val="000000" w:themeColor="text1"/>
                <w:sz w:val="24"/>
                <w:szCs w:val="24"/>
                <w14:textFill>
                  <w14:solidFill>
                    <w14:schemeClr w14:val="tx1"/>
                  </w14:solidFill>
                </w14:textFill>
              </w:rPr>
              <w:t>2008</w:t>
            </w:r>
            <w:r>
              <w:rPr>
                <w:color w:val="000000" w:themeColor="text1"/>
                <w:sz w:val="24"/>
                <w:szCs w:val="24"/>
                <w14:textFill>
                  <w14:solidFill>
                    <w14:schemeClr w14:val="tx1"/>
                  </w14:solidFill>
                </w14:textFill>
              </w:rPr>
              <w:t>年</w:t>
            </w:r>
            <w:r>
              <w:rPr>
                <w:rFonts w:ascii="Times New Roman" w:eastAsia="Times New Roman"/>
                <w:color w:val="000000" w:themeColor="text1"/>
                <w:sz w:val="24"/>
                <w:szCs w:val="24"/>
                <w14:textFill>
                  <w14:solidFill>
                    <w14:schemeClr w14:val="tx1"/>
                  </w14:solidFill>
                </w14:textFill>
              </w:rPr>
              <w:t>11</w:t>
            </w:r>
            <w:r>
              <w:rPr>
                <w:color w:val="000000" w:themeColor="text1"/>
                <w:sz w:val="24"/>
                <w:szCs w:val="24"/>
                <w14:textFill>
                  <w14:solidFill>
                    <w14:schemeClr w14:val="tx1"/>
                  </w14:solidFill>
                </w14:textFill>
              </w:rPr>
              <w:t>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1" w:hRule="atLeast"/>
        </w:trPr>
        <w:tc>
          <w:tcPr>
            <w:tcW w:w="1640" w:type="dxa"/>
            <w:vMerge w:val="continue"/>
          </w:tcPr>
          <w:p>
            <w:pPr>
              <w:pStyle w:val="20"/>
              <w:rPr>
                <w:rFonts w:ascii="Times New Roman"/>
                <w:color w:val="000000" w:themeColor="text1"/>
                <w:sz w:val="20"/>
                <w14:textFill>
                  <w14:solidFill>
                    <w14:schemeClr w14:val="tx1"/>
                  </w14:solidFill>
                </w14:textFill>
              </w:rPr>
            </w:pPr>
          </w:p>
        </w:tc>
        <w:tc>
          <w:tcPr>
            <w:tcW w:w="1575" w:type="dxa"/>
            <w:vAlign w:val="center"/>
          </w:tcPr>
          <w:p>
            <w:pPr>
              <w:pStyle w:val="20"/>
              <w:spacing w:before="31"/>
              <w:ind w:left="70" w:right="59"/>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技术规范文</w:t>
            </w:r>
            <w:r>
              <w:rPr>
                <w:color w:val="000000" w:themeColor="text1"/>
                <w:w w:val="99"/>
                <w:sz w:val="24"/>
                <w:szCs w:val="24"/>
                <w14:textFill>
                  <w14:solidFill>
                    <w14:schemeClr w14:val="tx1"/>
                  </w14:solidFill>
                </w14:textFill>
              </w:rPr>
              <w:t>件</w:t>
            </w:r>
          </w:p>
        </w:tc>
        <w:tc>
          <w:tcPr>
            <w:tcW w:w="6885" w:type="dxa"/>
            <w:tcBorders>
              <w:bottom w:val="nil"/>
            </w:tcBorders>
          </w:tcPr>
          <w:p>
            <w:pPr>
              <w:pStyle w:val="20"/>
              <w:keepNext w:val="0"/>
              <w:keepLines w:val="0"/>
              <w:pageBreakBefore w:val="0"/>
              <w:widowControl w:val="0"/>
              <w:numPr>
                <w:ilvl w:val="0"/>
                <w:numId w:val="2"/>
              </w:numPr>
              <w:kinsoku/>
              <w:wordWrap/>
              <w:overflowPunct/>
              <w:topLinePunct w:val="0"/>
              <w:autoSpaceDE w:val="0"/>
              <w:autoSpaceDN w:val="0"/>
              <w:bidi w:val="0"/>
              <w:adjustRightInd/>
              <w:snapToGrid/>
              <w:spacing w:before="0" w:line="360" w:lineRule="auto"/>
              <w:ind w:left="0" w:firstLine="480" w:firstLineChars="200"/>
              <w:textAlignment w:val="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《建设项目竣工环境保护验收技术规范</w:t>
            </w:r>
            <w:r>
              <w:rPr>
                <w:rFonts w:ascii="Times New Roman" w:hAnsi="Times New Roman" w:eastAsia="Times New Roman"/>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生态影响类（</w:t>
            </w:r>
            <w:r>
              <w:rPr>
                <w:rFonts w:ascii="Times New Roman" w:hAnsi="Times New Roman" w:eastAsia="Times New Roman"/>
                <w:color w:val="000000" w:themeColor="text1"/>
                <w:sz w:val="24"/>
                <w:szCs w:val="24"/>
                <w14:textFill>
                  <w14:solidFill>
                    <w14:schemeClr w14:val="tx1"/>
                  </w14:solidFill>
                </w14:textFill>
              </w:rPr>
              <w:t>HJ/T394-</w:t>
            </w:r>
            <w:r>
              <w:rPr>
                <w:rFonts w:ascii="Times New Roman" w:eastAsia="Times New Roman"/>
                <w:color w:val="000000" w:themeColor="text1"/>
                <w:sz w:val="24"/>
                <w:szCs w:val="24"/>
                <w14:textFill>
                  <w14:solidFill>
                    <w14:schemeClr w14:val="tx1"/>
                  </w14:solidFill>
                </w14:textFill>
              </w:rPr>
              <w:t>2007</w:t>
            </w:r>
            <w:r>
              <w:rPr>
                <w:color w:val="000000" w:themeColor="text1"/>
                <w:sz w:val="24"/>
                <w:szCs w:val="24"/>
                <w14:textFill>
                  <w14:solidFill>
                    <w14:schemeClr w14:val="tx1"/>
                  </w14:solidFill>
                </w14:textFill>
              </w:rPr>
              <w:t>）；</w:t>
            </w:r>
          </w:p>
          <w:p>
            <w:pPr>
              <w:pStyle w:val="20"/>
              <w:keepNext w:val="0"/>
              <w:keepLines w:val="0"/>
              <w:pageBreakBefore w:val="0"/>
              <w:widowControl w:val="0"/>
              <w:numPr>
                <w:ilvl w:val="0"/>
                <w:numId w:val="2"/>
              </w:numPr>
              <w:kinsoku/>
              <w:wordWrap/>
              <w:overflowPunct/>
              <w:topLinePunct w:val="0"/>
              <w:autoSpaceDE w:val="0"/>
              <w:autoSpaceDN w:val="0"/>
              <w:bidi w:val="0"/>
              <w:adjustRightInd/>
              <w:snapToGrid/>
              <w:spacing w:before="0" w:line="360" w:lineRule="auto"/>
              <w:ind w:left="0" w:firstLine="480" w:firstLineChars="200"/>
              <w:textAlignment w:val="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建设项目竣工环境保护验收技术规范水利水电》（</w:t>
            </w:r>
            <w:r>
              <w:rPr>
                <w:rFonts w:ascii="Times New Roman" w:eastAsia="Times New Roman"/>
                <w:color w:val="000000" w:themeColor="text1"/>
                <w:sz w:val="24"/>
                <w:szCs w:val="24"/>
                <w14:textFill>
                  <w14:solidFill>
                    <w14:schemeClr w14:val="tx1"/>
                  </w14:solidFill>
                </w14:textFill>
              </w:rPr>
              <w:t>HJ464</w:t>
            </w:r>
            <w:r>
              <w:rPr>
                <w:color w:val="000000" w:themeColor="text1"/>
                <w:sz w:val="24"/>
                <w:szCs w:val="24"/>
                <w14:textFill>
                  <w14:solidFill>
                    <w14:schemeClr w14:val="tx1"/>
                  </w14:solidFill>
                </w14:textFill>
              </w:rPr>
              <w:t>－</w:t>
            </w:r>
            <w:r>
              <w:rPr>
                <w:rFonts w:ascii="Times New Roman" w:eastAsia="Times New Roman"/>
                <w:color w:val="000000" w:themeColor="text1"/>
                <w:sz w:val="24"/>
                <w:szCs w:val="24"/>
                <w14:textFill>
                  <w14:solidFill>
                    <w14:schemeClr w14:val="tx1"/>
                  </w14:solidFill>
                </w14:textFill>
              </w:rPr>
              <w:t>2009</w:t>
            </w:r>
            <w:r>
              <w:rPr>
                <w:color w:val="000000" w:themeColor="text1"/>
                <w:sz w:val="24"/>
                <w:szCs w:val="24"/>
                <w14:textFill>
                  <w14:solidFill>
                    <w14:schemeClr w14:val="tx1"/>
                  </w14:solidFill>
                </w14:textFill>
              </w:rPr>
              <w:t>，环境保护部，</w:t>
            </w:r>
            <w:r>
              <w:rPr>
                <w:rFonts w:ascii="Times New Roman" w:eastAsia="Times New Roman"/>
                <w:color w:val="000000" w:themeColor="text1"/>
                <w:sz w:val="24"/>
                <w:szCs w:val="24"/>
                <w14:textFill>
                  <w14:solidFill>
                    <w14:schemeClr w14:val="tx1"/>
                  </w14:solidFill>
                </w14:textFill>
              </w:rPr>
              <w:t>2009</w:t>
            </w:r>
            <w:r>
              <w:rPr>
                <w:color w:val="000000" w:themeColor="text1"/>
                <w:sz w:val="24"/>
                <w:szCs w:val="24"/>
                <w14:textFill>
                  <w14:solidFill>
                    <w14:schemeClr w14:val="tx1"/>
                  </w14:solidFill>
                </w14:textFill>
              </w:rPr>
              <w:t>年</w:t>
            </w:r>
            <w:r>
              <w:rPr>
                <w:rFonts w:ascii="Times New Roman" w:eastAsia="Times New Roman"/>
                <w:color w:val="000000" w:themeColor="text1"/>
                <w:sz w:val="24"/>
                <w:szCs w:val="24"/>
                <w14:textFill>
                  <w14:solidFill>
                    <w14:schemeClr w14:val="tx1"/>
                  </w14:solidFill>
                </w14:textFill>
              </w:rPr>
              <w:t>3</w:t>
            </w:r>
            <w:r>
              <w:rPr>
                <w:color w:val="000000" w:themeColor="text1"/>
                <w:sz w:val="24"/>
                <w:szCs w:val="24"/>
                <w14:textFill>
                  <w14:solidFill>
                    <w14:schemeClr w14:val="tx1"/>
                  </w14:solidFill>
                </w14:textFill>
              </w:rPr>
              <w:t>月</w:t>
            </w:r>
            <w:r>
              <w:rPr>
                <w:rFonts w:ascii="Times New Roman" w:eastAsia="Times New Roman"/>
                <w:color w:val="000000" w:themeColor="text1"/>
                <w:sz w:val="24"/>
                <w:szCs w:val="24"/>
                <w14:textFill>
                  <w14:solidFill>
                    <w14:schemeClr w14:val="tx1"/>
                  </w14:solidFill>
                </w14:textFill>
              </w:rPr>
              <w:t>25</w:t>
            </w:r>
            <w:r>
              <w:rPr>
                <w:color w:val="000000" w:themeColor="text1"/>
                <w:sz w:val="24"/>
                <w:szCs w:val="24"/>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21" w:hRule="atLeast"/>
        </w:trPr>
        <w:tc>
          <w:tcPr>
            <w:tcW w:w="1640" w:type="dxa"/>
            <w:vMerge w:val="continue"/>
          </w:tcPr>
          <w:p>
            <w:pPr>
              <w:pStyle w:val="20"/>
              <w:rPr>
                <w:rFonts w:ascii="Times New Roman"/>
                <w:color w:val="000000" w:themeColor="text1"/>
                <w:sz w:val="20"/>
                <w14:textFill>
                  <w14:solidFill>
                    <w14:schemeClr w14:val="tx1"/>
                  </w14:solidFill>
                </w14:textFill>
              </w:rPr>
            </w:pPr>
          </w:p>
        </w:tc>
        <w:tc>
          <w:tcPr>
            <w:tcW w:w="1575" w:type="dxa"/>
          </w:tcPr>
          <w:p>
            <w:pPr>
              <w:pStyle w:val="20"/>
              <w:rPr>
                <w:b/>
                <w:color w:val="000000" w:themeColor="text1"/>
                <w:sz w:val="24"/>
                <w:szCs w:val="24"/>
                <w14:textFill>
                  <w14:solidFill>
                    <w14:schemeClr w14:val="tx1"/>
                  </w14:solidFill>
                </w14:textFill>
              </w:rPr>
            </w:pPr>
          </w:p>
          <w:p>
            <w:pPr>
              <w:pStyle w:val="20"/>
              <w:rPr>
                <w:b/>
                <w:color w:val="000000" w:themeColor="text1"/>
                <w:sz w:val="24"/>
                <w:szCs w:val="24"/>
                <w14:textFill>
                  <w14:solidFill>
                    <w14:schemeClr w14:val="tx1"/>
                  </w14:solidFill>
                </w14:textFill>
              </w:rPr>
            </w:pPr>
          </w:p>
          <w:p>
            <w:pPr>
              <w:pStyle w:val="20"/>
              <w:spacing w:before="9"/>
              <w:rPr>
                <w:b/>
                <w:color w:val="000000" w:themeColor="text1"/>
                <w:sz w:val="24"/>
                <w:szCs w:val="24"/>
                <w14:textFill>
                  <w14:solidFill>
                    <w14:schemeClr w14:val="tx1"/>
                  </w14:solidFill>
                </w14:textFill>
              </w:rPr>
            </w:pPr>
          </w:p>
          <w:p>
            <w:pPr>
              <w:pStyle w:val="20"/>
              <w:ind w:left="70" w:right="59"/>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工程批文</w:t>
            </w:r>
          </w:p>
        </w:tc>
        <w:tc>
          <w:tcPr>
            <w:tcW w:w="6885" w:type="dxa"/>
            <w:tcBorders>
              <w:bottom w:val="nil"/>
            </w:tcBorders>
          </w:tcPr>
          <w:p>
            <w:pPr>
              <w:pStyle w:val="20"/>
              <w:keepNext w:val="0"/>
              <w:keepLines w:val="0"/>
              <w:pageBreakBefore w:val="0"/>
              <w:widowControl w:val="0"/>
              <w:numPr>
                <w:ilvl w:val="0"/>
                <w:numId w:val="3"/>
              </w:numPr>
              <w:kinsoku/>
              <w:wordWrap/>
              <w:overflowPunct/>
              <w:topLinePunct w:val="0"/>
              <w:autoSpaceDE w:val="0"/>
              <w:autoSpaceDN w:val="0"/>
              <w:bidi w:val="0"/>
              <w:adjustRightInd/>
              <w:snapToGrid/>
              <w:spacing w:before="0" w:line="360" w:lineRule="auto"/>
              <w:ind w:left="0" w:right="0" w:firstLine="480" w:firstLineChars="200"/>
              <w:jc w:val="both"/>
              <w:textAlignment w:val="auto"/>
              <w:rPr>
                <w:color w:val="000000" w:themeColor="text1"/>
                <w:sz w:val="24"/>
                <w:szCs w:val="24"/>
                <w14:textFill>
                  <w14:solidFill>
                    <w14:schemeClr w14:val="tx1"/>
                  </w14:solidFill>
                </w14:textFill>
              </w:rPr>
            </w:pPr>
            <w:r>
              <w:rPr>
                <w:rFonts w:hint="eastAsia"/>
                <w:color w:val="000000" w:themeColor="text1"/>
                <w:sz w:val="24"/>
                <w:lang w:eastAsia="zh-CN"/>
                <w14:textFill>
                  <w14:solidFill>
                    <w14:schemeClr w14:val="tx1"/>
                  </w14:solidFill>
                </w14:textFill>
              </w:rPr>
              <w:t>吉安市青原环境保护局</w:t>
            </w:r>
            <w:r>
              <w:rPr>
                <w:color w:val="000000" w:themeColor="text1"/>
                <w:sz w:val="24"/>
                <w14:textFill>
                  <w14:solidFill>
                    <w14:schemeClr w14:val="tx1"/>
                  </w14:solidFill>
                </w14:textFill>
              </w:rPr>
              <w:t>《</w:t>
            </w:r>
            <w:r>
              <w:rPr>
                <w:rFonts w:hint="default" w:ascii="Times New Roman" w:hAnsi="Times New Roman" w:cs="Times New Roman"/>
                <w:color w:val="000000" w:themeColor="text1"/>
                <w:sz w:val="24"/>
                <w:lang w:eastAsia="zh-CN"/>
                <w14:textFill>
                  <w14:solidFill>
                    <w14:schemeClr w14:val="tx1"/>
                  </w14:solidFill>
                </w14:textFill>
              </w:rPr>
              <w:t>吉安市青原区东固深度水电站</w:t>
            </w:r>
            <w:r>
              <w:rPr>
                <w:color w:val="000000" w:themeColor="text1"/>
                <w:sz w:val="24"/>
                <w14:textFill>
                  <w14:solidFill>
                    <w14:schemeClr w14:val="tx1"/>
                  </w14:solidFill>
                </w14:textFill>
              </w:rPr>
              <w:t>建设项目环境影响报告表的批复》</w:t>
            </w:r>
            <w:r>
              <w:rPr>
                <w:rFonts w:hint="eastAsia"/>
                <w:color w:val="000000" w:themeColor="text1"/>
                <w:sz w:val="24"/>
                <w:szCs w:val="24"/>
                <w14:textFill>
                  <w14:solidFill>
                    <w14:schemeClr w14:val="tx1"/>
                  </w14:solidFill>
                </w14:textFill>
              </w:rPr>
              <w:t>（</w:t>
            </w:r>
            <w:r>
              <w:rPr>
                <w:rFonts w:hint="eastAsia"/>
                <w:color w:val="000000" w:themeColor="text1"/>
                <w:sz w:val="24"/>
                <w:lang w:eastAsia="zh-CN"/>
                <w14:textFill>
                  <w14:solidFill>
                    <w14:schemeClr w14:val="tx1"/>
                  </w14:solidFill>
                </w14:textFill>
              </w:rPr>
              <w:t>吉青</w:t>
            </w:r>
            <w:r>
              <w:rPr>
                <w:rFonts w:hint="eastAsia"/>
                <w:color w:val="000000" w:themeColor="text1"/>
                <w:sz w:val="24"/>
                <w14:textFill>
                  <w14:solidFill>
                    <w14:schemeClr w14:val="tx1"/>
                  </w14:solidFill>
                </w14:textFill>
              </w:rPr>
              <w:t>环评字[2020]2</w:t>
            </w:r>
            <w:r>
              <w:rPr>
                <w:rFonts w:hint="eastAsia"/>
                <w:color w:val="000000" w:themeColor="text1"/>
                <w:sz w:val="24"/>
                <w:lang w:val="en-US" w:eastAsia="zh-CN"/>
                <w14:textFill>
                  <w14:solidFill>
                    <w14:schemeClr w14:val="tx1"/>
                  </w14:solidFill>
                </w14:textFill>
              </w:rPr>
              <w:t>4</w:t>
            </w:r>
            <w:r>
              <w:rPr>
                <w:rFonts w:hint="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w:t>
            </w:r>
          </w:p>
          <w:p>
            <w:pPr>
              <w:pStyle w:val="20"/>
              <w:keepNext w:val="0"/>
              <w:keepLines w:val="0"/>
              <w:pageBreakBefore w:val="0"/>
              <w:widowControl w:val="0"/>
              <w:numPr>
                <w:ilvl w:val="0"/>
                <w:numId w:val="3"/>
              </w:numPr>
              <w:kinsoku/>
              <w:wordWrap/>
              <w:overflowPunct/>
              <w:topLinePunct w:val="0"/>
              <w:autoSpaceDE w:val="0"/>
              <w:autoSpaceDN w:val="0"/>
              <w:bidi w:val="0"/>
              <w:adjustRightInd/>
              <w:snapToGrid/>
              <w:spacing w:before="0" w:line="360" w:lineRule="auto"/>
              <w:ind w:left="0" w:right="0" w:firstLine="480" w:firstLineChars="200"/>
              <w:jc w:val="both"/>
              <w:textAlignment w:val="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lang w:eastAsia="zh-CN"/>
                <w14:textFill>
                  <w14:solidFill>
                    <w14:schemeClr w14:val="tx1"/>
                  </w14:solidFill>
                </w14:textFill>
              </w:rPr>
              <w:t>吉安市青原区东固深度水电站</w:t>
            </w:r>
            <w:r>
              <w:rPr>
                <w:color w:val="000000" w:themeColor="text1"/>
                <w:sz w:val="24"/>
                <w:szCs w:val="24"/>
                <w14:textFill>
                  <w14:solidFill>
                    <w14:schemeClr w14:val="tx1"/>
                  </w14:solidFill>
                </w14:textFill>
              </w:rPr>
              <w:t>建设项目环境影响报告表》（</w:t>
            </w:r>
            <w:r>
              <w:rPr>
                <w:rFonts w:hint="eastAsia"/>
                <w:color w:val="000000" w:themeColor="text1"/>
                <w:sz w:val="24"/>
                <w:lang w:eastAsia="zh-CN"/>
                <w14:textFill>
                  <w14:solidFill>
                    <w14:schemeClr w14:val="tx1"/>
                  </w14:solidFill>
                </w14:textFill>
              </w:rPr>
              <w:t>重庆大润环境科学研究院有限公司</w:t>
            </w:r>
            <w:r>
              <w:rPr>
                <w:color w:val="000000" w:themeColor="text1"/>
                <w:sz w:val="24"/>
                <w:szCs w:val="24"/>
                <w14:textFill>
                  <w14:solidFill>
                    <w14:schemeClr w14:val="tx1"/>
                  </w14:solidFill>
                </w14:textFill>
              </w:rPr>
              <w:t>，</w:t>
            </w:r>
            <w:r>
              <w:rPr>
                <w:rFonts w:ascii="Times New Roman" w:eastAsia="Times New Roman"/>
                <w:color w:val="000000" w:themeColor="text1"/>
                <w:sz w:val="24"/>
                <w:szCs w:val="24"/>
                <w14:textFill>
                  <w14:solidFill>
                    <w14:schemeClr w14:val="tx1"/>
                  </w14:solidFill>
                </w14:textFill>
              </w:rPr>
              <w:t>20</w:t>
            </w:r>
            <w:r>
              <w:rPr>
                <w:rFonts w:hint="eastAsia" w:ascii="Times New Roman" w:eastAsia="宋体"/>
                <w:color w:val="000000" w:themeColor="text1"/>
                <w:sz w:val="24"/>
                <w:szCs w:val="24"/>
                <w:lang w:val="en-US" w:eastAsia="zh-CN"/>
                <w14:textFill>
                  <w14:solidFill>
                    <w14:schemeClr w14:val="tx1"/>
                  </w14:solidFill>
                </w14:textFill>
              </w:rPr>
              <w:t>20</w:t>
            </w:r>
            <w:r>
              <w:rPr>
                <w:color w:val="000000" w:themeColor="text1"/>
                <w:sz w:val="24"/>
                <w:szCs w:val="24"/>
                <w14:textFill>
                  <w14:solidFill>
                    <w14:schemeClr w14:val="tx1"/>
                  </w14:solidFill>
                </w14:textFill>
              </w:rPr>
              <w:t>年</w:t>
            </w:r>
            <w:r>
              <w:rPr>
                <w:rFonts w:hint="eastAsia" w:ascii="Times New Roman" w:eastAsia="宋体"/>
                <w:color w:val="000000" w:themeColor="text1"/>
                <w:sz w:val="24"/>
                <w:szCs w:val="24"/>
                <w:lang w:val="en-US" w:eastAsia="zh-CN"/>
                <w14:textFill>
                  <w14:solidFill>
                    <w14:schemeClr w14:val="tx1"/>
                  </w14:solidFill>
                </w14:textFill>
              </w:rPr>
              <w:t>6</w:t>
            </w:r>
            <w:r>
              <w:rPr>
                <w:color w:val="000000" w:themeColor="text1"/>
                <w:sz w:val="24"/>
                <w:szCs w:val="24"/>
                <w14:textFill>
                  <w14:solidFill>
                    <w14:schemeClr w14:val="tx1"/>
                  </w14:solidFill>
                </w14:textFill>
              </w:rPr>
              <w:t>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5" w:hRule="atLeast"/>
        </w:trPr>
        <w:tc>
          <w:tcPr>
            <w:tcW w:w="1640" w:type="dxa"/>
            <w:vMerge w:val="continue"/>
          </w:tcPr>
          <w:p>
            <w:pPr>
              <w:pStyle w:val="20"/>
              <w:rPr>
                <w:rFonts w:ascii="Times New Roman"/>
                <w:color w:val="000000" w:themeColor="text1"/>
                <w:sz w:val="20"/>
                <w14:textFill>
                  <w14:solidFill>
                    <w14:schemeClr w14:val="tx1"/>
                  </w14:solidFill>
                </w14:textFill>
              </w:rPr>
            </w:pPr>
          </w:p>
        </w:tc>
        <w:tc>
          <w:tcPr>
            <w:tcW w:w="1575" w:type="dxa"/>
          </w:tcPr>
          <w:p>
            <w:pPr>
              <w:pStyle w:val="20"/>
              <w:spacing w:before="154"/>
              <w:ind w:left="70" w:right="59"/>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其他依据</w:t>
            </w:r>
          </w:p>
        </w:tc>
        <w:tc>
          <w:tcPr>
            <w:tcW w:w="6885" w:type="dxa"/>
          </w:tcPr>
          <w:p>
            <w:pPr>
              <w:pStyle w:val="20"/>
              <w:keepNext w:val="0"/>
              <w:keepLines w:val="0"/>
              <w:pageBreakBefore w:val="0"/>
              <w:widowControl w:val="0"/>
              <w:kinsoku/>
              <w:wordWrap/>
              <w:overflowPunct/>
              <w:topLinePunct w:val="0"/>
              <w:autoSpaceDE w:val="0"/>
              <w:autoSpaceDN w:val="0"/>
              <w:bidi w:val="0"/>
              <w:adjustRightInd/>
              <w:snapToGrid/>
              <w:spacing w:before="0" w:line="360" w:lineRule="auto"/>
              <w:ind w:left="0" w:firstLine="480" w:firstLineChars="200"/>
              <w:textAlignment w:val="auto"/>
              <w:rPr>
                <w:color w:val="000000" w:themeColor="text1"/>
                <w:sz w:val="24"/>
                <w:szCs w:val="24"/>
                <w14:textFill>
                  <w14:solidFill>
                    <w14:schemeClr w14:val="tx1"/>
                  </w14:solidFill>
                </w14:textFill>
              </w:rPr>
            </w:pPr>
            <w:r>
              <w:rPr>
                <w:rFonts w:ascii="Times New Roman" w:eastAsia="Times New Roman"/>
                <w:color w:val="000000" w:themeColor="text1"/>
                <w:sz w:val="24"/>
                <w:szCs w:val="24"/>
                <w14:textFill>
                  <w14:solidFill>
                    <w14:schemeClr w14:val="tx1"/>
                  </w14:solidFill>
                </w14:textFill>
              </w:rPr>
              <w:t>1</w:t>
            </w:r>
            <w:r>
              <w:rPr>
                <w:color w:val="000000" w:themeColor="text1"/>
                <w:sz w:val="24"/>
                <w:szCs w:val="24"/>
                <w14:textFill>
                  <w14:solidFill>
                    <w14:schemeClr w14:val="tx1"/>
                  </w14:solidFill>
                </w14:textFill>
              </w:rPr>
              <w:t>）委托方提供的其它有关技术资料。</w:t>
            </w:r>
          </w:p>
        </w:tc>
      </w:tr>
    </w:tbl>
    <w:p>
      <w:pPr>
        <w:spacing w:after="0"/>
        <w:rPr>
          <w:color w:val="000000" w:themeColor="text1"/>
          <w:sz w:val="21"/>
          <w14:textFill>
            <w14:solidFill>
              <w14:schemeClr w14:val="tx1"/>
            </w14:solidFill>
          </w14:textFill>
        </w:rPr>
        <w:sectPr>
          <w:pgSz w:w="11910" w:h="16840"/>
          <w:pgMar w:top="1360" w:right="720" w:bottom="900" w:left="620" w:header="0" w:footer="701" w:gutter="0"/>
          <w:pgBorders>
            <w:top w:val="none" w:sz="0" w:space="0"/>
            <w:left w:val="none" w:sz="0" w:space="0"/>
            <w:bottom w:val="none" w:sz="0" w:space="0"/>
            <w:right w:val="none" w:sz="0" w:space="0"/>
          </w:pgBorders>
        </w:sectPr>
      </w:pPr>
    </w:p>
    <w:p>
      <w:pPr>
        <w:spacing w:before="43"/>
        <w:ind w:left="239" w:right="0" w:firstLine="0"/>
        <w:jc w:val="left"/>
        <w:rPr>
          <w:b/>
          <w:color w:val="000000" w:themeColor="text1"/>
          <w:sz w:val="32"/>
          <w14:textFill>
            <w14:solidFill>
              <w14:schemeClr w14:val="tx1"/>
            </w14:solidFill>
          </w14:textFill>
        </w:rPr>
      </w:pPr>
      <w:bookmarkStart w:id="3" w:name="二、调查范围、因子、目标、重点"/>
      <w:bookmarkEnd w:id="3"/>
      <w:r>
        <w:rPr>
          <w:b/>
          <w:color w:val="000000" w:themeColor="text1"/>
          <w:sz w:val="32"/>
          <w14:textFill>
            <w14:solidFill>
              <w14:schemeClr w14:val="tx1"/>
            </w14:solidFill>
          </w14:textFill>
        </w:rPr>
        <w:t>二、调查范围、因子、目标、重点</w:t>
      </w:r>
    </w:p>
    <w:tbl>
      <w:tblPr>
        <w:tblStyle w:val="14"/>
        <w:tblW w:w="0" w:type="auto"/>
        <w:tblInd w:w="13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047"/>
        <w:gridCol w:w="113"/>
        <w:gridCol w:w="799"/>
        <w:gridCol w:w="708"/>
        <w:gridCol w:w="564"/>
        <w:gridCol w:w="601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45" w:hRule="atLeast"/>
        </w:trPr>
        <w:tc>
          <w:tcPr>
            <w:tcW w:w="2047" w:type="dxa"/>
            <w:vMerge w:val="restart"/>
          </w:tcPr>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spacing w:before="2"/>
              <w:rPr>
                <w:b/>
                <w:color w:val="000000" w:themeColor="text1"/>
                <w:sz w:val="19"/>
                <w14:textFill>
                  <w14:solidFill>
                    <w14:schemeClr w14:val="tx1"/>
                  </w14:solidFill>
                </w14:textFill>
              </w:rPr>
            </w:pPr>
          </w:p>
          <w:p>
            <w:pPr>
              <w:pStyle w:val="20"/>
              <w:spacing w:before="1"/>
              <w:ind w:left="543"/>
              <w:rPr>
                <w:b/>
                <w:color w:val="000000" w:themeColor="text1"/>
                <w:sz w:val="24"/>
                <w14:textFill>
                  <w14:solidFill>
                    <w14:schemeClr w14:val="tx1"/>
                  </w14:solidFill>
                </w14:textFill>
              </w:rPr>
            </w:pPr>
            <w:r>
              <w:rPr>
                <w:b/>
                <w:color w:val="000000" w:themeColor="text1"/>
                <w:sz w:val="24"/>
                <w14:textFill>
                  <w14:solidFill>
                    <w14:schemeClr w14:val="tx1"/>
                  </w14:solidFill>
                </w14:textFill>
              </w:rPr>
              <w:t>调查范围</w:t>
            </w:r>
          </w:p>
        </w:tc>
        <w:tc>
          <w:tcPr>
            <w:tcW w:w="113" w:type="dxa"/>
            <w:vMerge w:val="restart"/>
            <w:tcBorders>
              <w:right w:val="nil"/>
            </w:tcBorders>
          </w:tcPr>
          <w:p>
            <w:pPr>
              <w:pStyle w:val="20"/>
              <w:rPr>
                <w:rFonts w:ascii="Times New Roman"/>
                <w:color w:val="000000" w:themeColor="text1"/>
                <w:sz w:val="22"/>
                <w14:textFill>
                  <w14:solidFill>
                    <w14:schemeClr w14:val="tx1"/>
                  </w14:solidFill>
                </w14:textFill>
              </w:rPr>
            </w:pPr>
          </w:p>
        </w:tc>
        <w:tc>
          <w:tcPr>
            <w:tcW w:w="8089" w:type="dxa"/>
            <w:gridSpan w:val="4"/>
            <w:tcBorders>
              <w:left w:val="nil"/>
              <w:bottom w:val="single" w:color="000000" w:sz="12" w:space="0"/>
            </w:tcBorders>
          </w:tcPr>
          <w:p>
            <w:pPr>
              <w:pStyle w:val="20"/>
              <w:spacing w:before="2"/>
              <w:ind w:left="479"/>
              <w:rPr>
                <w:color w:val="000000" w:themeColor="text1"/>
                <w:sz w:val="24"/>
                <w14:textFill>
                  <w14:solidFill>
                    <w14:schemeClr w14:val="tx1"/>
                  </w14:solidFill>
                </w14:textFill>
              </w:rPr>
            </w:pPr>
            <w:r>
              <w:rPr>
                <w:color w:val="000000" w:themeColor="text1"/>
                <w:spacing w:val="4"/>
                <w:sz w:val="24"/>
                <w14:textFill>
                  <w14:solidFill>
                    <w14:schemeClr w14:val="tx1"/>
                  </w14:solidFill>
                </w14:textFill>
              </w:rPr>
              <w:t>根据《建设项目竣工环境保护验收技术规范</w:t>
            </w:r>
            <w:r>
              <w:rPr>
                <w:rFonts w:ascii="Times New Roman" w:hAnsi="Times New Roman" w:eastAsia="Times New Roman"/>
                <w:color w:val="000000" w:themeColor="text1"/>
                <w:sz w:val="24"/>
                <w14:textFill>
                  <w14:solidFill>
                    <w14:schemeClr w14:val="tx1"/>
                  </w14:solidFill>
                </w14:textFill>
              </w:rPr>
              <w:t>——</w:t>
            </w:r>
            <w:r>
              <w:rPr>
                <w:color w:val="000000" w:themeColor="text1"/>
                <w:spacing w:val="4"/>
                <w:sz w:val="24"/>
                <w14:textFill>
                  <w14:solidFill>
                    <w14:schemeClr w14:val="tx1"/>
                  </w14:solidFill>
                </w14:textFill>
              </w:rPr>
              <w:t>水利水电》</w:t>
            </w:r>
            <w:r>
              <w:rPr>
                <w:color w:val="000000" w:themeColor="text1"/>
                <w:sz w:val="24"/>
                <w14:textFill>
                  <w14:solidFill>
                    <w14:schemeClr w14:val="tx1"/>
                  </w14:solidFill>
                </w14:textFill>
              </w:rPr>
              <w:t>（</w:t>
            </w:r>
            <w:r>
              <w:rPr>
                <w:rFonts w:ascii="Times New Roman" w:hAnsi="Times New Roman" w:eastAsia="Times New Roman"/>
                <w:color w:val="000000" w:themeColor="text1"/>
                <w:sz w:val="24"/>
                <w14:textFill>
                  <w14:solidFill>
                    <w14:schemeClr w14:val="tx1"/>
                  </w14:solidFill>
                </w14:textFill>
              </w:rPr>
              <w:t>HJ464</w:t>
            </w:r>
            <w:r>
              <w:rPr>
                <w:color w:val="000000" w:themeColor="text1"/>
                <w:sz w:val="24"/>
                <w14:textFill>
                  <w14:solidFill>
                    <w14:schemeClr w14:val="tx1"/>
                  </w14:solidFill>
                </w14:textFill>
              </w:rPr>
              <w:t>－</w:t>
            </w:r>
          </w:p>
          <w:p>
            <w:pPr>
              <w:pStyle w:val="20"/>
              <w:spacing w:before="158"/>
              <w:ind w:left="-1"/>
              <w:rPr>
                <w:rFonts w:ascii="Times New Roman" w:hAnsi="Times New Roman" w:eastAsia="Times New Roman"/>
                <w:color w:val="000000" w:themeColor="text1"/>
                <w:sz w:val="24"/>
                <w14:textFill>
                  <w14:solidFill>
                    <w14:schemeClr w14:val="tx1"/>
                  </w14:solidFill>
                </w14:textFill>
              </w:rPr>
            </w:pPr>
            <w:r>
              <w:rPr>
                <w:rFonts w:ascii="Times New Roman" w:hAnsi="Times New Roman" w:eastAsia="Times New Roman"/>
                <w:color w:val="000000" w:themeColor="text1"/>
                <w:spacing w:val="7"/>
                <w:sz w:val="24"/>
                <w14:textFill>
                  <w14:solidFill>
                    <w14:schemeClr w14:val="tx1"/>
                  </w14:solidFill>
                </w14:textFill>
              </w:rPr>
              <w:t>2009</w:t>
            </w:r>
            <w:r>
              <w:rPr>
                <w:color w:val="000000" w:themeColor="text1"/>
                <w:spacing w:val="7"/>
                <w:sz w:val="24"/>
                <w14:textFill>
                  <w14:solidFill>
                    <w14:schemeClr w14:val="tx1"/>
                  </w14:solidFill>
                </w14:textFill>
              </w:rPr>
              <w:t>）</w:t>
            </w:r>
            <w:r>
              <w:rPr>
                <w:color w:val="000000" w:themeColor="text1"/>
                <w:spacing w:val="16"/>
                <w:sz w:val="24"/>
                <w14:textFill>
                  <w14:solidFill>
                    <w14:schemeClr w14:val="tx1"/>
                  </w14:solidFill>
                </w14:textFill>
              </w:rPr>
              <w:t>和《建设项目竣工环境保护验收技术规范</w:t>
            </w:r>
            <w:r>
              <w:rPr>
                <w:rFonts w:ascii="Times New Roman" w:hAnsi="Times New Roman" w:eastAsia="Times New Roman"/>
                <w:color w:val="000000" w:themeColor="text1"/>
                <w:spacing w:val="8"/>
                <w:sz w:val="24"/>
                <w14:textFill>
                  <w14:solidFill>
                    <w14:schemeClr w14:val="tx1"/>
                  </w14:solidFill>
                </w14:textFill>
              </w:rPr>
              <w:t>——</w:t>
            </w:r>
            <w:r>
              <w:rPr>
                <w:color w:val="000000" w:themeColor="text1"/>
                <w:spacing w:val="16"/>
                <w:sz w:val="24"/>
                <w14:textFill>
                  <w14:solidFill>
                    <w14:schemeClr w14:val="tx1"/>
                  </w14:solidFill>
                </w14:textFill>
              </w:rPr>
              <w:t>生态影响类》</w:t>
            </w:r>
            <w:r>
              <w:rPr>
                <w:color w:val="000000" w:themeColor="text1"/>
                <w:spacing w:val="6"/>
                <w:sz w:val="24"/>
                <w14:textFill>
                  <w14:solidFill>
                    <w14:schemeClr w14:val="tx1"/>
                  </w14:solidFill>
                </w14:textFill>
              </w:rPr>
              <w:t>（</w:t>
            </w:r>
            <w:r>
              <w:rPr>
                <w:rFonts w:ascii="Times New Roman" w:hAnsi="Times New Roman" w:eastAsia="Times New Roman"/>
                <w:color w:val="000000" w:themeColor="text1"/>
                <w:spacing w:val="6"/>
                <w:sz w:val="24"/>
                <w14:textFill>
                  <w14:solidFill>
                    <w14:schemeClr w14:val="tx1"/>
                  </w14:solidFill>
                </w14:textFill>
              </w:rPr>
              <w:t>HJ</w:t>
            </w:r>
          </w:p>
          <w:p>
            <w:pPr>
              <w:pStyle w:val="20"/>
              <w:spacing w:before="160" w:line="362" w:lineRule="auto"/>
              <w:ind w:left="-1" w:right="95"/>
              <w:rPr>
                <w:color w:val="000000" w:themeColor="text1"/>
                <w:sz w:val="24"/>
                <w14:textFill>
                  <w14:solidFill>
                    <w14:schemeClr w14:val="tx1"/>
                  </w14:solidFill>
                </w14:textFill>
              </w:rPr>
            </w:pPr>
            <w:r>
              <w:rPr>
                <w:rFonts w:ascii="Times New Roman" w:eastAsia="Times New Roman"/>
                <w:color w:val="000000" w:themeColor="text1"/>
                <w:sz w:val="24"/>
                <w14:textFill>
                  <w14:solidFill>
                    <w14:schemeClr w14:val="tx1"/>
                  </w14:solidFill>
                </w14:textFill>
              </w:rPr>
              <w:t>/T394</w:t>
            </w:r>
            <w:r>
              <w:rPr>
                <w:color w:val="000000" w:themeColor="text1"/>
                <w:sz w:val="24"/>
                <w14:textFill>
                  <w14:solidFill>
                    <w14:schemeClr w14:val="tx1"/>
                  </w14:solidFill>
                </w14:textFill>
              </w:rPr>
              <w:t>－</w:t>
            </w:r>
            <w:r>
              <w:rPr>
                <w:rFonts w:ascii="Times New Roman" w:eastAsia="Times New Roman"/>
                <w:color w:val="000000" w:themeColor="text1"/>
                <w:sz w:val="24"/>
                <w14:textFill>
                  <w14:solidFill>
                    <w14:schemeClr w14:val="tx1"/>
                  </w14:solidFill>
                </w14:textFill>
              </w:rPr>
              <w:t>2007</w:t>
            </w:r>
            <w:r>
              <w:rPr>
                <w:color w:val="000000" w:themeColor="text1"/>
                <w:sz w:val="24"/>
                <w14:textFill>
                  <w14:solidFill>
                    <w14:schemeClr w14:val="tx1"/>
                  </w14:solidFill>
                </w14:textFill>
              </w:rPr>
              <w:t>），结合项目周边环境状况，确定本次验收调查范围分为取水区、引水区、尾水区、施工场地区及周边生态环境受影响区。</w:t>
            </w:r>
          </w:p>
          <w:p>
            <w:pPr>
              <w:pStyle w:val="20"/>
              <w:spacing w:before="5"/>
              <w:ind w:left="479"/>
              <w:rPr>
                <w:color w:val="000000" w:themeColor="text1"/>
                <w:sz w:val="24"/>
                <w14:textFill>
                  <w14:solidFill>
                    <w14:schemeClr w14:val="tx1"/>
                  </w14:solidFill>
                </w14:textFill>
              </w:rPr>
            </w:pPr>
            <w:r>
              <w:rPr>
                <w:color w:val="000000" w:themeColor="text1"/>
                <w:sz w:val="24"/>
                <w14:textFill>
                  <w14:solidFill>
                    <w14:schemeClr w14:val="tx1"/>
                  </w14:solidFill>
                </w14:textFill>
              </w:rPr>
              <w:t>项目调查范围具体见表</w:t>
            </w:r>
            <w:r>
              <w:rPr>
                <w:rFonts w:ascii="Times New Roman" w:eastAsia="Times New Roman"/>
                <w:color w:val="000000" w:themeColor="text1"/>
                <w:sz w:val="24"/>
                <w14:textFill>
                  <w14:solidFill>
                    <w14:schemeClr w14:val="tx1"/>
                  </w14:solidFill>
                </w14:textFill>
              </w:rPr>
              <w:t>2-1</w:t>
            </w:r>
            <w:r>
              <w:rPr>
                <w:color w:val="000000" w:themeColor="text1"/>
                <w:sz w:val="24"/>
                <w14:textFill>
                  <w14:solidFill>
                    <w14:schemeClr w14:val="tx1"/>
                  </w14:solidFill>
                </w14:textFill>
              </w:rPr>
              <w:t>。</w:t>
            </w:r>
          </w:p>
          <w:p>
            <w:pPr>
              <w:pStyle w:val="20"/>
              <w:spacing w:before="161" w:line="289" w:lineRule="exact"/>
              <w:ind w:left="2222" w:right="2308"/>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表</w:t>
            </w:r>
            <w:r>
              <w:rPr>
                <w:rFonts w:ascii="Times New Roman" w:eastAsia="Times New Roman"/>
                <w:b/>
                <w:color w:val="000000" w:themeColor="text1"/>
                <w:sz w:val="24"/>
                <w14:textFill>
                  <w14:solidFill>
                    <w14:schemeClr w14:val="tx1"/>
                  </w14:solidFill>
                </w14:textFill>
              </w:rPr>
              <w:t xml:space="preserve">2-1 </w:t>
            </w:r>
            <w:r>
              <w:rPr>
                <w:b/>
                <w:color w:val="000000" w:themeColor="text1"/>
                <w:sz w:val="24"/>
                <w14:textFill>
                  <w14:solidFill>
                    <w14:schemeClr w14:val="tx1"/>
                  </w14:solidFill>
                </w14:textFill>
              </w:rPr>
              <w:t>项目环境保护验收调查范围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trPr>
        <w:tc>
          <w:tcPr>
            <w:tcW w:w="2047" w:type="dxa"/>
            <w:vMerge w:val="continue"/>
            <w:tcBorders>
              <w:top w:val="nil"/>
            </w:tcBorders>
          </w:tcPr>
          <w:p>
            <w:pPr>
              <w:rPr>
                <w:color w:val="000000" w:themeColor="text1"/>
                <w:sz w:val="2"/>
                <w:szCs w:val="2"/>
                <w14:textFill>
                  <w14:solidFill>
                    <w14:schemeClr w14:val="tx1"/>
                  </w14:solidFill>
                </w14:textFill>
              </w:rPr>
            </w:pPr>
          </w:p>
        </w:tc>
        <w:tc>
          <w:tcPr>
            <w:tcW w:w="113" w:type="dxa"/>
            <w:vMerge w:val="continue"/>
            <w:tcBorders>
              <w:top w:val="nil"/>
              <w:right w:val="nil"/>
            </w:tcBorders>
          </w:tcPr>
          <w:p>
            <w:pPr>
              <w:rPr>
                <w:color w:val="000000" w:themeColor="text1"/>
                <w:sz w:val="2"/>
                <w:szCs w:val="2"/>
                <w14:textFill>
                  <w14:solidFill>
                    <w14:schemeClr w14:val="tx1"/>
                  </w14:solidFill>
                </w14:textFill>
              </w:rPr>
            </w:pPr>
          </w:p>
        </w:tc>
        <w:tc>
          <w:tcPr>
            <w:tcW w:w="799" w:type="dxa"/>
            <w:tcBorders>
              <w:top w:val="single" w:color="000000" w:sz="12" w:space="0"/>
              <w:left w:val="nil"/>
            </w:tcBorders>
          </w:tcPr>
          <w:p>
            <w:pPr>
              <w:pStyle w:val="20"/>
              <w:spacing w:before="1" w:line="251" w:lineRule="exact"/>
              <w:ind w:left="191"/>
              <w:rPr>
                <w:b/>
                <w:color w:val="000000" w:themeColor="text1"/>
                <w:sz w:val="21"/>
                <w14:textFill>
                  <w14:solidFill>
                    <w14:schemeClr w14:val="tx1"/>
                  </w14:solidFill>
                </w14:textFill>
              </w:rPr>
            </w:pPr>
            <w:r>
              <w:rPr>
                <w:b/>
                <w:color w:val="000000" w:themeColor="text1"/>
                <w:sz w:val="21"/>
                <w14:textFill>
                  <w14:solidFill>
                    <w14:schemeClr w14:val="tx1"/>
                  </w14:solidFill>
                </w14:textFill>
              </w:rPr>
              <w:t>项目</w:t>
            </w:r>
          </w:p>
        </w:tc>
        <w:tc>
          <w:tcPr>
            <w:tcW w:w="1272" w:type="dxa"/>
            <w:gridSpan w:val="2"/>
            <w:tcBorders>
              <w:top w:val="single" w:color="000000" w:sz="12" w:space="0"/>
            </w:tcBorders>
          </w:tcPr>
          <w:p>
            <w:pPr>
              <w:pStyle w:val="20"/>
              <w:spacing w:before="1" w:line="251" w:lineRule="exact"/>
              <w:ind w:left="426"/>
              <w:rPr>
                <w:b/>
                <w:color w:val="000000" w:themeColor="text1"/>
                <w:sz w:val="21"/>
                <w14:textFill>
                  <w14:solidFill>
                    <w14:schemeClr w14:val="tx1"/>
                  </w14:solidFill>
                </w14:textFill>
              </w:rPr>
            </w:pPr>
            <w:r>
              <w:rPr>
                <w:b/>
                <w:color w:val="000000" w:themeColor="text1"/>
                <w:sz w:val="21"/>
                <w14:textFill>
                  <w14:solidFill>
                    <w14:schemeClr w14:val="tx1"/>
                  </w14:solidFill>
                </w14:textFill>
              </w:rPr>
              <w:t>分区</w:t>
            </w:r>
          </w:p>
        </w:tc>
        <w:tc>
          <w:tcPr>
            <w:tcW w:w="6018" w:type="dxa"/>
            <w:tcBorders>
              <w:top w:val="single" w:color="000000" w:sz="12" w:space="0"/>
            </w:tcBorders>
          </w:tcPr>
          <w:p>
            <w:pPr>
              <w:pStyle w:val="20"/>
              <w:spacing w:before="1" w:line="251" w:lineRule="exact"/>
              <w:ind w:left="100" w:right="196"/>
              <w:jc w:val="center"/>
              <w:rPr>
                <w:b/>
                <w:color w:val="000000" w:themeColor="text1"/>
                <w:sz w:val="21"/>
                <w14:textFill>
                  <w14:solidFill>
                    <w14:schemeClr w14:val="tx1"/>
                  </w14:solidFill>
                </w14:textFill>
              </w:rPr>
            </w:pPr>
            <w:r>
              <w:rPr>
                <w:b/>
                <w:color w:val="000000" w:themeColor="text1"/>
                <w:sz w:val="21"/>
                <w14:textFill>
                  <w14:solidFill>
                    <w14:schemeClr w14:val="tx1"/>
                  </w14:solidFill>
                </w14:textFill>
              </w:rPr>
              <w:t>调查范围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trPr>
        <w:tc>
          <w:tcPr>
            <w:tcW w:w="2047" w:type="dxa"/>
            <w:vMerge w:val="continue"/>
            <w:tcBorders>
              <w:top w:val="nil"/>
            </w:tcBorders>
          </w:tcPr>
          <w:p>
            <w:pPr>
              <w:rPr>
                <w:color w:val="000000" w:themeColor="text1"/>
                <w:sz w:val="2"/>
                <w:szCs w:val="2"/>
                <w14:textFill>
                  <w14:solidFill>
                    <w14:schemeClr w14:val="tx1"/>
                  </w14:solidFill>
                </w14:textFill>
              </w:rPr>
            </w:pPr>
          </w:p>
        </w:tc>
        <w:tc>
          <w:tcPr>
            <w:tcW w:w="113" w:type="dxa"/>
            <w:vMerge w:val="continue"/>
            <w:tcBorders>
              <w:top w:val="nil"/>
              <w:right w:val="nil"/>
            </w:tcBorders>
          </w:tcPr>
          <w:p>
            <w:pPr>
              <w:rPr>
                <w:color w:val="000000" w:themeColor="text1"/>
                <w:sz w:val="2"/>
                <w:szCs w:val="2"/>
                <w14:textFill>
                  <w14:solidFill>
                    <w14:schemeClr w14:val="tx1"/>
                  </w14:solidFill>
                </w14:textFill>
              </w:rPr>
            </w:pPr>
          </w:p>
        </w:tc>
        <w:tc>
          <w:tcPr>
            <w:tcW w:w="799" w:type="dxa"/>
            <w:vMerge w:val="restart"/>
            <w:tcBorders>
              <w:left w:val="nil"/>
            </w:tcBorders>
          </w:tcPr>
          <w:p>
            <w:pPr>
              <w:pStyle w:val="20"/>
              <w:spacing w:before="10"/>
              <w:rPr>
                <w:b/>
                <w:color w:val="000000" w:themeColor="text1"/>
                <w:sz w:val="22"/>
                <w14:textFill>
                  <w14:solidFill>
                    <w14:schemeClr w14:val="tx1"/>
                  </w14:solidFill>
                </w14:textFill>
              </w:rPr>
            </w:pPr>
          </w:p>
          <w:p>
            <w:pPr>
              <w:pStyle w:val="20"/>
              <w:spacing w:line="242" w:lineRule="auto"/>
              <w:ind w:left="296" w:right="286"/>
              <w:jc w:val="both"/>
              <w:rPr>
                <w:color w:val="000000" w:themeColor="text1"/>
                <w:sz w:val="21"/>
                <w14:textFill>
                  <w14:solidFill>
                    <w14:schemeClr w14:val="tx1"/>
                  </w14:solidFill>
                </w14:textFill>
              </w:rPr>
            </w:pPr>
            <w:r>
              <w:rPr>
                <w:color w:val="000000" w:themeColor="text1"/>
                <w:sz w:val="21"/>
                <w14:textFill>
                  <w14:solidFill>
                    <w14:schemeClr w14:val="tx1"/>
                  </w14:solidFill>
                </w14:textFill>
              </w:rPr>
              <w:t>工程相关</w:t>
            </w:r>
          </w:p>
        </w:tc>
        <w:tc>
          <w:tcPr>
            <w:tcW w:w="1272" w:type="dxa"/>
            <w:gridSpan w:val="2"/>
          </w:tcPr>
          <w:p>
            <w:pPr>
              <w:pStyle w:val="20"/>
              <w:spacing w:line="252" w:lineRule="exact"/>
              <w:ind w:left="320"/>
              <w:rPr>
                <w:color w:val="000000" w:themeColor="text1"/>
                <w:sz w:val="21"/>
                <w14:textFill>
                  <w14:solidFill>
                    <w14:schemeClr w14:val="tx1"/>
                  </w14:solidFill>
                </w14:textFill>
              </w:rPr>
            </w:pPr>
            <w:r>
              <w:rPr>
                <w:color w:val="000000" w:themeColor="text1"/>
                <w:sz w:val="21"/>
                <w14:textFill>
                  <w14:solidFill>
                    <w14:schemeClr w14:val="tx1"/>
                  </w14:solidFill>
                </w14:textFill>
              </w:rPr>
              <w:t>取水区</w:t>
            </w:r>
          </w:p>
        </w:tc>
        <w:tc>
          <w:tcPr>
            <w:tcW w:w="6018" w:type="dxa"/>
          </w:tcPr>
          <w:p>
            <w:pPr>
              <w:pStyle w:val="20"/>
              <w:spacing w:line="252" w:lineRule="exact"/>
              <w:ind w:left="100" w:right="198"/>
              <w:jc w:val="center"/>
              <w:rPr>
                <w:color w:val="000000" w:themeColor="text1"/>
                <w:sz w:val="21"/>
                <w14:textFill>
                  <w14:solidFill>
                    <w14:schemeClr w14:val="tx1"/>
                  </w14:solidFill>
                </w14:textFill>
              </w:rPr>
            </w:pPr>
            <w:r>
              <w:rPr>
                <w:color w:val="000000" w:themeColor="text1"/>
                <w:sz w:val="21"/>
                <w14:textFill>
                  <w14:solidFill>
                    <w14:schemeClr w14:val="tx1"/>
                  </w14:solidFill>
                </w14:textFill>
              </w:rPr>
              <w:t>从取水口至上游淹没区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trPr>
        <w:tc>
          <w:tcPr>
            <w:tcW w:w="2047" w:type="dxa"/>
            <w:vMerge w:val="continue"/>
            <w:tcBorders>
              <w:top w:val="nil"/>
            </w:tcBorders>
          </w:tcPr>
          <w:p>
            <w:pPr>
              <w:rPr>
                <w:color w:val="000000" w:themeColor="text1"/>
                <w:sz w:val="2"/>
                <w:szCs w:val="2"/>
                <w14:textFill>
                  <w14:solidFill>
                    <w14:schemeClr w14:val="tx1"/>
                  </w14:solidFill>
                </w14:textFill>
              </w:rPr>
            </w:pPr>
          </w:p>
        </w:tc>
        <w:tc>
          <w:tcPr>
            <w:tcW w:w="113" w:type="dxa"/>
            <w:vMerge w:val="continue"/>
            <w:tcBorders>
              <w:top w:val="nil"/>
              <w:right w:val="nil"/>
            </w:tcBorders>
          </w:tcPr>
          <w:p>
            <w:pPr>
              <w:rPr>
                <w:color w:val="000000" w:themeColor="text1"/>
                <w:sz w:val="2"/>
                <w:szCs w:val="2"/>
                <w14:textFill>
                  <w14:solidFill>
                    <w14:schemeClr w14:val="tx1"/>
                  </w14:solidFill>
                </w14:textFill>
              </w:rPr>
            </w:pPr>
          </w:p>
        </w:tc>
        <w:tc>
          <w:tcPr>
            <w:tcW w:w="799" w:type="dxa"/>
            <w:vMerge w:val="continue"/>
            <w:tcBorders>
              <w:top w:val="nil"/>
              <w:left w:val="nil"/>
            </w:tcBorders>
          </w:tcPr>
          <w:p>
            <w:pPr>
              <w:rPr>
                <w:color w:val="000000" w:themeColor="text1"/>
                <w:sz w:val="2"/>
                <w:szCs w:val="2"/>
                <w14:textFill>
                  <w14:solidFill>
                    <w14:schemeClr w14:val="tx1"/>
                  </w14:solidFill>
                </w14:textFill>
              </w:rPr>
            </w:pPr>
          </w:p>
        </w:tc>
        <w:tc>
          <w:tcPr>
            <w:tcW w:w="1272" w:type="dxa"/>
            <w:gridSpan w:val="2"/>
          </w:tcPr>
          <w:p>
            <w:pPr>
              <w:pStyle w:val="20"/>
              <w:spacing w:line="252" w:lineRule="exact"/>
              <w:ind w:left="320"/>
              <w:rPr>
                <w:color w:val="000000" w:themeColor="text1"/>
                <w:sz w:val="21"/>
                <w14:textFill>
                  <w14:solidFill>
                    <w14:schemeClr w14:val="tx1"/>
                  </w14:solidFill>
                </w14:textFill>
              </w:rPr>
            </w:pPr>
            <w:r>
              <w:rPr>
                <w:color w:val="000000" w:themeColor="text1"/>
                <w:sz w:val="21"/>
                <w14:textFill>
                  <w14:solidFill>
                    <w14:schemeClr w14:val="tx1"/>
                  </w14:solidFill>
                </w14:textFill>
              </w:rPr>
              <w:t>引水区</w:t>
            </w:r>
          </w:p>
        </w:tc>
        <w:tc>
          <w:tcPr>
            <w:tcW w:w="6018" w:type="dxa"/>
          </w:tcPr>
          <w:p>
            <w:pPr>
              <w:pStyle w:val="20"/>
              <w:spacing w:line="252" w:lineRule="exact"/>
              <w:ind w:left="100" w:right="198"/>
              <w:jc w:val="center"/>
              <w:rPr>
                <w:color w:val="000000" w:themeColor="text1"/>
                <w:sz w:val="21"/>
                <w14:textFill>
                  <w14:solidFill>
                    <w14:schemeClr w14:val="tx1"/>
                  </w14:solidFill>
                </w14:textFill>
              </w:rPr>
            </w:pPr>
            <w:r>
              <w:rPr>
                <w:color w:val="000000" w:themeColor="text1"/>
                <w:sz w:val="21"/>
                <w14:textFill>
                  <w14:solidFill>
                    <w14:schemeClr w14:val="tx1"/>
                  </w14:solidFill>
                </w14:textFill>
              </w:rPr>
              <w:t>从取水口至项目发电厂房，引水渠两侧生态影响范围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trPr>
        <w:tc>
          <w:tcPr>
            <w:tcW w:w="2047" w:type="dxa"/>
            <w:vMerge w:val="continue"/>
            <w:tcBorders>
              <w:top w:val="nil"/>
            </w:tcBorders>
          </w:tcPr>
          <w:p>
            <w:pPr>
              <w:rPr>
                <w:color w:val="000000" w:themeColor="text1"/>
                <w:sz w:val="2"/>
                <w:szCs w:val="2"/>
                <w14:textFill>
                  <w14:solidFill>
                    <w14:schemeClr w14:val="tx1"/>
                  </w14:solidFill>
                </w14:textFill>
              </w:rPr>
            </w:pPr>
          </w:p>
        </w:tc>
        <w:tc>
          <w:tcPr>
            <w:tcW w:w="113" w:type="dxa"/>
            <w:vMerge w:val="continue"/>
            <w:tcBorders>
              <w:top w:val="nil"/>
              <w:right w:val="nil"/>
            </w:tcBorders>
          </w:tcPr>
          <w:p>
            <w:pPr>
              <w:rPr>
                <w:color w:val="000000" w:themeColor="text1"/>
                <w:sz w:val="2"/>
                <w:szCs w:val="2"/>
                <w14:textFill>
                  <w14:solidFill>
                    <w14:schemeClr w14:val="tx1"/>
                  </w14:solidFill>
                </w14:textFill>
              </w:rPr>
            </w:pPr>
          </w:p>
        </w:tc>
        <w:tc>
          <w:tcPr>
            <w:tcW w:w="799" w:type="dxa"/>
            <w:vMerge w:val="continue"/>
            <w:tcBorders>
              <w:top w:val="nil"/>
              <w:left w:val="nil"/>
            </w:tcBorders>
          </w:tcPr>
          <w:p>
            <w:pPr>
              <w:rPr>
                <w:color w:val="000000" w:themeColor="text1"/>
                <w:sz w:val="2"/>
                <w:szCs w:val="2"/>
                <w14:textFill>
                  <w14:solidFill>
                    <w14:schemeClr w14:val="tx1"/>
                  </w14:solidFill>
                </w14:textFill>
              </w:rPr>
            </w:pPr>
          </w:p>
        </w:tc>
        <w:tc>
          <w:tcPr>
            <w:tcW w:w="1272" w:type="dxa"/>
            <w:gridSpan w:val="2"/>
          </w:tcPr>
          <w:p>
            <w:pPr>
              <w:pStyle w:val="20"/>
              <w:spacing w:line="251" w:lineRule="exact"/>
              <w:ind w:left="320"/>
              <w:rPr>
                <w:color w:val="000000" w:themeColor="text1"/>
                <w:sz w:val="21"/>
                <w14:textFill>
                  <w14:solidFill>
                    <w14:schemeClr w14:val="tx1"/>
                  </w14:solidFill>
                </w14:textFill>
              </w:rPr>
            </w:pPr>
            <w:r>
              <w:rPr>
                <w:color w:val="000000" w:themeColor="text1"/>
                <w:sz w:val="21"/>
                <w14:textFill>
                  <w14:solidFill>
                    <w14:schemeClr w14:val="tx1"/>
                  </w14:solidFill>
                </w14:textFill>
              </w:rPr>
              <w:t>减水区</w:t>
            </w:r>
          </w:p>
        </w:tc>
        <w:tc>
          <w:tcPr>
            <w:tcW w:w="6018" w:type="dxa"/>
          </w:tcPr>
          <w:p>
            <w:pPr>
              <w:pStyle w:val="20"/>
              <w:spacing w:line="251" w:lineRule="exact"/>
              <w:ind w:left="100" w:right="196"/>
              <w:jc w:val="center"/>
              <w:rPr>
                <w:color w:val="000000" w:themeColor="text1"/>
                <w:sz w:val="21"/>
                <w14:textFill>
                  <w14:solidFill>
                    <w14:schemeClr w14:val="tx1"/>
                  </w14:solidFill>
                </w14:textFill>
              </w:rPr>
            </w:pPr>
            <w:r>
              <w:rPr>
                <w:color w:val="000000" w:themeColor="text1"/>
                <w:sz w:val="21"/>
                <w14:textFill>
                  <w14:solidFill>
                    <w14:schemeClr w14:val="tx1"/>
                  </w14:solidFill>
                </w14:textFill>
              </w:rPr>
              <w:t>大源水（从引水坝至项目发电厂房段）河道两侧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1" w:hRule="atLeast"/>
        </w:trPr>
        <w:tc>
          <w:tcPr>
            <w:tcW w:w="2047" w:type="dxa"/>
            <w:vMerge w:val="continue"/>
            <w:tcBorders>
              <w:top w:val="nil"/>
            </w:tcBorders>
          </w:tcPr>
          <w:p>
            <w:pPr>
              <w:rPr>
                <w:color w:val="000000" w:themeColor="text1"/>
                <w:sz w:val="2"/>
                <w:szCs w:val="2"/>
                <w14:textFill>
                  <w14:solidFill>
                    <w14:schemeClr w14:val="tx1"/>
                  </w14:solidFill>
                </w14:textFill>
              </w:rPr>
            </w:pPr>
          </w:p>
        </w:tc>
        <w:tc>
          <w:tcPr>
            <w:tcW w:w="113" w:type="dxa"/>
            <w:vMerge w:val="continue"/>
            <w:tcBorders>
              <w:top w:val="nil"/>
              <w:right w:val="nil"/>
            </w:tcBorders>
          </w:tcPr>
          <w:p>
            <w:pPr>
              <w:rPr>
                <w:color w:val="000000" w:themeColor="text1"/>
                <w:sz w:val="2"/>
                <w:szCs w:val="2"/>
                <w14:textFill>
                  <w14:solidFill>
                    <w14:schemeClr w14:val="tx1"/>
                  </w14:solidFill>
                </w14:textFill>
              </w:rPr>
            </w:pPr>
          </w:p>
        </w:tc>
        <w:tc>
          <w:tcPr>
            <w:tcW w:w="799" w:type="dxa"/>
            <w:vMerge w:val="continue"/>
            <w:tcBorders>
              <w:top w:val="nil"/>
              <w:left w:val="nil"/>
            </w:tcBorders>
          </w:tcPr>
          <w:p>
            <w:pPr>
              <w:rPr>
                <w:color w:val="000000" w:themeColor="text1"/>
                <w:sz w:val="2"/>
                <w:szCs w:val="2"/>
                <w14:textFill>
                  <w14:solidFill>
                    <w14:schemeClr w14:val="tx1"/>
                  </w14:solidFill>
                </w14:textFill>
              </w:rPr>
            </w:pPr>
          </w:p>
        </w:tc>
        <w:tc>
          <w:tcPr>
            <w:tcW w:w="1272" w:type="dxa"/>
            <w:gridSpan w:val="2"/>
          </w:tcPr>
          <w:p>
            <w:pPr>
              <w:pStyle w:val="20"/>
              <w:spacing w:before="2" w:line="250" w:lineRule="exact"/>
              <w:ind w:left="320"/>
              <w:rPr>
                <w:color w:val="000000" w:themeColor="text1"/>
                <w:sz w:val="21"/>
                <w14:textFill>
                  <w14:solidFill>
                    <w14:schemeClr w14:val="tx1"/>
                  </w14:solidFill>
                </w14:textFill>
              </w:rPr>
            </w:pPr>
            <w:r>
              <w:rPr>
                <w:color w:val="000000" w:themeColor="text1"/>
                <w:sz w:val="21"/>
                <w14:textFill>
                  <w14:solidFill>
                    <w14:schemeClr w14:val="tx1"/>
                  </w14:solidFill>
                </w14:textFill>
              </w:rPr>
              <w:t>尾水区</w:t>
            </w:r>
          </w:p>
        </w:tc>
        <w:tc>
          <w:tcPr>
            <w:tcW w:w="6018" w:type="dxa"/>
          </w:tcPr>
          <w:p>
            <w:pPr>
              <w:pStyle w:val="20"/>
              <w:spacing w:before="2" w:line="250" w:lineRule="exact"/>
              <w:ind w:left="100" w:right="198"/>
              <w:jc w:val="center"/>
              <w:rPr>
                <w:color w:val="000000" w:themeColor="text1"/>
                <w:sz w:val="21"/>
                <w14:textFill>
                  <w14:solidFill>
                    <w14:schemeClr w14:val="tx1"/>
                  </w14:solidFill>
                </w14:textFill>
              </w:rPr>
            </w:pPr>
            <w:r>
              <w:rPr>
                <w:color w:val="000000" w:themeColor="text1"/>
                <w:sz w:val="21"/>
                <w14:textFill>
                  <w14:solidFill>
                    <w14:schemeClr w14:val="tx1"/>
                  </w14:solidFill>
                </w14:textFill>
              </w:rPr>
              <w:t>从项目发电尾水出口至减水河段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5" w:hRule="atLeast"/>
        </w:trPr>
        <w:tc>
          <w:tcPr>
            <w:tcW w:w="2047" w:type="dxa"/>
            <w:vMerge w:val="continue"/>
            <w:tcBorders>
              <w:top w:val="nil"/>
            </w:tcBorders>
          </w:tcPr>
          <w:p>
            <w:pPr>
              <w:rPr>
                <w:color w:val="000000" w:themeColor="text1"/>
                <w:sz w:val="2"/>
                <w:szCs w:val="2"/>
                <w14:textFill>
                  <w14:solidFill>
                    <w14:schemeClr w14:val="tx1"/>
                  </w14:solidFill>
                </w14:textFill>
              </w:rPr>
            </w:pPr>
          </w:p>
        </w:tc>
        <w:tc>
          <w:tcPr>
            <w:tcW w:w="113" w:type="dxa"/>
            <w:vMerge w:val="continue"/>
            <w:tcBorders>
              <w:top w:val="nil"/>
              <w:right w:val="nil"/>
            </w:tcBorders>
          </w:tcPr>
          <w:p>
            <w:pPr>
              <w:rPr>
                <w:color w:val="000000" w:themeColor="text1"/>
                <w:sz w:val="2"/>
                <w:szCs w:val="2"/>
                <w14:textFill>
                  <w14:solidFill>
                    <w14:schemeClr w14:val="tx1"/>
                  </w14:solidFill>
                </w14:textFill>
              </w:rPr>
            </w:pPr>
          </w:p>
        </w:tc>
        <w:tc>
          <w:tcPr>
            <w:tcW w:w="799" w:type="dxa"/>
            <w:vMerge w:val="continue"/>
            <w:tcBorders>
              <w:top w:val="nil"/>
              <w:left w:val="nil"/>
            </w:tcBorders>
          </w:tcPr>
          <w:p>
            <w:pPr>
              <w:rPr>
                <w:color w:val="000000" w:themeColor="text1"/>
                <w:sz w:val="2"/>
                <w:szCs w:val="2"/>
                <w14:textFill>
                  <w14:solidFill>
                    <w14:schemeClr w14:val="tx1"/>
                  </w14:solidFill>
                </w14:textFill>
              </w:rPr>
            </w:pPr>
          </w:p>
        </w:tc>
        <w:tc>
          <w:tcPr>
            <w:tcW w:w="1272" w:type="dxa"/>
            <w:gridSpan w:val="2"/>
          </w:tcPr>
          <w:p>
            <w:pPr>
              <w:pStyle w:val="20"/>
              <w:spacing w:before="135"/>
              <w:ind w:left="320"/>
              <w:rPr>
                <w:color w:val="000000" w:themeColor="text1"/>
                <w:sz w:val="21"/>
                <w14:textFill>
                  <w14:solidFill>
                    <w14:schemeClr w14:val="tx1"/>
                  </w14:solidFill>
                </w14:textFill>
              </w:rPr>
            </w:pPr>
            <w:r>
              <w:rPr>
                <w:color w:val="000000" w:themeColor="text1"/>
                <w:sz w:val="21"/>
                <w14:textFill>
                  <w14:solidFill>
                    <w14:schemeClr w14:val="tx1"/>
                  </w14:solidFill>
                </w14:textFill>
              </w:rPr>
              <w:t>施工区</w:t>
            </w:r>
          </w:p>
        </w:tc>
        <w:tc>
          <w:tcPr>
            <w:tcW w:w="6018" w:type="dxa"/>
          </w:tcPr>
          <w:p>
            <w:pPr>
              <w:pStyle w:val="20"/>
              <w:spacing w:before="1"/>
              <w:ind w:left="100" w:right="198"/>
              <w:jc w:val="center"/>
              <w:rPr>
                <w:color w:val="000000" w:themeColor="text1"/>
                <w:sz w:val="21"/>
                <w14:textFill>
                  <w14:solidFill>
                    <w14:schemeClr w14:val="tx1"/>
                  </w14:solidFill>
                </w14:textFill>
              </w:rPr>
            </w:pPr>
            <w:r>
              <w:rPr>
                <w:color w:val="000000" w:themeColor="text1"/>
                <w:sz w:val="21"/>
                <w14:textFill>
                  <w14:solidFill>
                    <w14:schemeClr w14:val="tx1"/>
                  </w14:solidFill>
                </w14:textFill>
              </w:rPr>
              <w:t>引水渠道两侧区域；坝址及发电厂房周边的的混凝土搅拌系</w:t>
            </w:r>
          </w:p>
          <w:p>
            <w:pPr>
              <w:pStyle w:val="20"/>
              <w:spacing w:before="2" w:line="253" w:lineRule="exact"/>
              <w:ind w:left="100" w:right="198"/>
              <w:jc w:val="center"/>
              <w:rPr>
                <w:color w:val="000000" w:themeColor="text1"/>
                <w:sz w:val="21"/>
                <w14:textFill>
                  <w14:solidFill>
                    <w14:schemeClr w14:val="tx1"/>
                  </w14:solidFill>
                </w14:textFill>
              </w:rPr>
            </w:pPr>
            <w:r>
              <w:rPr>
                <w:color w:val="000000" w:themeColor="text1"/>
                <w:sz w:val="21"/>
                <w14:textFill>
                  <w14:solidFill>
                    <w14:schemeClr w14:val="tx1"/>
                  </w14:solidFill>
                </w14:textFill>
              </w:rPr>
              <w:t>统、石料加工场、施工营地等临时占地区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5" w:hRule="atLeast"/>
        </w:trPr>
        <w:tc>
          <w:tcPr>
            <w:tcW w:w="2047" w:type="dxa"/>
            <w:vMerge w:val="continue"/>
            <w:tcBorders>
              <w:top w:val="nil"/>
            </w:tcBorders>
          </w:tcPr>
          <w:p>
            <w:pPr>
              <w:rPr>
                <w:color w:val="000000" w:themeColor="text1"/>
                <w:sz w:val="2"/>
                <w:szCs w:val="2"/>
                <w14:textFill>
                  <w14:solidFill>
                    <w14:schemeClr w14:val="tx1"/>
                  </w14:solidFill>
                </w14:textFill>
              </w:rPr>
            </w:pPr>
          </w:p>
        </w:tc>
        <w:tc>
          <w:tcPr>
            <w:tcW w:w="113" w:type="dxa"/>
            <w:vMerge w:val="continue"/>
            <w:tcBorders>
              <w:top w:val="nil"/>
              <w:right w:val="nil"/>
            </w:tcBorders>
          </w:tcPr>
          <w:p>
            <w:pPr>
              <w:rPr>
                <w:color w:val="000000" w:themeColor="text1"/>
                <w:sz w:val="2"/>
                <w:szCs w:val="2"/>
                <w14:textFill>
                  <w14:solidFill>
                    <w14:schemeClr w14:val="tx1"/>
                  </w14:solidFill>
                </w14:textFill>
              </w:rPr>
            </w:pPr>
          </w:p>
        </w:tc>
        <w:tc>
          <w:tcPr>
            <w:tcW w:w="2071" w:type="dxa"/>
            <w:gridSpan w:val="3"/>
            <w:tcBorders>
              <w:left w:val="nil"/>
            </w:tcBorders>
          </w:tcPr>
          <w:p>
            <w:pPr>
              <w:pStyle w:val="20"/>
              <w:spacing w:before="137"/>
              <w:ind w:left="618"/>
              <w:rPr>
                <w:color w:val="000000" w:themeColor="text1"/>
                <w:sz w:val="21"/>
                <w14:textFill>
                  <w14:solidFill>
                    <w14:schemeClr w14:val="tx1"/>
                  </w14:solidFill>
                </w14:textFill>
              </w:rPr>
            </w:pPr>
            <w:r>
              <w:rPr>
                <w:color w:val="000000" w:themeColor="text1"/>
                <w:sz w:val="21"/>
                <w14:textFill>
                  <w14:solidFill>
                    <w14:schemeClr w14:val="tx1"/>
                  </w14:solidFill>
                </w14:textFill>
              </w:rPr>
              <w:t>生态环境</w:t>
            </w:r>
          </w:p>
        </w:tc>
        <w:tc>
          <w:tcPr>
            <w:tcW w:w="6018" w:type="dxa"/>
          </w:tcPr>
          <w:p>
            <w:pPr>
              <w:pStyle w:val="20"/>
              <w:ind w:left="100" w:right="198"/>
              <w:jc w:val="center"/>
              <w:rPr>
                <w:color w:val="000000" w:themeColor="text1"/>
                <w:sz w:val="21"/>
                <w14:textFill>
                  <w14:solidFill>
                    <w14:schemeClr w14:val="tx1"/>
                  </w14:solidFill>
                </w14:textFill>
              </w:rPr>
            </w:pPr>
            <w:r>
              <w:rPr>
                <w:color w:val="000000" w:themeColor="text1"/>
                <w:sz w:val="21"/>
                <w14:textFill>
                  <w14:solidFill>
                    <w14:schemeClr w14:val="tx1"/>
                  </w14:solidFill>
                </w14:textFill>
              </w:rPr>
              <w:t>主要为取水区域、主体工程区（坝区、引水渠道、发电厂房、</w:t>
            </w:r>
          </w:p>
          <w:p>
            <w:pPr>
              <w:pStyle w:val="20"/>
              <w:spacing w:before="4" w:line="251" w:lineRule="exact"/>
              <w:ind w:left="100" w:right="198"/>
              <w:jc w:val="center"/>
              <w:rPr>
                <w:color w:val="000000" w:themeColor="text1"/>
                <w:sz w:val="21"/>
                <w14:textFill>
                  <w14:solidFill>
                    <w14:schemeClr w14:val="tx1"/>
                  </w14:solidFill>
                </w14:textFill>
              </w:rPr>
            </w:pPr>
            <w:r>
              <w:rPr>
                <w:color w:val="000000" w:themeColor="text1"/>
                <w:sz w:val="21"/>
                <w14:textFill>
                  <w14:solidFill>
                    <w14:schemeClr w14:val="tx1"/>
                  </w14:solidFill>
                </w14:textFill>
              </w:rPr>
              <w:t>减水河段）、弃渣场、施工道路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trPr>
        <w:tc>
          <w:tcPr>
            <w:tcW w:w="2047" w:type="dxa"/>
            <w:vMerge w:val="continue"/>
            <w:tcBorders>
              <w:top w:val="nil"/>
            </w:tcBorders>
          </w:tcPr>
          <w:p>
            <w:pPr>
              <w:rPr>
                <w:color w:val="000000" w:themeColor="text1"/>
                <w:sz w:val="2"/>
                <w:szCs w:val="2"/>
                <w14:textFill>
                  <w14:solidFill>
                    <w14:schemeClr w14:val="tx1"/>
                  </w14:solidFill>
                </w14:textFill>
              </w:rPr>
            </w:pPr>
          </w:p>
        </w:tc>
        <w:tc>
          <w:tcPr>
            <w:tcW w:w="113" w:type="dxa"/>
            <w:vMerge w:val="continue"/>
            <w:tcBorders>
              <w:top w:val="nil"/>
              <w:right w:val="nil"/>
            </w:tcBorders>
          </w:tcPr>
          <w:p>
            <w:pPr>
              <w:rPr>
                <w:color w:val="000000" w:themeColor="text1"/>
                <w:sz w:val="2"/>
                <w:szCs w:val="2"/>
                <w14:textFill>
                  <w14:solidFill>
                    <w14:schemeClr w14:val="tx1"/>
                  </w14:solidFill>
                </w14:textFill>
              </w:rPr>
            </w:pPr>
          </w:p>
        </w:tc>
        <w:tc>
          <w:tcPr>
            <w:tcW w:w="2071" w:type="dxa"/>
            <w:gridSpan w:val="3"/>
            <w:tcBorders>
              <w:left w:val="nil"/>
            </w:tcBorders>
          </w:tcPr>
          <w:p>
            <w:pPr>
              <w:pStyle w:val="20"/>
              <w:spacing w:line="252" w:lineRule="exact"/>
              <w:ind w:left="267" w:right="261"/>
              <w:jc w:val="center"/>
              <w:rPr>
                <w:color w:val="000000" w:themeColor="text1"/>
                <w:sz w:val="21"/>
                <w14:textFill>
                  <w14:solidFill>
                    <w14:schemeClr w14:val="tx1"/>
                  </w14:solidFill>
                </w14:textFill>
              </w:rPr>
            </w:pPr>
            <w:r>
              <w:rPr>
                <w:color w:val="000000" w:themeColor="text1"/>
                <w:sz w:val="21"/>
                <w14:textFill>
                  <w14:solidFill>
                    <w14:schemeClr w14:val="tx1"/>
                  </w14:solidFill>
                </w14:textFill>
              </w:rPr>
              <w:t>水环境</w:t>
            </w:r>
          </w:p>
        </w:tc>
        <w:tc>
          <w:tcPr>
            <w:tcW w:w="6018" w:type="dxa"/>
          </w:tcPr>
          <w:p>
            <w:pPr>
              <w:pStyle w:val="20"/>
              <w:spacing w:line="252" w:lineRule="exact"/>
              <w:ind w:left="97" w:right="198"/>
              <w:jc w:val="center"/>
              <w:rPr>
                <w:color w:val="000000" w:themeColor="text1"/>
                <w:sz w:val="21"/>
                <w14:textFill>
                  <w14:solidFill>
                    <w14:schemeClr w14:val="tx1"/>
                  </w14:solidFill>
                </w14:textFill>
              </w:rPr>
            </w:pPr>
            <w:r>
              <w:rPr>
                <w:color w:val="000000" w:themeColor="text1"/>
                <w:sz w:val="21"/>
                <w14:textFill>
                  <w14:solidFill>
                    <w14:schemeClr w14:val="tx1"/>
                  </w14:solidFill>
                </w14:textFill>
              </w:rPr>
              <w:t>坝址厂址上游淹没区、厂房尾水下游减水河段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trPr>
        <w:tc>
          <w:tcPr>
            <w:tcW w:w="2047" w:type="dxa"/>
            <w:vMerge w:val="continue"/>
            <w:tcBorders>
              <w:top w:val="nil"/>
            </w:tcBorders>
          </w:tcPr>
          <w:p>
            <w:pPr>
              <w:rPr>
                <w:color w:val="000000" w:themeColor="text1"/>
                <w:sz w:val="2"/>
                <w:szCs w:val="2"/>
                <w14:textFill>
                  <w14:solidFill>
                    <w14:schemeClr w14:val="tx1"/>
                  </w14:solidFill>
                </w14:textFill>
              </w:rPr>
            </w:pPr>
          </w:p>
        </w:tc>
        <w:tc>
          <w:tcPr>
            <w:tcW w:w="113" w:type="dxa"/>
            <w:vMerge w:val="continue"/>
            <w:tcBorders>
              <w:top w:val="nil"/>
              <w:right w:val="nil"/>
            </w:tcBorders>
          </w:tcPr>
          <w:p>
            <w:pPr>
              <w:rPr>
                <w:color w:val="000000" w:themeColor="text1"/>
                <w:sz w:val="2"/>
                <w:szCs w:val="2"/>
                <w14:textFill>
                  <w14:solidFill>
                    <w14:schemeClr w14:val="tx1"/>
                  </w14:solidFill>
                </w14:textFill>
              </w:rPr>
            </w:pPr>
          </w:p>
        </w:tc>
        <w:tc>
          <w:tcPr>
            <w:tcW w:w="2071" w:type="dxa"/>
            <w:gridSpan w:val="3"/>
            <w:tcBorders>
              <w:left w:val="nil"/>
            </w:tcBorders>
          </w:tcPr>
          <w:p>
            <w:pPr>
              <w:pStyle w:val="20"/>
              <w:spacing w:before="1" w:line="251" w:lineRule="exact"/>
              <w:ind w:left="618"/>
              <w:rPr>
                <w:color w:val="000000" w:themeColor="text1"/>
                <w:sz w:val="21"/>
                <w14:textFill>
                  <w14:solidFill>
                    <w14:schemeClr w14:val="tx1"/>
                  </w14:solidFill>
                </w14:textFill>
              </w:rPr>
            </w:pPr>
            <w:r>
              <w:rPr>
                <w:color w:val="000000" w:themeColor="text1"/>
                <w:sz w:val="21"/>
                <w14:textFill>
                  <w14:solidFill>
                    <w14:schemeClr w14:val="tx1"/>
                  </w14:solidFill>
                </w14:textFill>
              </w:rPr>
              <w:t>大气环境</w:t>
            </w:r>
          </w:p>
        </w:tc>
        <w:tc>
          <w:tcPr>
            <w:tcW w:w="6018" w:type="dxa"/>
          </w:tcPr>
          <w:p>
            <w:pPr>
              <w:pStyle w:val="20"/>
              <w:spacing w:before="1" w:line="251" w:lineRule="exact"/>
              <w:ind w:left="100" w:right="196"/>
              <w:jc w:val="center"/>
              <w:rPr>
                <w:color w:val="000000" w:themeColor="text1"/>
                <w:sz w:val="21"/>
                <w14:textFill>
                  <w14:solidFill>
                    <w14:schemeClr w14:val="tx1"/>
                  </w14:solidFill>
                </w14:textFill>
              </w:rPr>
            </w:pPr>
            <w:r>
              <w:rPr>
                <w:color w:val="000000" w:themeColor="text1"/>
                <w:sz w:val="21"/>
                <w14:textFill>
                  <w14:solidFill>
                    <w14:schemeClr w14:val="tx1"/>
                  </w14:solidFill>
                </w14:textFill>
              </w:rPr>
              <w:t>厂址附近</w:t>
            </w:r>
            <w:r>
              <w:rPr>
                <w:rFonts w:ascii="Times New Roman" w:eastAsia="Times New Roman"/>
                <w:color w:val="000000" w:themeColor="text1"/>
                <w:sz w:val="21"/>
                <w14:textFill>
                  <w14:solidFill>
                    <w14:schemeClr w14:val="tx1"/>
                  </w14:solidFill>
                </w14:textFill>
              </w:rPr>
              <w:t>2.5km</w:t>
            </w:r>
            <w:r>
              <w:rPr>
                <w:rFonts w:ascii="Times New Roman" w:eastAsia="Times New Roman"/>
                <w:color w:val="000000" w:themeColor="text1"/>
                <w:position w:val="7"/>
                <w:sz w:val="13"/>
                <w14:textFill>
                  <w14:solidFill>
                    <w14:schemeClr w14:val="tx1"/>
                  </w14:solidFill>
                </w14:textFill>
              </w:rPr>
              <w:t xml:space="preserve">2 </w:t>
            </w:r>
            <w:r>
              <w:rPr>
                <w:color w:val="000000" w:themeColor="text1"/>
                <w:sz w:val="21"/>
                <w14:textFill>
                  <w14:solidFill>
                    <w14:schemeClr w14:val="tx1"/>
                  </w14:solidFill>
                </w14:textFill>
              </w:rPr>
              <w:t>范围区域。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1" w:hRule="atLeast"/>
        </w:trPr>
        <w:tc>
          <w:tcPr>
            <w:tcW w:w="2047" w:type="dxa"/>
            <w:vMerge w:val="continue"/>
            <w:tcBorders>
              <w:top w:val="nil"/>
            </w:tcBorders>
          </w:tcPr>
          <w:p>
            <w:pPr>
              <w:rPr>
                <w:color w:val="000000" w:themeColor="text1"/>
                <w:sz w:val="2"/>
                <w:szCs w:val="2"/>
                <w14:textFill>
                  <w14:solidFill>
                    <w14:schemeClr w14:val="tx1"/>
                  </w14:solidFill>
                </w14:textFill>
              </w:rPr>
            </w:pPr>
          </w:p>
        </w:tc>
        <w:tc>
          <w:tcPr>
            <w:tcW w:w="113" w:type="dxa"/>
            <w:vMerge w:val="continue"/>
            <w:tcBorders>
              <w:top w:val="nil"/>
              <w:right w:val="nil"/>
            </w:tcBorders>
          </w:tcPr>
          <w:p>
            <w:pPr>
              <w:rPr>
                <w:color w:val="000000" w:themeColor="text1"/>
                <w:sz w:val="2"/>
                <w:szCs w:val="2"/>
                <w14:textFill>
                  <w14:solidFill>
                    <w14:schemeClr w14:val="tx1"/>
                  </w14:solidFill>
                </w14:textFill>
              </w:rPr>
            </w:pPr>
          </w:p>
        </w:tc>
        <w:tc>
          <w:tcPr>
            <w:tcW w:w="2071" w:type="dxa"/>
            <w:gridSpan w:val="3"/>
            <w:tcBorders>
              <w:left w:val="nil"/>
              <w:bottom w:val="thinThickMediumGap" w:color="000000" w:sz="6" w:space="0"/>
            </w:tcBorders>
          </w:tcPr>
          <w:p>
            <w:pPr>
              <w:pStyle w:val="20"/>
              <w:spacing w:before="136"/>
              <w:ind w:left="267" w:right="261"/>
              <w:jc w:val="center"/>
              <w:rPr>
                <w:color w:val="000000" w:themeColor="text1"/>
                <w:sz w:val="21"/>
                <w14:textFill>
                  <w14:solidFill>
                    <w14:schemeClr w14:val="tx1"/>
                  </w14:solidFill>
                </w14:textFill>
              </w:rPr>
            </w:pPr>
            <w:r>
              <w:rPr>
                <w:color w:val="000000" w:themeColor="text1"/>
                <w:sz w:val="21"/>
                <w14:textFill>
                  <w14:solidFill>
                    <w14:schemeClr w14:val="tx1"/>
                  </w14:solidFill>
                </w14:textFill>
              </w:rPr>
              <w:t>声环境</w:t>
            </w:r>
          </w:p>
        </w:tc>
        <w:tc>
          <w:tcPr>
            <w:tcW w:w="6018" w:type="dxa"/>
            <w:tcBorders>
              <w:bottom w:val="thinThickMediumGap" w:color="000000" w:sz="6" w:space="0"/>
            </w:tcBorders>
          </w:tcPr>
          <w:p>
            <w:pPr>
              <w:pStyle w:val="20"/>
              <w:spacing w:before="1" w:line="270" w:lineRule="atLeast"/>
              <w:ind w:left="2113" w:right="265" w:hanging="1947"/>
              <w:rPr>
                <w:color w:val="000000" w:themeColor="text1"/>
                <w:sz w:val="21"/>
                <w14:textFill>
                  <w14:solidFill>
                    <w14:schemeClr w14:val="tx1"/>
                  </w14:solidFill>
                </w14:textFill>
              </w:rPr>
            </w:pPr>
            <w:r>
              <w:rPr>
                <w:rFonts w:hint="eastAsia" w:ascii="宋体" w:hAnsi="宋体" w:eastAsia="宋体" w:cs="宋体"/>
                <w:color w:val="000000" w:themeColor="text1"/>
                <w:sz w:val="21"/>
                <w:szCs w:val="22"/>
                <w14:textFill>
                  <w14:solidFill>
                    <w14:schemeClr w14:val="tx1"/>
                  </w14:solidFill>
                </w14:textFill>
              </w:rPr>
              <w:t>电站厂房厂界外1m处，周边200m的敏感区，对环境敏感点调 查范围适当扩大。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78" w:hRule="atLeast"/>
        </w:trPr>
        <w:tc>
          <w:tcPr>
            <w:tcW w:w="2047" w:type="dxa"/>
            <w:vMerge w:val="restart"/>
          </w:tcPr>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spacing w:before="3"/>
              <w:rPr>
                <w:b/>
                <w:color w:val="000000" w:themeColor="text1"/>
                <w:sz w:val="19"/>
                <w14:textFill>
                  <w14:solidFill>
                    <w14:schemeClr w14:val="tx1"/>
                  </w14:solidFill>
                </w14:textFill>
              </w:rPr>
            </w:pPr>
          </w:p>
          <w:p>
            <w:pPr>
              <w:pStyle w:val="20"/>
              <w:ind w:left="543"/>
              <w:rPr>
                <w:b/>
                <w:color w:val="000000" w:themeColor="text1"/>
                <w:sz w:val="24"/>
                <w14:textFill>
                  <w14:solidFill>
                    <w14:schemeClr w14:val="tx1"/>
                  </w14:solidFill>
                </w14:textFill>
              </w:rPr>
            </w:pPr>
            <w:r>
              <w:rPr>
                <w:b/>
                <w:color w:val="000000" w:themeColor="text1"/>
                <w:sz w:val="24"/>
                <w14:textFill>
                  <w14:solidFill>
                    <w14:schemeClr w14:val="tx1"/>
                  </w14:solidFill>
                </w14:textFill>
              </w:rPr>
              <w:t>调查因子</w:t>
            </w:r>
          </w:p>
        </w:tc>
        <w:tc>
          <w:tcPr>
            <w:tcW w:w="113" w:type="dxa"/>
            <w:vMerge w:val="restart"/>
            <w:tcBorders>
              <w:right w:val="nil"/>
            </w:tcBorders>
          </w:tcPr>
          <w:p>
            <w:pPr>
              <w:pStyle w:val="20"/>
              <w:rPr>
                <w:rFonts w:ascii="Times New Roman"/>
                <w:color w:val="000000" w:themeColor="text1"/>
                <w:sz w:val="22"/>
                <w14:textFill>
                  <w14:solidFill>
                    <w14:schemeClr w14:val="tx1"/>
                  </w14:solidFill>
                </w14:textFill>
              </w:rPr>
            </w:pPr>
          </w:p>
        </w:tc>
        <w:tc>
          <w:tcPr>
            <w:tcW w:w="8089" w:type="dxa"/>
            <w:gridSpan w:val="4"/>
            <w:tcBorders>
              <w:top w:val="thickThinMediumGap" w:color="000000" w:sz="6" w:space="0"/>
              <w:left w:val="nil"/>
              <w:bottom w:val="single" w:color="000000" w:sz="12" w:space="0"/>
            </w:tcBorders>
          </w:tcPr>
          <w:p>
            <w:pPr>
              <w:pStyle w:val="20"/>
              <w:ind w:left="584"/>
              <w:rPr>
                <w:color w:val="000000" w:themeColor="text1"/>
                <w:sz w:val="24"/>
                <w14:textFill>
                  <w14:solidFill>
                    <w14:schemeClr w14:val="tx1"/>
                  </w14:solidFill>
                </w14:textFill>
              </w:rPr>
            </w:pPr>
            <w:r>
              <w:rPr>
                <w:color w:val="000000" w:themeColor="text1"/>
                <w:sz w:val="24"/>
                <w14:textFill>
                  <w14:solidFill>
                    <w14:schemeClr w14:val="tx1"/>
                  </w14:solidFill>
                </w14:textFill>
              </w:rPr>
              <w:t>（</w:t>
            </w:r>
            <w:r>
              <w:rPr>
                <w:rFonts w:ascii="Times New Roman" w:eastAsia="Times New Roman"/>
                <w:color w:val="000000" w:themeColor="text1"/>
                <w:sz w:val="24"/>
                <w14:textFill>
                  <w14:solidFill>
                    <w14:schemeClr w14:val="tx1"/>
                  </w14:solidFill>
                </w14:textFill>
              </w:rPr>
              <w:t>1</w:t>
            </w:r>
            <w:r>
              <w:rPr>
                <w:color w:val="000000" w:themeColor="text1"/>
                <w:sz w:val="24"/>
                <w14:textFill>
                  <w14:solidFill>
                    <w14:schemeClr w14:val="tx1"/>
                  </w14:solidFill>
                </w14:textFill>
              </w:rPr>
              <w:t>）生态环境</w:t>
            </w:r>
          </w:p>
          <w:p>
            <w:pPr>
              <w:pStyle w:val="20"/>
              <w:spacing w:before="158" w:line="364" w:lineRule="auto"/>
              <w:ind w:left="-1" w:right="162" w:firstLine="477"/>
              <w:jc w:val="both"/>
              <w:rPr>
                <w:color w:val="000000" w:themeColor="text1"/>
                <w:sz w:val="24"/>
                <w14:textFill>
                  <w14:solidFill>
                    <w14:schemeClr w14:val="tx1"/>
                  </w14:solidFill>
                </w14:textFill>
              </w:rPr>
            </w:pPr>
            <w:r>
              <w:rPr>
                <w:color w:val="000000" w:themeColor="text1"/>
                <w:sz w:val="24"/>
                <w14:textFill>
                  <w14:solidFill>
                    <w14:schemeClr w14:val="tx1"/>
                  </w14:solidFill>
                </w14:textFill>
              </w:rPr>
              <w:t>减水河段、取水口至发电厂房河段生活及农业取水、水土流失、植被恢复系数、区内野生动植物资源及其受扰程度、水生生物资源及受扰程度，景观协调性。</w:t>
            </w:r>
          </w:p>
          <w:p>
            <w:pPr>
              <w:pStyle w:val="20"/>
              <w:spacing w:line="307" w:lineRule="exact"/>
              <w:ind w:left="479"/>
              <w:rPr>
                <w:color w:val="000000" w:themeColor="text1"/>
                <w:sz w:val="24"/>
                <w14:textFill>
                  <w14:solidFill>
                    <w14:schemeClr w14:val="tx1"/>
                  </w14:solidFill>
                </w14:textFill>
              </w:rPr>
            </w:pPr>
            <w:r>
              <w:rPr>
                <w:color w:val="000000" w:themeColor="text1"/>
                <w:sz w:val="24"/>
                <w14:textFill>
                  <w14:solidFill>
                    <w14:schemeClr w14:val="tx1"/>
                  </w14:solidFill>
                </w14:textFill>
              </w:rPr>
              <w:t>（</w:t>
            </w:r>
            <w:r>
              <w:rPr>
                <w:rFonts w:ascii="Times New Roman" w:eastAsia="Times New Roman"/>
                <w:color w:val="000000" w:themeColor="text1"/>
                <w:sz w:val="24"/>
                <w14:textFill>
                  <w14:solidFill>
                    <w14:schemeClr w14:val="tx1"/>
                  </w14:solidFill>
                </w14:textFill>
              </w:rPr>
              <w:t>2</w:t>
            </w:r>
            <w:r>
              <w:rPr>
                <w:color w:val="000000" w:themeColor="text1"/>
                <w:sz w:val="24"/>
                <w14:textFill>
                  <w14:solidFill>
                    <w14:schemeClr w14:val="tx1"/>
                  </w14:solidFill>
                </w14:textFill>
              </w:rPr>
              <w:t>）水环境</w:t>
            </w:r>
          </w:p>
          <w:p>
            <w:pPr>
              <w:pStyle w:val="20"/>
              <w:spacing w:before="160" w:line="362" w:lineRule="auto"/>
              <w:ind w:left="-1" w:right="285" w:firstLine="477"/>
              <w:rPr>
                <w:color w:val="000000" w:themeColor="text1"/>
                <w:sz w:val="24"/>
                <w14:textFill>
                  <w14:solidFill>
                    <w14:schemeClr w14:val="tx1"/>
                  </w14:solidFill>
                </w14:textFill>
              </w:rPr>
            </w:pPr>
            <w:r>
              <w:rPr>
                <w:color w:val="000000" w:themeColor="text1"/>
                <w:sz w:val="24"/>
                <w:highlight w:val="none"/>
                <w14:textFill>
                  <w14:solidFill>
                    <w14:schemeClr w14:val="tx1"/>
                  </w14:solidFill>
                </w14:textFill>
              </w:rPr>
              <w:t>地表水环境</w:t>
            </w:r>
            <w:r>
              <w:rPr>
                <w:color w:val="000000" w:themeColor="text1"/>
                <w:sz w:val="24"/>
                <w14:textFill>
                  <w14:solidFill>
                    <w14:schemeClr w14:val="tx1"/>
                  </w14:solidFill>
                </w14:textFill>
              </w:rPr>
              <w:t>：</w:t>
            </w:r>
            <w:r>
              <w:rPr>
                <w:rFonts w:ascii="Times New Roman" w:eastAsia="Times New Roman"/>
                <w:color w:val="000000" w:themeColor="text1"/>
                <w:sz w:val="24"/>
                <w14:textFill>
                  <w14:solidFill>
                    <w14:schemeClr w14:val="tx1"/>
                  </w14:solidFill>
                </w14:textFill>
              </w:rPr>
              <w:t>pH</w:t>
            </w:r>
            <w:r>
              <w:rPr>
                <w:color w:val="000000" w:themeColor="text1"/>
                <w:sz w:val="24"/>
                <w14:textFill>
                  <w14:solidFill>
                    <w14:schemeClr w14:val="tx1"/>
                  </w14:solidFill>
                </w14:textFill>
              </w:rPr>
              <w:t>、化学需氧量、生化需氧量、氨氮、悬浮物。</w:t>
            </w:r>
          </w:p>
          <w:p>
            <w:pPr>
              <w:pStyle w:val="20"/>
              <w:spacing w:before="5"/>
              <w:ind w:left="584"/>
              <w:rPr>
                <w:color w:val="000000" w:themeColor="text1"/>
                <w:sz w:val="24"/>
                <w14:textFill>
                  <w14:solidFill>
                    <w14:schemeClr w14:val="tx1"/>
                  </w14:solidFill>
                </w14:textFill>
              </w:rPr>
            </w:pPr>
            <w:r>
              <w:rPr>
                <w:color w:val="000000" w:themeColor="text1"/>
                <w:sz w:val="24"/>
                <w14:textFill>
                  <w14:solidFill>
                    <w14:schemeClr w14:val="tx1"/>
                  </w14:solidFill>
                </w14:textFill>
              </w:rPr>
              <w:t>（</w:t>
            </w:r>
            <w:r>
              <w:rPr>
                <w:rFonts w:ascii="Times New Roman" w:eastAsia="Times New Roman"/>
                <w:color w:val="000000" w:themeColor="text1"/>
                <w:sz w:val="24"/>
                <w14:textFill>
                  <w14:solidFill>
                    <w14:schemeClr w14:val="tx1"/>
                  </w14:solidFill>
                </w14:textFill>
              </w:rPr>
              <w:t>3</w:t>
            </w:r>
            <w:r>
              <w:rPr>
                <w:color w:val="000000" w:themeColor="text1"/>
                <w:sz w:val="24"/>
                <w14:textFill>
                  <w14:solidFill>
                    <w14:schemeClr w14:val="tx1"/>
                  </w14:solidFill>
                </w14:textFill>
              </w:rPr>
              <w:t>）声环境</w:t>
            </w:r>
          </w:p>
          <w:p>
            <w:pPr>
              <w:pStyle w:val="20"/>
              <w:spacing w:before="161" w:line="362" w:lineRule="auto"/>
              <w:ind w:left="-1" w:right="232" w:firstLine="477"/>
              <w:rPr>
                <w:color w:val="000000" w:themeColor="text1"/>
                <w:sz w:val="24"/>
                <w14:textFill>
                  <w14:solidFill>
                    <w14:schemeClr w14:val="tx1"/>
                  </w14:solidFill>
                </w14:textFill>
              </w:rPr>
            </w:pPr>
            <w:r>
              <w:rPr>
                <w:color w:val="000000" w:themeColor="text1"/>
                <w:sz w:val="24"/>
                <w14:textFill>
                  <w14:solidFill>
                    <w14:schemeClr w14:val="tx1"/>
                  </w14:solidFill>
                </w14:textFill>
              </w:rPr>
              <w:t>项目发电厂厂界区及敏感点处声环境等：等效连续</w:t>
            </w:r>
            <w:r>
              <w:rPr>
                <w:rFonts w:ascii="Times New Roman" w:eastAsia="Times New Roman"/>
                <w:color w:val="000000" w:themeColor="text1"/>
                <w:sz w:val="24"/>
                <w14:textFill>
                  <w14:solidFill>
                    <w14:schemeClr w14:val="tx1"/>
                  </w14:solidFill>
                </w14:textFill>
              </w:rPr>
              <w:t>A</w:t>
            </w:r>
            <w:r>
              <w:rPr>
                <w:color w:val="000000" w:themeColor="text1"/>
                <w:sz w:val="24"/>
                <w14:textFill>
                  <w14:solidFill>
                    <w14:schemeClr w14:val="tx1"/>
                  </w14:solidFill>
                </w14:textFill>
              </w:rPr>
              <w:t>声级。主要调查因子见表</w:t>
            </w:r>
            <w:r>
              <w:rPr>
                <w:rFonts w:ascii="Times New Roman" w:eastAsia="Times New Roman"/>
                <w:color w:val="000000" w:themeColor="text1"/>
                <w:sz w:val="24"/>
                <w14:textFill>
                  <w14:solidFill>
                    <w14:schemeClr w14:val="tx1"/>
                  </w14:solidFill>
                </w14:textFill>
              </w:rPr>
              <w:t>2-2</w:t>
            </w:r>
            <w:r>
              <w:rPr>
                <w:color w:val="000000" w:themeColor="text1"/>
                <w:sz w:val="24"/>
                <w14:textFill>
                  <w14:solidFill>
                    <w14:schemeClr w14:val="tx1"/>
                  </w14:solidFill>
                </w14:textFill>
              </w:rPr>
              <w:t>。</w:t>
            </w:r>
          </w:p>
          <w:p>
            <w:pPr>
              <w:pStyle w:val="20"/>
              <w:spacing w:before="2" w:line="290" w:lineRule="exact"/>
              <w:ind w:left="2581"/>
              <w:rPr>
                <w:b/>
                <w:color w:val="000000" w:themeColor="text1"/>
                <w:sz w:val="24"/>
                <w14:textFill>
                  <w14:solidFill>
                    <w14:schemeClr w14:val="tx1"/>
                  </w14:solidFill>
                </w14:textFill>
              </w:rPr>
            </w:pPr>
            <w:r>
              <w:rPr>
                <w:b/>
                <w:color w:val="000000" w:themeColor="text1"/>
                <w:sz w:val="24"/>
                <w14:textFill>
                  <w14:solidFill>
                    <w14:schemeClr w14:val="tx1"/>
                  </w14:solidFill>
                </w14:textFill>
              </w:rPr>
              <w:t>表</w:t>
            </w:r>
            <w:r>
              <w:rPr>
                <w:rFonts w:ascii="Times New Roman" w:eastAsia="Times New Roman"/>
                <w:b/>
                <w:color w:val="000000" w:themeColor="text1"/>
                <w:sz w:val="24"/>
                <w14:textFill>
                  <w14:solidFill>
                    <w14:schemeClr w14:val="tx1"/>
                  </w14:solidFill>
                </w14:textFill>
              </w:rPr>
              <w:t>2-2</w:t>
            </w:r>
            <w:r>
              <w:rPr>
                <w:rFonts w:ascii="Times New Roman" w:eastAsia="Times New Roman"/>
                <w:b/>
                <w:color w:val="000000" w:themeColor="text1"/>
                <w:spacing w:val="59"/>
                <w:sz w:val="24"/>
                <w14:textFill>
                  <w14:solidFill>
                    <w14:schemeClr w14:val="tx1"/>
                  </w14:solidFill>
                </w14:textFill>
              </w:rPr>
              <w:t xml:space="preserve"> </w:t>
            </w:r>
            <w:r>
              <w:rPr>
                <w:b/>
                <w:color w:val="000000" w:themeColor="text1"/>
                <w:sz w:val="24"/>
                <w14:textFill>
                  <w14:solidFill>
                    <w14:schemeClr w14:val="tx1"/>
                  </w14:solidFill>
                </w14:textFill>
              </w:rPr>
              <w:t>项目调查因子一览表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2047" w:type="dxa"/>
            <w:vMerge w:val="continue"/>
            <w:tcBorders>
              <w:top w:val="nil"/>
            </w:tcBorders>
          </w:tcPr>
          <w:p>
            <w:pPr>
              <w:rPr>
                <w:color w:val="000000" w:themeColor="text1"/>
                <w:sz w:val="2"/>
                <w:szCs w:val="2"/>
                <w14:textFill>
                  <w14:solidFill>
                    <w14:schemeClr w14:val="tx1"/>
                  </w14:solidFill>
                </w14:textFill>
              </w:rPr>
            </w:pPr>
          </w:p>
        </w:tc>
        <w:tc>
          <w:tcPr>
            <w:tcW w:w="113" w:type="dxa"/>
            <w:vMerge w:val="continue"/>
            <w:tcBorders>
              <w:top w:val="nil"/>
              <w:right w:val="nil"/>
            </w:tcBorders>
          </w:tcPr>
          <w:p>
            <w:pPr>
              <w:rPr>
                <w:color w:val="000000" w:themeColor="text1"/>
                <w:sz w:val="2"/>
                <w:szCs w:val="2"/>
                <w14:textFill>
                  <w14:solidFill>
                    <w14:schemeClr w14:val="tx1"/>
                  </w14:solidFill>
                </w14:textFill>
              </w:rPr>
            </w:pPr>
          </w:p>
        </w:tc>
        <w:tc>
          <w:tcPr>
            <w:tcW w:w="1507" w:type="dxa"/>
            <w:gridSpan w:val="2"/>
            <w:tcBorders>
              <w:top w:val="single" w:color="000000" w:sz="12" w:space="0"/>
              <w:left w:val="nil"/>
            </w:tcBorders>
          </w:tcPr>
          <w:p>
            <w:pPr>
              <w:pStyle w:val="20"/>
              <w:spacing w:before="3" w:line="288" w:lineRule="exact"/>
              <w:ind w:left="496" w:right="483"/>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类别</w:t>
            </w:r>
          </w:p>
        </w:tc>
        <w:tc>
          <w:tcPr>
            <w:tcW w:w="6582" w:type="dxa"/>
            <w:gridSpan w:val="2"/>
            <w:tcBorders>
              <w:top w:val="single" w:color="000000" w:sz="12" w:space="0"/>
            </w:tcBorders>
          </w:tcPr>
          <w:p>
            <w:pPr>
              <w:pStyle w:val="20"/>
              <w:spacing w:before="3" w:line="288" w:lineRule="exact"/>
              <w:ind w:left="2739" w:right="2828"/>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调查因子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3" w:hRule="atLeast"/>
        </w:trPr>
        <w:tc>
          <w:tcPr>
            <w:tcW w:w="2047" w:type="dxa"/>
            <w:vMerge w:val="continue"/>
            <w:tcBorders>
              <w:top w:val="nil"/>
            </w:tcBorders>
          </w:tcPr>
          <w:p>
            <w:pPr>
              <w:rPr>
                <w:color w:val="000000" w:themeColor="text1"/>
                <w:sz w:val="2"/>
                <w:szCs w:val="2"/>
                <w14:textFill>
                  <w14:solidFill>
                    <w14:schemeClr w14:val="tx1"/>
                  </w14:solidFill>
                </w14:textFill>
              </w:rPr>
            </w:pPr>
          </w:p>
        </w:tc>
        <w:tc>
          <w:tcPr>
            <w:tcW w:w="113" w:type="dxa"/>
            <w:vMerge w:val="continue"/>
            <w:tcBorders>
              <w:top w:val="nil"/>
              <w:right w:val="nil"/>
            </w:tcBorders>
          </w:tcPr>
          <w:p>
            <w:pPr>
              <w:rPr>
                <w:color w:val="000000" w:themeColor="text1"/>
                <w:sz w:val="2"/>
                <w:szCs w:val="2"/>
                <w14:textFill>
                  <w14:solidFill>
                    <w14:schemeClr w14:val="tx1"/>
                  </w14:solidFill>
                </w14:textFill>
              </w:rPr>
            </w:pPr>
          </w:p>
        </w:tc>
        <w:tc>
          <w:tcPr>
            <w:tcW w:w="1507" w:type="dxa"/>
            <w:gridSpan w:val="2"/>
            <w:tcBorders>
              <w:left w:val="nil"/>
            </w:tcBorders>
          </w:tcPr>
          <w:p>
            <w:pPr>
              <w:pStyle w:val="20"/>
              <w:spacing w:before="5"/>
              <w:rPr>
                <w:b/>
                <w:color w:val="000000" w:themeColor="text1"/>
                <w:sz w:val="24"/>
                <w14:textFill>
                  <w14:solidFill>
                    <w14:schemeClr w14:val="tx1"/>
                  </w14:solidFill>
                </w14:textFill>
              </w:rPr>
            </w:pPr>
          </w:p>
          <w:p>
            <w:pPr>
              <w:pStyle w:val="20"/>
              <w:ind w:left="277"/>
              <w:rPr>
                <w:color w:val="000000" w:themeColor="text1"/>
                <w:sz w:val="24"/>
                <w14:textFill>
                  <w14:solidFill>
                    <w14:schemeClr w14:val="tx1"/>
                  </w14:solidFill>
                </w14:textFill>
              </w:rPr>
            </w:pPr>
            <w:r>
              <w:rPr>
                <w:color w:val="000000" w:themeColor="text1"/>
                <w:sz w:val="24"/>
                <w14:textFill>
                  <w14:solidFill>
                    <w14:schemeClr w14:val="tx1"/>
                  </w14:solidFill>
                </w14:textFill>
              </w:rPr>
              <w:t>生态环境</w:t>
            </w:r>
          </w:p>
        </w:tc>
        <w:tc>
          <w:tcPr>
            <w:tcW w:w="6582" w:type="dxa"/>
            <w:gridSpan w:val="2"/>
          </w:tcPr>
          <w:p>
            <w:pPr>
              <w:pStyle w:val="20"/>
              <w:spacing w:before="3" w:line="242" w:lineRule="auto"/>
              <w:ind w:left="119" w:right="210" w:firstLine="120"/>
              <w:rPr>
                <w:color w:val="000000" w:themeColor="text1"/>
                <w:sz w:val="24"/>
                <w14:textFill>
                  <w14:solidFill>
                    <w14:schemeClr w14:val="tx1"/>
                  </w14:solidFill>
                </w14:textFill>
              </w:rPr>
            </w:pPr>
            <w:r>
              <w:rPr>
                <w:color w:val="000000" w:themeColor="text1"/>
                <w:sz w:val="24"/>
                <w14:textFill>
                  <w14:solidFill>
                    <w14:schemeClr w14:val="tx1"/>
                  </w14:solidFill>
                </w14:textFill>
              </w:rPr>
              <w:t>减水河段生态流量、取水口至发电厂房河段生活及农业取</w:t>
            </w:r>
            <w:r>
              <w:rPr>
                <w:color w:val="000000" w:themeColor="text1"/>
                <w:spacing w:val="-1"/>
                <w:sz w:val="24"/>
                <w14:textFill>
                  <w14:solidFill>
                    <w14:schemeClr w14:val="tx1"/>
                  </w14:solidFill>
                </w14:textFill>
              </w:rPr>
              <w:t>水、水土生态环境流失、植被恢复系数、区内野生动植物资</w:t>
            </w:r>
          </w:p>
          <w:p>
            <w:pPr>
              <w:pStyle w:val="20"/>
              <w:spacing w:line="289" w:lineRule="exact"/>
              <w:ind w:left="239"/>
              <w:rPr>
                <w:color w:val="000000" w:themeColor="text1"/>
                <w:sz w:val="24"/>
                <w14:textFill>
                  <w14:solidFill>
                    <w14:schemeClr w14:val="tx1"/>
                  </w14:solidFill>
                </w14:textFill>
              </w:rPr>
            </w:pPr>
            <w:r>
              <w:rPr>
                <w:color w:val="000000" w:themeColor="text1"/>
                <w:sz w:val="24"/>
                <w14:textFill>
                  <w14:solidFill>
                    <w14:schemeClr w14:val="tx1"/>
                  </w14:solidFill>
                </w14:textFill>
              </w:rPr>
              <w:t>源及其受扰程度、水生生物资源及受扰程度，景观协调性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7" w:hRule="atLeast"/>
        </w:trPr>
        <w:tc>
          <w:tcPr>
            <w:tcW w:w="2047" w:type="dxa"/>
            <w:vMerge w:val="continue"/>
            <w:tcBorders>
              <w:top w:val="nil"/>
            </w:tcBorders>
          </w:tcPr>
          <w:p>
            <w:pPr>
              <w:rPr>
                <w:color w:val="000000" w:themeColor="text1"/>
                <w:sz w:val="2"/>
                <w:szCs w:val="2"/>
                <w14:textFill>
                  <w14:solidFill>
                    <w14:schemeClr w14:val="tx1"/>
                  </w14:solidFill>
                </w14:textFill>
              </w:rPr>
            </w:pPr>
          </w:p>
        </w:tc>
        <w:tc>
          <w:tcPr>
            <w:tcW w:w="113" w:type="dxa"/>
            <w:vMerge w:val="continue"/>
            <w:tcBorders>
              <w:top w:val="nil"/>
              <w:right w:val="nil"/>
            </w:tcBorders>
          </w:tcPr>
          <w:p>
            <w:pPr>
              <w:rPr>
                <w:color w:val="000000" w:themeColor="text1"/>
                <w:sz w:val="2"/>
                <w:szCs w:val="2"/>
                <w14:textFill>
                  <w14:solidFill>
                    <w14:schemeClr w14:val="tx1"/>
                  </w14:solidFill>
                </w14:textFill>
              </w:rPr>
            </w:pPr>
          </w:p>
        </w:tc>
        <w:tc>
          <w:tcPr>
            <w:tcW w:w="1507" w:type="dxa"/>
            <w:gridSpan w:val="2"/>
            <w:tcBorders>
              <w:left w:val="nil"/>
            </w:tcBorders>
          </w:tcPr>
          <w:p>
            <w:pPr>
              <w:pStyle w:val="20"/>
              <w:spacing w:before="9" w:line="297" w:lineRule="exact"/>
              <w:ind w:left="397"/>
              <w:rPr>
                <w:color w:val="000000" w:themeColor="text1"/>
                <w:sz w:val="24"/>
                <w14:textFill>
                  <w14:solidFill>
                    <w14:schemeClr w14:val="tx1"/>
                  </w14:solidFill>
                </w14:textFill>
              </w:rPr>
            </w:pPr>
            <w:r>
              <w:rPr>
                <w:color w:val="000000" w:themeColor="text1"/>
                <w:sz w:val="24"/>
                <w14:textFill>
                  <w14:solidFill>
                    <w14:schemeClr w14:val="tx1"/>
                  </w14:solidFill>
                </w14:textFill>
              </w:rPr>
              <w:t>水环境</w:t>
            </w:r>
          </w:p>
        </w:tc>
        <w:tc>
          <w:tcPr>
            <w:tcW w:w="6582" w:type="dxa"/>
            <w:gridSpan w:val="2"/>
          </w:tcPr>
          <w:p>
            <w:pPr>
              <w:pStyle w:val="20"/>
              <w:spacing w:before="19" w:line="288" w:lineRule="exact"/>
              <w:ind w:left="332"/>
              <w:rPr>
                <w:rFonts w:hint="eastAsia" w:eastAsia="宋体"/>
                <w:color w:val="000000" w:themeColor="text1"/>
                <w:sz w:val="24"/>
                <w:lang w:eastAsia="zh-CN"/>
                <w14:textFill>
                  <w14:solidFill>
                    <w14:schemeClr w14:val="tx1"/>
                  </w14:solidFill>
                </w14:textFill>
              </w:rPr>
            </w:pPr>
            <w:r>
              <w:rPr>
                <w:rFonts w:ascii="Times New Roman" w:eastAsia="Times New Roman"/>
                <w:color w:val="000000" w:themeColor="text1"/>
                <w:sz w:val="24"/>
                <w14:textFill>
                  <w14:solidFill>
                    <w14:schemeClr w14:val="tx1"/>
                  </w14:solidFill>
                </w14:textFill>
              </w:rPr>
              <w:t>pH</w:t>
            </w:r>
            <w:r>
              <w:rPr>
                <w:color w:val="000000" w:themeColor="text1"/>
                <w:sz w:val="24"/>
                <w14:textFill>
                  <w14:solidFill>
                    <w14:schemeClr w14:val="tx1"/>
                  </w14:solidFill>
                </w14:textFill>
              </w:rPr>
              <w:t>值、化学需氧量、生化需氧量、氨氮、悬浮物</w:t>
            </w:r>
            <w:r>
              <w:rPr>
                <w:rFonts w:hint="eastAsia"/>
                <w:color w:val="000000" w:themeColor="text1"/>
                <w:sz w:val="24"/>
                <w:lang w:eastAsia="zh-CN"/>
                <w14:textFill>
                  <w14:solidFill>
                    <w14:schemeClr w14:val="tx1"/>
                  </w14:solidFill>
                </w14:textFill>
              </w:rPr>
              <w:t>、石油类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8" w:hRule="atLeast"/>
        </w:trPr>
        <w:tc>
          <w:tcPr>
            <w:tcW w:w="2047" w:type="dxa"/>
            <w:vMerge w:val="continue"/>
            <w:tcBorders>
              <w:top w:val="nil"/>
            </w:tcBorders>
          </w:tcPr>
          <w:p>
            <w:pPr>
              <w:rPr>
                <w:color w:val="000000" w:themeColor="text1"/>
                <w:sz w:val="2"/>
                <w:szCs w:val="2"/>
                <w14:textFill>
                  <w14:solidFill>
                    <w14:schemeClr w14:val="tx1"/>
                  </w14:solidFill>
                </w14:textFill>
              </w:rPr>
            </w:pPr>
          </w:p>
        </w:tc>
        <w:tc>
          <w:tcPr>
            <w:tcW w:w="113" w:type="dxa"/>
            <w:vMerge w:val="continue"/>
            <w:tcBorders>
              <w:top w:val="nil"/>
              <w:right w:val="nil"/>
            </w:tcBorders>
          </w:tcPr>
          <w:p>
            <w:pPr>
              <w:rPr>
                <w:color w:val="000000" w:themeColor="text1"/>
                <w:sz w:val="2"/>
                <w:szCs w:val="2"/>
                <w14:textFill>
                  <w14:solidFill>
                    <w14:schemeClr w14:val="tx1"/>
                  </w14:solidFill>
                </w14:textFill>
              </w:rPr>
            </w:pPr>
          </w:p>
        </w:tc>
        <w:tc>
          <w:tcPr>
            <w:tcW w:w="1507" w:type="dxa"/>
            <w:gridSpan w:val="2"/>
            <w:tcBorders>
              <w:left w:val="nil"/>
              <w:bottom w:val="thinThickMediumGap" w:color="000000" w:sz="6" w:space="0"/>
            </w:tcBorders>
          </w:tcPr>
          <w:p>
            <w:pPr>
              <w:pStyle w:val="20"/>
              <w:spacing w:before="1" w:line="287" w:lineRule="exact"/>
              <w:ind w:left="397"/>
              <w:rPr>
                <w:color w:val="000000" w:themeColor="text1"/>
                <w:sz w:val="24"/>
                <w14:textFill>
                  <w14:solidFill>
                    <w14:schemeClr w14:val="tx1"/>
                  </w14:solidFill>
                </w14:textFill>
              </w:rPr>
            </w:pPr>
            <w:r>
              <w:rPr>
                <w:color w:val="000000" w:themeColor="text1"/>
                <w:sz w:val="24"/>
                <w14:textFill>
                  <w14:solidFill>
                    <w14:schemeClr w14:val="tx1"/>
                  </w14:solidFill>
                </w14:textFill>
              </w:rPr>
              <w:t>声环境</w:t>
            </w:r>
          </w:p>
        </w:tc>
        <w:tc>
          <w:tcPr>
            <w:tcW w:w="6582" w:type="dxa"/>
            <w:gridSpan w:val="2"/>
            <w:tcBorders>
              <w:bottom w:val="thinThickMediumGap" w:color="000000" w:sz="6" w:space="0"/>
            </w:tcBorders>
          </w:tcPr>
          <w:p>
            <w:pPr>
              <w:pStyle w:val="20"/>
              <w:spacing w:before="1" w:line="287" w:lineRule="exact"/>
              <w:ind w:left="419"/>
              <w:rPr>
                <w:color w:val="000000" w:themeColor="text1"/>
                <w:sz w:val="24"/>
                <w14:textFill>
                  <w14:solidFill>
                    <w14:schemeClr w14:val="tx1"/>
                  </w14:solidFill>
                </w14:textFill>
              </w:rPr>
            </w:pPr>
            <w:r>
              <w:rPr>
                <w:color w:val="000000" w:themeColor="text1"/>
                <w:sz w:val="24"/>
                <w14:textFill>
                  <w14:solidFill>
                    <w14:schemeClr w14:val="tx1"/>
                  </w14:solidFill>
                </w14:textFill>
              </w:rPr>
              <w:t>项目发电厂厂界区及敏感点处声环境：等效连续A声级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2" w:hRule="atLeast"/>
        </w:trPr>
        <w:tc>
          <w:tcPr>
            <w:tcW w:w="2047" w:type="dxa"/>
          </w:tcPr>
          <w:p>
            <w:pPr>
              <w:pStyle w:val="20"/>
              <w:spacing w:before="77"/>
              <w:ind w:left="303"/>
              <w:rPr>
                <w:b/>
                <w:color w:val="000000" w:themeColor="text1"/>
                <w:sz w:val="24"/>
                <w14:textFill>
                  <w14:solidFill>
                    <w14:schemeClr w14:val="tx1"/>
                  </w14:solidFill>
                </w14:textFill>
              </w:rPr>
            </w:pPr>
            <w:r>
              <w:rPr>
                <w:b/>
                <w:color w:val="000000" w:themeColor="text1"/>
                <w:sz w:val="24"/>
                <w14:textFill>
                  <w14:solidFill>
                    <w14:schemeClr w14:val="tx1"/>
                  </w14:solidFill>
                </w14:textFill>
              </w:rPr>
              <w:t>环境敏感目标</w:t>
            </w:r>
          </w:p>
        </w:tc>
        <w:tc>
          <w:tcPr>
            <w:tcW w:w="8202" w:type="dxa"/>
            <w:gridSpan w:val="5"/>
            <w:tcBorders>
              <w:top w:val="thickThinMediumGap" w:color="000000" w:sz="6" w:space="0"/>
            </w:tcBorders>
          </w:tcPr>
          <w:p>
            <w:pPr>
              <w:pStyle w:val="20"/>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经现场调查，</w:t>
            </w:r>
            <w:r>
              <w:rPr>
                <w:rFonts w:hint="default" w:ascii="Times New Roman" w:hAnsi="Times New Roman" w:cs="Times New Roman"/>
                <w:color w:val="000000" w:themeColor="text1"/>
                <w:sz w:val="24"/>
                <w14:textFill>
                  <w14:solidFill>
                    <w14:schemeClr w14:val="tx1"/>
                  </w14:solidFill>
                </w14:textFill>
              </w:rPr>
              <w:t>本项目</w:t>
            </w:r>
            <w:r>
              <w:rPr>
                <w:rFonts w:hint="default" w:ascii="Times New Roman" w:hAnsi="Times New Roman" w:cs="Times New Roman"/>
                <w:bCs/>
                <w:color w:val="000000" w:themeColor="text1"/>
                <w:sz w:val="24"/>
                <w14:textFill>
                  <w14:solidFill>
                    <w14:schemeClr w14:val="tx1"/>
                  </w14:solidFill>
                </w14:textFill>
              </w:rPr>
              <w:t>区域不在自然保护区、风景名胜区、世界文化和自然遗产地、饮用水水源保护区</w:t>
            </w:r>
            <w:r>
              <w:rPr>
                <w:rFonts w:hint="default" w:ascii="Times New Roman" w:hAnsi="Times New Roman" w:cs="Times New Roman"/>
                <w:bCs/>
                <w:color w:val="000000" w:themeColor="text1"/>
                <w:sz w:val="24"/>
                <w:lang w:eastAsia="zh-CN"/>
                <w14:textFill>
                  <w14:solidFill>
                    <w14:schemeClr w14:val="tx1"/>
                  </w14:solidFill>
                </w14:textFill>
              </w:rPr>
              <w:t>、生态红色保</w:t>
            </w:r>
          </w:p>
        </w:tc>
      </w:tr>
    </w:tbl>
    <w:p>
      <w:pPr>
        <w:spacing w:after="0"/>
        <w:rPr>
          <w:color w:val="000000" w:themeColor="text1"/>
          <w:sz w:val="24"/>
          <w14:textFill>
            <w14:solidFill>
              <w14:schemeClr w14:val="tx1"/>
            </w14:solidFill>
          </w14:textFill>
        </w:rPr>
        <w:sectPr>
          <w:pgSz w:w="11910" w:h="16840"/>
          <w:pgMar w:top="1320" w:right="720" w:bottom="980" w:left="620" w:header="0" w:footer="701" w:gutter="0"/>
          <w:pgBorders>
            <w:top w:val="none" w:sz="0" w:space="0"/>
            <w:left w:val="none" w:sz="0" w:space="0"/>
            <w:bottom w:val="none" w:sz="0" w:space="0"/>
            <w:right w:val="none" w:sz="0" w:space="0"/>
          </w:pgBorders>
        </w:sectPr>
      </w:pPr>
    </w:p>
    <w:tbl>
      <w:tblPr>
        <w:tblStyle w:val="14"/>
        <w:tblW w:w="0" w:type="auto"/>
        <w:tblInd w:w="13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047"/>
        <w:gridCol w:w="820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82" w:hRule="atLeast"/>
        </w:trPr>
        <w:tc>
          <w:tcPr>
            <w:tcW w:w="2047" w:type="dxa"/>
          </w:tcPr>
          <w:p>
            <w:pPr>
              <w:pStyle w:val="20"/>
              <w:rPr>
                <w:rFonts w:ascii="Times New Roman"/>
                <w:color w:val="000000" w:themeColor="text1"/>
                <w:sz w:val="22"/>
                <w14:textFill>
                  <w14:solidFill>
                    <w14:schemeClr w14:val="tx1"/>
                  </w14:solidFill>
                </w14:textFill>
              </w:rPr>
            </w:pPr>
          </w:p>
        </w:tc>
        <w:tc>
          <w:tcPr>
            <w:tcW w:w="8202" w:type="dxa"/>
          </w:tcPr>
          <w:p>
            <w:pPr>
              <w:pStyle w:val="20"/>
              <w:spacing w:before="1" w:line="362" w:lineRule="auto"/>
              <w:ind w:left="107" w:right="95"/>
              <w:rPr>
                <w:color w:val="000000" w:themeColor="text1"/>
                <w:sz w:val="24"/>
                <w14:textFill>
                  <w14:solidFill>
                    <w14:schemeClr w14:val="tx1"/>
                  </w14:solidFill>
                </w14:textFill>
              </w:rPr>
            </w:pPr>
            <w:r>
              <w:rPr>
                <w:rFonts w:hint="default" w:ascii="Times New Roman" w:hAnsi="Times New Roman" w:cs="Times New Roman"/>
                <w:bCs/>
                <w:color w:val="000000" w:themeColor="text1"/>
                <w:sz w:val="24"/>
                <w:lang w:eastAsia="zh-CN"/>
                <w14:textFill>
                  <w14:solidFill>
                    <w14:schemeClr w14:val="tx1"/>
                  </w14:solidFill>
                </w14:textFill>
              </w:rPr>
              <w:t>护区</w:t>
            </w:r>
            <w:r>
              <w:rPr>
                <w:rFonts w:hint="default" w:ascii="Times New Roman" w:hAnsi="Times New Roman" w:cs="Times New Roman"/>
                <w:bCs/>
                <w:color w:val="000000" w:themeColor="text1"/>
                <w:sz w:val="24"/>
                <w14:textFill>
                  <w14:solidFill>
                    <w14:schemeClr w14:val="tx1"/>
                  </w14:solidFill>
                </w14:textFill>
              </w:rPr>
              <w:t>内，所在水域非重要水生生物的自然产卵场、索饵场、越冬场和洄游通道</w:t>
            </w:r>
            <w:r>
              <w:rPr>
                <w:rFonts w:hint="default" w:ascii="Times New Roman" w:hAnsi="Times New Roman" w:cs="Times New Roman"/>
                <w:bCs/>
                <w:color w:val="000000" w:themeColor="text1"/>
                <w:sz w:val="24"/>
                <w:lang w:eastAsia="zh-CN"/>
                <w14:textFill>
                  <w14:solidFill>
                    <w14:schemeClr w14:val="tx1"/>
                  </w14:solidFill>
                </w14:textFill>
              </w:rPr>
              <w:t>。</w:t>
            </w:r>
            <w:r>
              <w:rPr>
                <w:rFonts w:hint="default" w:ascii="Times New Roman" w:hAnsi="Times New Roman" w:cs="Times New Roman"/>
                <w:bCs/>
                <w:color w:val="000000" w:themeColor="text1"/>
                <w:sz w:val="24"/>
                <w14:textFill>
                  <w14:solidFill>
                    <w14:schemeClr w14:val="tx1"/>
                  </w14:solidFill>
                </w14:textFill>
              </w:rPr>
              <w:t>水电站</w:t>
            </w:r>
            <w:r>
              <w:rPr>
                <w:rFonts w:hint="default" w:ascii="Times New Roman" w:hAnsi="Times New Roman" w:cs="Times New Roman"/>
                <w:color w:val="000000" w:themeColor="text1"/>
                <w:sz w:val="24"/>
                <w14:textFill>
                  <w14:solidFill>
                    <w14:schemeClr w14:val="tx1"/>
                  </w14:solidFill>
                </w14:textFill>
              </w:rPr>
              <w:t>坝至</w:t>
            </w:r>
            <w:r>
              <w:rPr>
                <w:rFonts w:hint="default" w:ascii="Times New Roman" w:hAnsi="Times New Roman" w:cs="Times New Roman"/>
                <w:color w:val="000000" w:themeColor="text1"/>
                <w:sz w:val="24"/>
                <w:lang w:eastAsia="zh-CN"/>
                <w14:textFill>
                  <w14:solidFill>
                    <w14:schemeClr w14:val="tx1"/>
                  </w14:solidFill>
                </w14:textFill>
              </w:rPr>
              <w:t>站房</w:t>
            </w:r>
            <w:r>
              <w:rPr>
                <w:rFonts w:hint="default" w:ascii="Times New Roman" w:hAnsi="Times New Roman" w:cs="Times New Roman"/>
                <w:color w:val="000000" w:themeColor="text1"/>
                <w:sz w:val="24"/>
                <w14:textFill>
                  <w14:solidFill>
                    <w14:schemeClr w14:val="tx1"/>
                  </w14:solidFill>
                </w14:textFill>
              </w:rPr>
              <w:t>区间减水河段内无国家重点保护动物及野生鱼类，周边无文物古迹和风景名胜区</w:t>
            </w:r>
            <w:r>
              <w:rPr>
                <w:color w:val="000000" w:themeColor="text1"/>
                <w:sz w:val="24"/>
                <w14:textFill>
                  <w14:solidFill>
                    <w14:schemeClr w14:val="tx1"/>
                  </w14:solidFill>
                </w14:textFill>
              </w:rPr>
              <w:t>。项目减水河段无居民饮用水取水口，项目主要敏</w:t>
            </w:r>
          </w:p>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right="0"/>
              <w:textAlignment w:val="auto"/>
              <w:rPr>
                <w:color w:val="000000" w:themeColor="text1"/>
                <w:sz w:val="24"/>
                <w14:textFill>
                  <w14:solidFill>
                    <w14:schemeClr w14:val="tx1"/>
                  </w14:solidFill>
                </w14:textFill>
              </w:rPr>
            </w:pPr>
            <w:r>
              <w:rPr>
                <w:color w:val="000000" w:themeColor="text1"/>
                <w:sz w:val="24"/>
                <w14:textFill>
                  <w14:solidFill>
                    <w14:schemeClr w14:val="tx1"/>
                  </w14:solidFill>
                </w14:textFill>
              </w:rPr>
              <w:t>感点情况见表</w:t>
            </w:r>
            <w:r>
              <w:rPr>
                <w:rFonts w:ascii="Times New Roman" w:eastAsia="Times New Roman"/>
                <w:color w:val="000000" w:themeColor="text1"/>
                <w:sz w:val="24"/>
                <w14:textFill>
                  <w14:solidFill>
                    <w14:schemeClr w14:val="tx1"/>
                  </w14:solidFill>
                </w14:textFill>
              </w:rPr>
              <w:t>2-3</w:t>
            </w:r>
            <w:r>
              <w:rPr>
                <w:color w:val="000000" w:themeColor="text1"/>
                <w:sz w:val="24"/>
                <w14:textFill>
                  <w14:solidFill>
                    <w14:schemeClr w14:val="tx1"/>
                  </w14:solidFill>
                </w14:textFill>
              </w:rPr>
              <w:t>。</w:t>
            </w:r>
          </w:p>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right="0"/>
              <w:jc w:val="center"/>
              <w:textAlignment w:val="auto"/>
              <w:rPr>
                <w:b/>
                <w:color w:val="000000" w:themeColor="text1"/>
                <w:sz w:val="24"/>
                <w14:textFill>
                  <w14:solidFill>
                    <w14:schemeClr w14:val="tx1"/>
                  </w14:solidFill>
                </w14:textFill>
              </w:rPr>
            </w:pPr>
            <w:r>
              <w:rPr>
                <w:b/>
                <w:color w:val="000000" w:themeColor="text1"/>
                <w:sz w:val="24"/>
                <w14:textFill>
                  <w14:solidFill>
                    <w14:schemeClr w14:val="tx1"/>
                  </w14:solidFill>
                </w14:textFill>
              </w:rPr>
              <w:t>表</w:t>
            </w:r>
            <w:r>
              <w:rPr>
                <w:rFonts w:ascii="Times New Roman" w:eastAsia="Times New Roman"/>
                <w:b/>
                <w:color w:val="000000" w:themeColor="text1"/>
                <w:sz w:val="24"/>
                <w14:textFill>
                  <w14:solidFill>
                    <w14:schemeClr w14:val="tx1"/>
                  </w14:solidFill>
                </w14:textFill>
              </w:rPr>
              <w:t>2-3</w:t>
            </w:r>
            <w:r>
              <w:rPr>
                <w:b/>
                <w:color w:val="000000" w:themeColor="text1"/>
                <w:sz w:val="24"/>
                <w14:textFill>
                  <w14:solidFill>
                    <w14:schemeClr w14:val="tx1"/>
                  </w14:solidFill>
                </w14:textFill>
              </w:rPr>
              <w:t>项目主要敏感点</w:t>
            </w:r>
          </w:p>
          <w:tbl>
            <w:tblPr>
              <w:tblStyle w:val="15"/>
              <w:tblW w:w="8175"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0"/>
              <w:gridCol w:w="1170"/>
              <w:gridCol w:w="1335"/>
              <w:gridCol w:w="1005"/>
              <w:gridCol w:w="1695"/>
              <w:gridCol w:w="18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0" w:type="dxa"/>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eastAsia" w:ascii="Times New Roman" w:hAnsi="Times New Roman" w:eastAsia="宋体" w:cs="Times New Roman"/>
                      <w:b/>
                      <w:color w:val="000000" w:themeColor="text1"/>
                      <w:sz w:val="22"/>
                      <w:szCs w:val="22"/>
                      <w:lang w:val="zh-CN" w:eastAsia="zh-CN" w:bidi="zh-CN"/>
                      <w14:textFill>
                        <w14:solidFill>
                          <w14:schemeClr w14:val="tx1"/>
                        </w14:solidFill>
                      </w14:textFill>
                    </w:rPr>
                  </w:pPr>
                  <w:r>
                    <w:rPr>
                      <w:rFonts w:hint="eastAsia" w:ascii="Times New Roman" w:hAnsi="Times New Roman" w:cs="Times New Roman"/>
                      <w:b/>
                      <w:color w:val="000000" w:themeColor="text1"/>
                      <w:lang w:eastAsia="zh-CN"/>
                      <w14:textFill>
                        <w14:solidFill>
                          <w14:schemeClr w14:val="tx1"/>
                        </w14:solidFill>
                      </w14:textFill>
                    </w:rPr>
                    <w:t>序号</w:t>
                  </w:r>
                </w:p>
              </w:tc>
              <w:tc>
                <w:tcPr>
                  <w:tcW w:w="1170" w:type="dxa"/>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eastAsia" w:ascii="Times New Roman" w:hAnsi="Times New Roman" w:eastAsia="宋体" w:cs="Times New Roman"/>
                      <w:b/>
                      <w:color w:val="000000" w:themeColor="text1"/>
                      <w:sz w:val="22"/>
                      <w:szCs w:val="22"/>
                      <w:lang w:val="zh-CN" w:eastAsia="zh-CN" w:bidi="zh-CN"/>
                      <w14:textFill>
                        <w14:solidFill>
                          <w14:schemeClr w14:val="tx1"/>
                        </w14:solidFill>
                      </w14:textFill>
                    </w:rPr>
                  </w:pPr>
                  <w:r>
                    <w:rPr>
                      <w:rFonts w:hint="eastAsia" w:ascii="Times New Roman" w:hAnsi="Times New Roman" w:cs="Times New Roman"/>
                      <w:b/>
                      <w:color w:val="000000" w:themeColor="text1"/>
                      <w:lang w:eastAsia="zh-CN"/>
                      <w14:textFill>
                        <w14:solidFill>
                          <w14:schemeClr w14:val="tx1"/>
                        </w14:solidFill>
                      </w14:textFill>
                    </w:rPr>
                    <w:t>保护目标</w:t>
                  </w:r>
                </w:p>
              </w:tc>
              <w:tc>
                <w:tcPr>
                  <w:tcW w:w="1335" w:type="dxa"/>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b/>
                      <w:color w:val="000000" w:themeColor="text1"/>
                      <w:sz w:val="22"/>
                      <w:szCs w:val="22"/>
                      <w:lang w:val="zh-CN" w:eastAsia="zh-CN" w:bidi="zh-CN"/>
                      <w14:textFill>
                        <w14:solidFill>
                          <w14:schemeClr w14:val="tx1"/>
                        </w14:solidFill>
                      </w14:textFill>
                    </w:rPr>
                  </w:pPr>
                  <w:r>
                    <w:rPr>
                      <w:rFonts w:hint="default" w:ascii="Times New Roman" w:hAnsi="Times New Roman" w:cs="Times New Roman"/>
                      <w:b/>
                      <w:color w:val="000000" w:themeColor="text1"/>
                      <w14:textFill>
                        <w14:solidFill>
                          <w14:schemeClr w14:val="tx1"/>
                        </w14:solidFill>
                      </w14:textFill>
                    </w:rPr>
                    <w:t>方位</w:t>
                  </w:r>
                </w:p>
              </w:tc>
              <w:tc>
                <w:tcPr>
                  <w:tcW w:w="1005" w:type="dxa"/>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b/>
                      <w:color w:val="000000" w:themeColor="text1"/>
                      <w:sz w:val="22"/>
                      <w:szCs w:val="22"/>
                      <w:lang w:val="zh-CN" w:eastAsia="zh-CN" w:bidi="zh-CN"/>
                      <w14:textFill>
                        <w14:solidFill>
                          <w14:schemeClr w14:val="tx1"/>
                        </w14:solidFill>
                      </w14:textFill>
                    </w:rPr>
                  </w:pPr>
                  <w:r>
                    <w:rPr>
                      <w:rFonts w:hint="default" w:ascii="Times New Roman" w:hAnsi="Times New Roman" w:cs="Times New Roman"/>
                      <w:b/>
                      <w:color w:val="000000" w:themeColor="text1"/>
                      <w14:textFill>
                        <w14:solidFill>
                          <w14:schemeClr w14:val="tx1"/>
                        </w14:solidFill>
                      </w14:textFill>
                    </w:rPr>
                    <w:t>距离</w:t>
                  </w:r>
                </w:p>
              </w:tc>
              <w:tc>
                <w:tcPr>
                  <w:tcW w:w="1695" w:type="dxa"/>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b/>
                      <w:color w:val="000000" w:themeColor="text1"/>
                      <w:sz w:val="22"/>
                      <w:szCs w:val="22"/>
                      <w:lang w:val="zh-CN" w:eastAsia="zh-CN" w:bidi="zh-CN"/>
                      <w14:textFill>
                        <w14:solidFill>
                          <w14:schemeClr w14:val="tx1"/>
                        </w14:solidFill>
                      </w14:textFill>
                    </w:rPr>
                  </w:pPr>
                  <w:r>
                    <w:rPr>
                      <w:rFonts w:hint="default" w:ascii="Times New Roman" w:hAnsi="Times New Roman" w:cs="Times New Roman"/>
                      <w:b/>
                      <w:color w:val="000000" w:themeColor="text1"/>
                      <w14:textFill>
                        <w14:solidFill>
                          <w14:schemeClr w14:val="tx1"/>
                        </w14:solidFill>
                      </w14:textFill>
                    </w:rPr>
                    <w:t>规模</w:t>
                  </w:r>
                </w:p>
              </w:tc>
              <w:tc>
                <w:tcPr>
                  <w:tcW w:w="1800" w:type="dxa"/>
                  <w:tcBorders>
                    <w:right w:val="nil"/>
                  </w:tcBorders>
                  <w:vAlign w:val="center"/>
                </w:tcPr>
                <w:p>
                  <w:pPr>
                    <w:pStyle w:val="20"/>
                    <w:jc w:val="center"/>
                    <w:rPr>
                      <w:rFonts w:hint="eastAsia" w:eastAsia="宋体"/>
                      <w:b/>
                      <w:color w:val="000000" w:themeColor="text1"/>
                      <w:sz w:val="20"/>
                      <w:vertAlign w:val="baseline"/>
                      <w:lang w:eastAsia="zh-CN"/>
                      <w14:textFill>
                        <w14:solidFill>
                          <w14:schemeClr w14:val="tx1"/>
                        </w14:solidFill>
                      </w14:textFill>
                    </w:rPr>
                  </w:pPr>
                  <w:r>
                    <w:rPr>
                      <w:rFonts w:hint="eastAsia"/>
                      <w:b/>
                      <w:color w:val="000000" w:themeColor="text1"/>
                      <w:sz w:val="20"/>
                      <w:vertAlign w:val="baseline"/>
                      <w:lang w:eastAsia="zh-CN"/>
                      <w14:textFill>
                        <w14:solidFill>
                          <w14:schemeClr w14:val="tx1"/>
                        </w14:solidFill>
                      </w14:textFill>
                    </w:rPr>
                    <w:t>性质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0" w:type="dxa"/>
                  <w:tcBorders>
                    <w:left w:val="nil"/>
                  </w:tcBorders>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eastAsia" w:ascii="Times New Roman" w:hAnsi="Times New Roman" w:eastAsia="宋体" w:cs="Times New Roman"/>
                      <w:color w:val="000000" w:themeColor="text1"/>
                      <w:sz w:val="22"/>
                      <w:szCs w:val="22"/>
                      <w:lang w:val="zh-CN" w:eastAsia="zh-CN" w:bidi="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w:t>
                  </w:r>
                </w:p>
              </w:tc>
              <w:tc>
                <w:tcPr>
                  <w:tcW w:w="1170" w:type="dxa"/>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000000" w:themeColor="text1"/>
                      <w:sz w:val="22"/>
                      <w:szCs w:val="22"/>
                      <w:lang w:val="en-US" w:eastAsia="zh-CN" w:bidi="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深度村</w:t>
                  </w:r>
                </w:p>
              </w:tc>
              <w:tc>
                <w:tcPr>
                  <w:tcW w:w="1335" w:type="dxa"/>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000000" w:themeColor="text1"/>
                      <w:sz w:val="22"/>
                      <w:szCs w:val="22"/>
                      <w:lang w:val="zh-CN" w:eastAsia="zh-CN" w:bidi="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西</w:t>
                  </w:r>
                  <w:r>
                    <w:rPr>
                      <w:rFonts w:hint="default" w:ascii="Times New Roman" w:hAnsi="Times New Roman" w:cs="Times New Roman"/>
                      <w:color w:val="000000" w:themeColor="text1"/>
                      <w:lang w:val="en-US" w:eastAsia="zh-CN"/>
                      <w14:textFill>
                        <w14:solidFill>
                          <w14:schemeClr w14:val="tx1"/>
                        </w14:solidFill>
                      </w14:textFill>
                    </w:rPr>
                    <w:t>北</w:t>
                  </w:r>
                  <w:r>
                    <w:rPr>
                      <w:rFonts w:hint="default" w:ascii="Times New Roman" w:hAnsi="Times New Roman" w:cs="Times New Roman"/>
                      <w:color w:val="000000" w:themeColor="text1"/>
                      <w14:textFill>
                        <w14:solidFill>
                          <w14:schemeClr w14:val="tx1"/>
                        </w14:solidFill>
                      </w14:textFill>
                    </w:rPr>
                    <w:t>侧</w:t>
                  </w:r>
                </w:p>
              </w:tc>
              <w:tc>
                <w:tcPr>
                  <w:tcW w:w="1005" w:type="dxa"/>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000000" w:themeColor="text1"/>
                      <w:sz w:val="22"/>
                      <w:szCs w:val="22"/>
                      <w:lang w:val="zh-CN" w:eastAsia="zh-CN" w:bidi="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80</w:t>
                  </w:r>
                  <w:r>
                    <w:rPr>
                      <w:rFonts w:hint="default" w:ascii="Times New Roman" w:hAnsi="Times New Roman" w:cs="Times New Roman"/>
                      <w:color w:val="000000" w:themeColor="text1"/>
                      <w14:textFill>
                        <w14:solidFill>
                          <w14:schemeClr w14:val="tx1"/>
                        </w14:solidFill>
                      </w14:textFill>
                    </w:rPr>
                    <w:t>m</w:t>
                  </w:r>
                </w:p>
              </w:tc>
              <w:tc>
                <w:tcPr>
                  <w:tcW w:w="1695" w:type="dxa"/>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000000" w:themeColor="text1"/>
                      <w:sz w:val="22"/>
                      <w:szCs w:val="22"/>
                      <w:lang w:val="zh-CN" w:eastAsia="zh-CN" w:bidi="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5</w:t>
                  </w:r>
                  <w:r>
                    <w:rPr>
                      <w:rFonts w:hint="default" w:ascii="Times New Roman" w:hAnsi="Times New Roman" w:cs="Times New Roman"/>
                      <w:color w:val="000000" w:themeColor="text1"/>
                      <w14:textFill>
                        <w14:solidFill>
                          <w14:schemeClr w14:val="tx1"/>
                        </w14:solidFill>
                      </w14:textFill>
                    </w:rPr>
                    <w:t>户</w:t>
                  </w:r>
                </w:p>
              </w:tc>
              <w:tc>
                <w:tcPr>
                  <w:tcW w:w="1800" w:type="dxa"/>
                  <w:tcBorders>
                    <w:right w:val="nil"/>
                  </w:tcBorders>
                  <w:vAlign w:val="center"/>
                </w:tcPr>
                <w:p>
                  <w:pPr>
                    <w:pStyle w:val="20"/>
                    <w:jc w:val="center"/>
                    <w:rPr>
                      <w:rFonts w:hint="eastAsia" w:eastAsia="宋体"/>
                      <w:b/>
                      <w:color w:val="000000" w:themeColor="text1"/>
                      <w:sz w:val="20"/>
                      <w:vertAlign w:val="baseline"/>
                      <w:lang w:eastAsia="zh-CN"/>
                      <w14:textFill>
                        <w14:solidFill>
                          <w14:schemeClr w14:val="tx1"/>
                        </w14:solidFill>
                      </w14:textFill>
                    </w:rPr>
                  </w:pPr>
                  <w:r>
                    <w:rPr>
                      <w:rFonts w:hint="eastAsia"/>
                      <w:b/>
                      <w:color w:val="000000" w:themeColor="text1"/>
                      <w:sz w:val="20"/>
                      <w:vertAlign w:val="baseline"/>
                      <w:lang w:eastAsia="zh-CN"/>
                      <w14:textFill>
                        <w14:solidFill>
                          <w14:schemeClr w14:val="tx1"/>
                        </w14:solidFill>
                      </w14:textFill>
                    </w:rPr>
                    <w:t>村庄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0" w:type="dxa"/>
                  <w:tcBorders>
                    <w:left w:val="nil"/>
                  </w:tcBorders>
                  <w:vAlign w:val="center"/>
                </w:tcPr>
                <w:p>
                  <w:pPr>
                    <w:pStyle w:val="20"/>
                    <w:jc w:val="center"/>
                    <w:rPr>
                      <w:rFonts w:hint="eastAsia" w:eastAsia="宋体"/>
                      <w:b/>
                      <w:color w:val="000000" w:themeColor="text1"/>
                      <w:sz w:val="20"/>
                      <w:vertAlign w:val="baseline"/>
                      <w:lang w:val="en-US" w:eastAsia="zh-CN"/>
                      <w14:textFill>
                        <w14:solidFill>
                          <w14:schemeClr w14:val="tx1"/>
                        </w14:solidFill>
                      </w14:textFill>
                    </w:rPr>
                  </w:pPr>
                  <w:r>
                    <w:rPr>
                      <w:rFonts w:hint="eastAsia"/>
                      <w:b/>
                      <w:color w:val="000000" w:themeColor="text1"/>
                      <w:sz w:val="20"/>
                      <w:vertAlign w:val="baseline"/>
                      <w:lang w:val="en-US" w:eastAsia="zh-CN"/>
                      <w14:textFill>
                        <w14:solidFill>
                          <w14:schemeClr w14:val="tx1"/>
                        </w14:solidFill>
                      </w14:textFill>
                    </w:rPr>
                    <w:t>2</w:t>
                  </w:r>
                </w:p>
              </w:tc>
              <w:tc>
                <w:tcPr>
                  <w:tcW w:w="1170" w:type="dxa"/>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000000" w:themeColor="text1"/>
                      <w:sz w:val="22"/>
                      <w:szCs w:val="22"/>
                      <w:lang w:val="en-US" w:eastAsia="zh-CN" w:bidi="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私公坪</w:t>
                  </w:r>
                </w:p>
              </w:tc>
              <w:tc>
                <w:tcPr>
                  <w:tcW w:w="1335" w:type="dxa"/>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000000" w:themeColor="text1"/>
                      <w:sz w:val="22"/>
                      <w:szCs w:val="22"/>
                      <w:lang w:val="en-US" w:eastAsia="zh-CN" w:bidi="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西南侧</w:t>
                  </w:r>
                </w:p>
              </w:tc>
              <w:tc>
                <w:tcPr>
                  <w:tcW w:w="1005" w:type="dxa"/>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000000" w:themeColor="text1"/>
                      <w:sz w:val="22"/>
                      <w:szCs w:val="22"/>
                      <w:lang w:val="en-US" w:eastAsia="zh-CN" w:bidi="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420m</w:t>
                  </w:r>
                </w:p>
              </w:tc>
              <w:tc>
                <w:tcPr>
                  <w:tcW w:w="1695" w:type="dxa"/>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000000" w:themeColor="text1"/>
                      <w:sz w:val="22"/>
                      <w:szCs w:val="22"/>
                      <w:lang w:val="en-US" w:eastAsia="zh-CN" w:bidi="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8户</w:t>
                  </w:r>
                </w:p>
              </w:tc>
              <w:tc>
                <w:tcPr>
                  <w:tcW w:w="1800" w:type="dxa"/>
                  <w:tcBorders>
                    <w:right w:val="nil"/>
                  </w:tcBorders>
                  <w:vAlign w:val="center"/>
                </w:tcPr>
                <w:p>
                  <w:pPr>
                    <w:ind w:left="0" w:leftChars="0" w:right="0" w:rightChars="0"/>
                    <w:jc w:val="center"/>
                    <w:rPr>
                      <w:b/>
                      <w:color w:val="000000" w:themeColor="text1"/>
                      <w:sz w:val="20"/>
                      <w:vertAlign w:val="baseline"/>
                      <w14:textFill>
                        <w14:solidFill>
                          <w14:schemeClr w14:val="tx1"/>
                        </w14:solidFill>
                      </w14:textFill>
                    </w:rPr>
                  </w:pPr>
                  <w:r>
                    <w:rPr>
                      <w:rFonts w:hint="eastAsia"/>
                      <w:b/>
                      <w:color w:val="000000" w:themeColor="text1"/>
                      <w:sz w:val="20"/>
                      <w:vertAlign w:val="baseline"/>
                      <w:lang w:eastAsia="zh-CN"/>
                      <w14:textFill>
                        <w14:solidFill>
                          <w14:schemeClr w14:val="tx1"/>
                        </w14:solidFill>
                      </w14:textFill>
                    </w:rPr>
                    <w:t>村庄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0" w:type="dxa"/>
                  <w:tcBorders>
                    <w:left w:val="nil"/>
                  </w:tcBorders>
                  <w:vAlign w:val="center"/>
                </w:tcPr>
                <w:p>
                  <w:pPr>
                    <w:pStyle w:val="20"/>
                    <w:jc w:val="center"/>
                    <w:rPr>
                      <w:rFonts w:hint="eastAsia" w:eastAsia="宋体"/>
                      <w:b/>
                      <w:color w:val="000000" w:themeColor="text1"/>
                      <w:sz w:val="20"/>
                      <w:vertAlign w:val="baseline"/>
                      <w:lang w:val="en-US" w:eastAsia="zh-CN"/>
                      <w14:textFill>
                        <w14:solidFill>
                          <w14:schemeClr w14:val="tx1"/>
                        </w14:solidFill>
                      </w14:textFill>
                    </w:rPr>
                  </w:pPr>
                  <w:r>
                    <w:rPr>
                      <w:rFonts w:hint="eastAsia"/>
                      <w:b/>
                      <w:color w:val="000000" w:themeColor="text1"/>
                      <w:sz w:val="20"/>
                      <w:vertAlign w:val="baseline"/>
                      <w:lang w:val="en-US" w:eastAsia="zh-CN"/>
                      <w14:textFill>
                        <w14:solidFill>
                          <w14:schemeClr w14:val="tx1"/>
                        </w14:solidFill>
                      </w14:textFill>
                    </w:rPr>
                    <w:t>3</w:t>
                  </w:r>
                </w:p>
              </w:tc>
              <w:tc>
                <w:tcPr>
                  <w:tcW w:w="1170" w:type="dxa"/>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000000" w:themeColor="text1"/>
                      <w:sz w:val="22"/>
                      <w:szCs w:val="22"/>
                      <w:lang w:val="en-US" w:eastAsia="zh-CN" w:bidi="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王竹岭</w:t>
                  </w:r>
                </w:p>
              </w:tc>
              <w:tc>
                <w:tcPr>
                  <w:tcW w:w="1335" w:type="dxa"/>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000000" w:themeColor="text1"/>
                      <w:sz w:val="22"/>
                      <w:szCs w:val="22"/>
                      <w:lang w:val="en-US" w:eastAsia="zh-CN" w:bidi="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西北</w:t>
                  </w:r>
                </w:p>
              </w:tc>
              <w:tc>
                <w:tcPr>
                  <w:tcW w:w="1005" w:type="dxa"/>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000000" w:themeColor="text1"/>
                      <w:sz w:val="22"/>
                      <w:szCs w:val="22"/>
                      <w:lang w:val="en-US" w:eastAsia="zh-CN" w:bidi="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550m</w:t>
                  </w:r>
                </w:p>
              </w:tc>
              <w:tc>
                <w:tcPr>
                  <w:tcW w:w="1695" w:type="dxa"/>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000000" w:themeColor="text1"/>
                      <w:sz w:val="22"/>
                      <w:szCs w:val="22"/>
                      <w:lang w:val="en-US" w:eastAsia="zh-CN" w:bidi="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5户</w:t>
                  </w:r>
                </w:p>
              </w:tc>
              <w:tc>
                <w:tcPr>
                  <w:tcW w:w="1800" w:type="dxa"/>
                  <w:tcBorders>
                    <w:right w:val="nil"/>
                  </w:tcBorders>
                  <w:vAlign w:val="center"/>
                </w:tcPr>
                <w:p>
                  <w:pPr>
                    <w:ind w:left="0" w:leftChars="0" w:right="0" w:rightChars="0"/>
                    <w:jc w:val="center"/>
                    <w:rPr>
                      <w:b/>
                      <w:color w:val="000000" w:themeColor="text1"/>
                      <w:sz w:val="20"/>
                      <w:vertAlign w:val="baseline"/>
                      <w14:textFill>
                        <w14:solidFill>
                          <w14:schemeClr w14:val="tx1"/>
                        </w14:solidFill>
                      </w14:textFill>
                    </w:rPr>
                  </w:pPr>
                  <w:r>
                    <w:rPr>
                      <w:rFonts w:hint="eastAsia"/>
                      <w:b/>
                      <w:color w:val="000000" w:themeColor="text1"/>
                      <w:sz w:val="20"/>
                      <w:vertAlign w:val="baseline"/>
                      <w:lang w:eastAsia="zh-CN"/>
                      <w14:textFill>
                        <w14:solidFill>
                          <w14:schemeClr w14:val="tx1"/>
                        </w14:solidFill>
                      </w14:textFill>
                    </w:rPr>
                    <w:t>村庄</w:t>
                  </w:r>
                </w:p>
              </w:tc>
            </w:tr>
          </w:tbl>
          <w:p>
            <w:pPr>
              <w:pStyle w:val="20"/>
              <w:spacing w:line="280" w:lineRule="exact"/>
              <w:ind w:right="2546"/>
              <w:jc w:val="both"/>
              <w:rPr>
                <w:b/>
                <w:color w:val="000000" w:themeColor="text1"/>
                <w:sz w:val="24"/>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10" w:hRule="atLeast"/>
        </w:trPr>
        <w:tc>
          <w:tcPr>
            <w:tcW w:w="2047" w:type="dxa"/>
          </w:tcPr>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spacing w:before="186"/>
              <w:ind w:left="543"/>
              <w:rPr>
                <w:b/>
                <w:color w:val="000000" w:themeColor="text1"/>
                <w:sz w:val="24"/>
                <w14:textFill>
                  <w14:solidFill>
                    <w14:schemeClr w14:val="tx1"/>
                  </w14:solidFill>
                </w14:textFill>
              </w:rPr>
            </w:pPr>
            <w:r>
              <w:rPr>
                <w:b/>
                <w:color w:val="000000" w:themeColor="text1"/>
                <w:sz w:val="24"/>
                <w:highlight w:val="none"/>
                <w14:textFill>
                  <w14:solidFill>
                    <w14:schemeClr w14:val="tx1"/>
                  </w14:solidFill>
                </w14:textFill>
              </w:rPr>
              <w:t>调查重点</w:t>
            </w:r>
          </w:p>
        </w:tc>
        <w:tc>
          <w:tcPr>
            <w:tcW w:w="8202" w:type="dxa"/>
          </w:tcPr>
          <w:p>
            <w:pPr>
              <w:pStyle w:val="20"/>
              <w:spacing w:before="1" w:line="364" w:lineRule="auto"/>
              <w:ind w:left="107" w:right="162" w:firstLine="480"/>
              <w:jc w:val="both"/>
              <w:rPr>
                <w:color w:val="000000" w:themeColor="text1"/>
                <w:sz w:val="24"/>
                <w14:textFill>
                  <w14:solidFill>
                    <w14:schemeClr w14:val="tx1"/>
                  </w14:solidFill>
                </w14:textFill>
              </w:rPr>
            </w:pPr>
            <w:r>
              <w:rPr>
                <w:color w:val="000000" w:themeColor="text1"/>
                <w:sz w:val="24"/>
                <w14:textFill>
                  <w14:solidFill>
                    <w14:schemeClr w14:val="tx1"/>
                  </w14:solidFill>
                </w14:textFill>
              </w:rPr>
              <w:t>鉴于项目建站时间久远，且一直未履行环保竣工验收手续。因此，本次工作以生态调查及环保设施竣工验收为主线，兼顾环境影响回顾性评价，并对项目建设后产生的环境影响、采取的环保措施和生态恢复情况进行调查和分析，对存在的问题提出改进意见和整改措施。本次验收调查重点如下：</w:t>
            </w:r>
          </w:p>
          <w:p>
            <w:pPr>
              <w:pStyle w:val="20"/>
              <w:numPr>
                <w:ilvl w:val="0"/>
                <w:numId w:val="4"/>
              </w:numPr>
              <w:tabs>
                <w:tab w:val="left" w:pos="1189"/>
              </w:tabs>
              <w:spacing w:before="0" w:after="0" w:line="305" w:lineRule="exact"/>
              <w:ind w:left="1188" w:right="0" w:hanging="602"/>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工程调查</w:t>
            </w:r>
          </w:p>
          <w:p>
            <w:pPr>
              <w:pStyle w:val="20"/>
              <w:spacing w:before="158" w:line="364" w:lineRule="auto"/>
              <w:ind w:left="107" w:right="162" w:firstLine="480"/>
              <w:rPr>
                <w:color w:val="000000" w:themeColor="text1"/>
                <w:sz w:val="24"/>
                <w14:textFill>
                  <w14:solidFill>
                    <w14:schemeClr w14:val="tx1"/>
                  </w14:solidFill>
                </w14:textFill>
              </w:rPr>
            </w:pPr>
            <w:r>
              <w:rPr>
                <w:color w:val="000000" w:themeColor="text1"/>
                <w:sz w:val="24"/>
                <w14:textFill>
                  <w14:solidFill>
                    <w14:schemeClr w14:val="tx1"/>
                  </w14:solidFill>
                </w14:textFill>
              </w:rPr>
              <w:t>工程组成、建设、占地、设计及其变更情况；环保措施“三同时”制度执行情况；环保投资落实及其变化情况；电站试运行情况。</w:t>
            </w:r>
          </w:p>
          <w:p>
            <w:pPr>
              <w:pStyle w:val="20"/>
              <w:numPr>
                <w:ilvl w:val="0"/>
                <w:numId w:val="4"/>
              </w:numPr>
              <w:tabs>
                <w:tab w:val="left" w:pos="1189"/>
              </w:tabs>
              <w:spacing w:before="1" w:after="0" w:line="240" w:lineRule="auto"/>
              <w:ind w:left="1188" w:right="0" w:hanging="602"/>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生态环境</w:t>
            </w:r>
          </w:p>
          <w:p>
            <w:pPr>
              <w:pStyle w:val="20"/>
              <w:spacing w:before="158" w:line="362" w:lineRule="auto"/>
              <w:ind w:left="107" w:right="162" w:firstLine="480"/>
              <w:rPr>
                <w:color w:val="000000" w:themeColor="text1"/>
                <w:sz w:val="24"/>
                <w14:textFill>
                  <w14:solidFill>
                    <w14:schemeClr w14:val="tx1"/>
                  </w14:solidFill>
                </w14:textFill>
              </w:rPr>
            </w:pPr>
            <w:r>
              <w:rPr>
                <w:color w:val="000000" w:themeColor="text1"/>
                <w:sz w:val="24"/>
                <w14:textFill>
                  <w14:solidFill>
                    <w14:schemeClr w14:val="tx1"/>
                  </w14:solidFill>
                </w14:textFill>
              </w:rPr>
              <w:t>工程占地、水库淹没及建设对区域植被、动植物、鱼类等的影响；水土保持治理、生态恢复、鱼类保护措施落实情况。</w:t>
            </w:r>
          </w:p>
          <w:p>
            <w:pPr>
              <w:pStyle w:val="20"/>
              <w:numPr>
                <w:ilvl w:val="0"/>
                <w:numId w:val="4"/>
              </w:numPr>
              <w:tabs>
                <w:tab w:val="left" w:pos="1189"/>
              </w:tabs>
              <w:spacing w:before="5" w:after="0" w:line="240" w:lineRule="auto"/>
              <w:ind w:left="1188" w:right="0" w:hanging="602"/>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水环境</w:t>
            </w:r>
          </w:p>
          <w:p>
            <w:pPr>
              <w:pStyle w:val="2"/>
              <w:spacing w:before="2" w:line="362" w:lineRule="auto"/>
              <w:ind w:left="102" w:right="167"/>
              <w:rPr>
                <w:color w:val="000000" w:themeColor="text1"/>
                <w14:textFill>
                  <w14:solidFill>
                    <w14:schemeClr w14:val="tx1"/>
                  </w14:solidFill>
                </w14:textFill>
              </w:rPr>
            </w:pPr>
            <w:r>
              <w:rPr>
                <w:color w:val="000000" w:themeColor="text1"/>
                <w:sz w:val="24"/>
                <w14:textFill>
                  <w14:solidFill>
                    <w14:schemeClr w14:val="tx1"/>
                  </w14:solidFill>
                </w14:textFill>
              </w:rPr>
              <w:t>工程施工期和试运行期废、污水产生和排放情况，废、污水处理设施落</w:t>
            </w:r>
            <w:r>
              <w:rPr>
                <w:color w:val="000000" w:themeColor="text1"/>
                <w14:textFill>
                  <w14:solidFill>
                    <w14:schemeClr w14:val="tx1"/>
                  </w14:solidFill>
                </w14:textFill>
              </w:rPr>
              <w:t>实情况及处理效果；工程建设对开发河段地表水水质、水资源利用的影响及生态用水的保障。</w:t>
            </w:r>
          </w:p>
          <w:p>
            <w:pPr>
              <w:pStyle w:val="2"/>
              <w:numPr>
                <w:ilvl w:val="0"/>
                <w:numId w:val="5"/>
              </w:numPr>
              <w:tabs>
                <w:tab w:val="left" w:pos="1184"/>
              </w:tabs>
              <w:spacing w:before="4" w:after="0" w:line="240" w:lineRule="auto"/>
              <w:ind w:left="1183" w:right="0" w:hanging="602"/>
              <w:jc w:val="left"/>
              <w:rPr>
                <w:color w:val="000000" w:themeColor="text1"/>
                <w14:textFill>
                  <w14:solidFill>
                    <w14:schemeClr w14:val="tx1"/>
                  </w14:solidFill>
                </w14:textFill>
              </w:rPr>
            </w:pPr>
            <w:r>
              <w:rPr>
                <w:color w:val="000000" w:themeColor="text1"/>
                <w14:textFill>
                  <w14:solidFill>
                    <w14:schemeClr w14:val="tx1"/>
                  </w14:solidFill>
                </w14:textFill>
              </w:rPr>
              <w:t>环境空气、声环境</w:t>
            </w:r>
          </w:p>
          <w:p>
            <w:pPr>
              <w:pStyle w:val="2"/>
              <w:spacing w:before="161" w:line="362" w:lineRule="auto"/>
              <w:ind w:left="102" w:right="167" w:firstLine="480"/>
              <w:rPr>
                <w:color w:val="000000" w:themeColor="text1"/>
                <w14:textFill>
                  <w14:solidFill>
                    <w14:schemeClr w14:val="tx1"/>
                  </w14:solidFill>
                </w14:textFill>
              </w:rPr>
            </w:pPr>
            <w:r>
              <w:rPr>
                <w:color w:val="000000" w:themeColor="text1"/>
                <w14:textFill>
                  <w14:solidFill>
                    <w14:schemeClr w14:val="tx1"/>
                  </w14:solidFill>
                </w14:textFill>
              </w:rPr>
              <w:t>工程施工期和试运行期对环境空气和声环境保护目标的影响，保护措施落实情况及效果。</w:t>
            </w:r>
          </w:p>
          <w:p>
            <w:pPr>
              <w:pStyle w:val="2"/>
              <w:numPr>
                <w:ilvl w:val="0"/>
                <w:numId w:val="5"/>
              </w:numPr>
              <w:tabs>
                <w:tab w:val="left" w:pos="1184"/>
              </w:tabs>
              <w:spacing w:before="5" w:after="0" w:line="240" w:lineRule="auto"/>
              <w:ind w:left="1183" w:right="0" w:hanging="602"/>
              <w:jc w:val="left"/>
              <w:rPr>
                <w:color w:val="000000" w:themeColor="text1"/>
                <w14:textFill>
                  <w14:solidFill>
                    <w14:schemeClr w14:val="tx1"/>
                  </w14:solidFill>
                </w14:textFill>
              </w:rPr>
            </w:pPr>
            <w:r>
              <w:rPr>
                <w:color w:val="000000" w:themeColor="text1"/>
                <w14:textFill>
                  <w14:solidFill>
                    <w14:schemeClr w14:val="tx1"/>
                  </w14:solidFill>
                </w14:textFill>
              </w:rPr>
              <w:t>固体废弃物</w:t>
            </w:r>
          </w:p>
          <w:p>
            <w:pPr>
              <w:pStyle w:val="2"/>
              <w:spacing w:before="158" w:line="364" w:lineRule="auto"/>
              <w:ind w:left="102" w:right="407" w:firstLine="480"/>
              <w:rPr>
                <w:color w:val="000000" w:themeColor="text1"/>
                <w14:textFill>
                  <w14:solidFill>
                    <w14:schemeClr w14:val="tx1"/>
                  </w14:solidFill>
                </w14:textFill>
              </w:rPr>
            </w:pPr>
            <w:r>
              <w:rPr>
                <w:color w:val="000000" w:themeColor="text1"/>
                <w14:textFill>
                  <w14:solidFill>
                    <w14:schemeClr w14:val="tx1"/>
                  </w14:solidFill>
                </w14:textFill>
              </w:rPr>
              <w:t>工程施工期和试运行期弃土弃渣、生活垃圾处置措施落实情况及其效果、废机油的收处措施。</w:t>
            </w:r>
          </w:p>
          <w:p>
            <w:pPr>
              <w:pStyle w:val="2"/>
              <w:numPr>
                <w:ilvl w:val="0"/>
                <w:numId w:val="5"/>
              </w:numPr>
              <w:tabs>
                <w:tab w:val="left" w:pos="1184"/>
              </w:tabs>
              <w:spacing w:before="0" w:after="0" w:line="306" w:lineRule="exact"/>
              <w:ind w:left="1183" w:right="0" w:hanging="602"/>
              <w:jc w:val="left"/>
              <w:rPr>
                <w:color w:val="000000" w:themeColor="text1"/>
                <w14:textFill>
                  <w14:solidFill>
                    <w14:schemeClr w14:val="tx1"/>
                  </w14:solidFill>
                </w14:textFill>
              </w:rPr>
            </w:pPr>
            <w:r>
              <w:rPr>
                <w:color w:val="000000" w:themeColor="text1"/>
                <w14:textFill>
                  <w14:solidFill>
                    <w14:schemeClr w14:val="tx1"/>
                  </w14:solidFill>
                </w14:textFill>
              </w:rPr>
              <w:t>社会环境</w:t>
            </w:r>
          </w:p>
          <w:p>
            <w:pPr>
              <w:pStyle w:val="2"/>
              <w:spacing w:before="160"/>
              <w:ind w:left="582"/>
              <w:rPr>
                <w:color w:val="000000" w:themeColor="text1"/>
                <w:sz w:val="24"/>
                <w14:textFill>
                  <w14:solidFill>
                    <w14:schemeClr w14:val="tx1"/>
                  </w14:solidFill>
                </w14:textFill>
              </w:rPr>
            </w:pPr>
            <w:r>
              <w:rPr>
                <w:color w:val="000000" w:themeColor="text1"/>
                <w14:textFill>
                  <w14:solidFill>
                    <w14:schemeClr w14:val="tx1"/>
                  </w14:solidFill>
                </w14:textFill>
              </w:rPr>
              <w:t>生产安置、占地淹没补偿、水资源利用保障措施落实情况。</w:t>
            </w:r>
          </w:p>
        </w:tc>
      </w:tr>
    </w:tbl>
    <w:p>
      <w:pPr>
        <w:pStyle w:val="2"/>
        <w:rPr>
          <w:color w:val="000000" w:themeColor="text1"/>
          <w:sz w:val="26"/>
          <w14:textFill>
            <w14:solidFill>
              <w14:schemeClr w14:val="tx1"/>
            </w14:solidFill>
          </w14:textFill>
        </w:rPr>
        <w:sectPr>
          <w:pgSz w:w="11910" w:h="16840"/>
          <w:pgMar w:top="1360" w:right="720" w:bottom="900" w:left="620" w:header="0" w:footer="701" w:gutter="0"/>
          <w:pgBorders>
            <w:top w:val="none" w:sz="0" w:space="0"/>
            <w:left w:val="none" w:sz="0" w:space="0"/>
            <w:bottom w:val="none" w:sz="0" w:space="0"/>
            <w:right w:val="none" w:sz="0" w:space="0"/>
          </w:pgBorders>
        </w:sectPr>
      </w:pPr>
      <w:r>
        <w:rPr>
          <w:color w:val="000000" w:themeColor="text1"/>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page">
                  <wp:posOffset>476885</wp:posOffset>
                </wp:positionH>
                <wp:positionV relativeFrom="page">
                  <wp:posOffset>863600</wp:posOffset>
                </wp:positionV>
                <wp:extent cx="0" cy="2971165"/>
                <wp:effectExtent l="4445" t="0" r="14605" b="635"/>
                <wp:wrapNone/>
                <wp:docPr id="65" name="直线 9"/>
                <wp:cNvGraphicFramePr/>
                <a:graphic xmlns:a="http://schemas.openxmlformats.org/drawingml/2006/main">
                  <a:graphicData uri="http://schemas.microsoft.com/office/word/2010/wordprocessingShape">
                    <wps:wsp>
                      <wps:cNvCnPr/>
                      <wps:spPr>
                        <a:xfrm>
                          <a:off x="0" y="0"/>
                          <a:ext cx="0" cy="2971165"/>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9" o:spid="_x0000_s1026" o:spt="20" style="position:absolute;left:0pt;margin-left:37.55pt;margin-top:68pt;height:233.95pt;width:0pt;mso-position-horizontal-relative:page;mso-position-vertical-relative:page;z-index:251664384;mso-width-relative:page;mso-height-relative:page;" filled="f" stroked="t" coordsize="21600,21600" o:gfxdata="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B/IoQl1wAAAAkBAAAPAAAAAAAAAAEAIAAAACIAAABkcnMv&#10;ZG93bnJldi54bWxQSwECFAAUAAAACACHTuJAWAnDH8sBAACOAwAADgAAAAAAAAABACAAAAAmAQAA&#10;ZHJzL2Uyb0RvYy54bWxQSwUGAAAAAAYABgBZAQAAYwUAAAAA&#10;">
                <v:fill on="f" focussize="0,0"/>
                <v:stroke weight="0.48pt" color="#000000"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0" distR="0" simplePos="0" relativeHeight="251662336" behindDoc="1" locked="0" layoutInCell="1" allowOverlap="1">
                <wp:simplePos x="0" y="0"/>
                <wp:positionH relativeFrom="page">
                  <wp:posOffset>1168400</wp:posOffset>
                </wp:positionH>
                <wp:positionV relativeFrom="paragraph">
                  <wp:posOffset>239395</wp:posOffset>
                </wp:positionV>
                <wp:extent cx="5715" cy="5715"/>
                <wp:effectExtent l="0" t="0" r="0" b="0"/>
                <wp:wrapTopAndBottom/>
                <wp:docPr id="63" name="矩形 11"/>
                <wp:cNvGraphicFramePr/>
                <a:graphic xmlns:a="http://schemas.openxmlformats.org/drawingml/2006/main">
                  <a:graphicData uri="http://schemas.microsoft.com/office/word/2010/wordprocessingShape">
                    <wps:wsp>
                      <wps:cNvSpPr/>
                      <wps:spPr>
                        <a:xfrm>
                          <a:off x="0" y="0"/>
                          <a:ext cx="5715" cy="5715"/>
                        </a:xfrm>
                        <a:prstGeom prst="rect">
                          <a:avLst/>
                        </a:prstGeom>
                        <a:solidFill>
                          <a:srgbClr val="000000"/>
                        </a:solidFill>
                        <a:ln>
                          <a:noFill/>
                        </a:ln>
                      </wps:spPr>
                      <wps:txbx>
                        <w:txbxContent>
                          <w:p/>
                        </w:txbxContent>
                      </wps:txbx>
                      <wps:bodyPr upright="1"/>
                    </wps:wsp>
                  </a:graphicData>
                </a:graphic>
              </wp:anchor>
            </w:drawing>
          </mc:Choice>
          <mc:Fallback>
            <w:pict>
              <v:rect id="矩形 11" o:spid="_x0000_s1026" o:spt="1" style="position:absolute;left:0pt;margin-left:92pt;margin-top:18.85pt;height:0.45pt;width:0.45pt;mso-position-horizontal-relative:page;mso-wrap-distance-bottom:0pt;mso-wrap-distance-top:0pt;z-index:-251654144;mso-width-relative:page;mso-height-relative:page;" fillcolor="#000000" filled="t" stroked="f" coordsize="21600,21600" o:gfxdata="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">
                <v:fill on="t" focussize="0,0"/>
                <v:stroke on="f"/>
                <v:imagedata o:title=""/>
                <o:lock v:ext="edit" aspectratio="f"/>
                <v:textbox>
                  <w:txbxContent>
                    <w:p/>
                  </w:txbxContent>
                </v:textbox>
                <w10:wrap type="topAndBottom"/>
              </v:rect>
            </w:pict>
          </mc:Fallback>
        </mc:AlternateContent>
      </w:r>
      <w:r>
        <w:rPr>
          <w:color w:val="000000" w:themeColor="text1"/>
          <w14:textFill>
            <w14:solidFill>
              <w14:schemeClr w14:val="tx1"/>
            </w14:solidFill>
          </w14:textFill>
        </w:rPr>
        <mc:AlternateContent>
          <mc:Choice Requires="wps">
            <w:drawing>
              <wp:anchor distT="0" distB="0" distL="0" distR="0" simplePos="0" relativeHeight="251663360" behindDoc="1" locked="0" layoutInCell="1" allowOverlap="1">
                <wp:simplePos x="0" y="0"/>
                <wp:positionH relativeFrom="page">
                  <wp:posOffset>6727825</wp:posOffset>
                </wp:positionH>
                <wp:positionV relativeFrom="paragraph">
                  <wp:posOffset>239395</wp:posOffset>
                </wp:positionV>
                <wp:extent cx="5715" cy="5715"/>
                <wp:effectExtent l="0" t="0" r="0" b="0"/>
                <wp:wrapTopAndBottom/>
                <wp:docPr id="64" name="矩形 12"/>
                <wp:cNvGraphicFramePr/>
                <a:graphic xmlns:a="http://schemas.openxmlformats.org/drawingml/2006/main">
                  <a:graphicData uri="http://schemas.microsoft.com/office/word/2010/wordprocessingShape">
                    <wps:wsp>
                      <wps:cNvSpPr/>
                      <wps:spPr>
                        <a:xfrm>
                          <a:off x="0" y="0"/>
                          <a:ext cx="5715" cy="5715"/>
                        </a:xfrm>
                        <a:prstGeom prst="rect">
                          <a:avLst/>
                        </a:prstGeom>
                        <a:solidFill>
                          <a:srgbClr val="000000"/>
                        </a:solidFill>
                        <a:ln>
                          <a:noFill/>
                        </a:ln>
                      </wps:spPr>
                      <wps:txbx>
                        <w:txbxContent>
                          <w:p/>
                        </w:txbxContent>
                      </wps:txbx>
                      <wps:bodyPr upright="1"/>
                    </wps:wsp>
                  </a:graphicData>
                </a:graphic>
              </wp:anchor>
            </w:drawing>
          </mc:Choice>
          <mc:Fallback>
            <w:pict>
              <v:rect id="矩形 12" o:spid="_x0000_s1026" o:spt="1" style="position:absolute;left:0pt;margin-left:529.75pt;margin-top:18.85pt;height:0.45pt;width:0.45pt;mso-position-horizontal-relative:page;mso-wrap-distance-bottom:0pt;mso-wrap-distance-top:0pt;z-index:-251653120;mso-width-relative:page;mso-height-relative:page;" fillcolor="#000000" filled="t" stroked="f" coordsize="21600,21600" o:gfxdata="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">
                <v:fill on="t" focussize="0,0"/>
                <v:stroke on="f"/>
                <v:imagedata o:title=""/>
                <o:lock v:ext="edit" aspectratio="f"/>
                <v:textbox>
                  <w:txbxContent>
                    <w:p/>
                  </w:txbxContent>
                </v:textbox>
                <w10:wrap type="topAndBottom"/>
              </v:rect>
            </w:pict>
          </mc:Fallback>
        </mc:AlternateContent>
      </w:r>
    </w:p>
    <w:p>
      <w:pPr>
        <w:spacing w:before="43"/>
        <w:ind w:left="798" w:right="0" w:firstLine="0"/>
        <w:jc w:val="left"/>
        <w:rPr>
          <w:b/>
          <w:color w:val="000000" w:themeColor="text1"/>
          <w:sz w:val="32"/>
          <w14:textFill>
            <w14:solidFill>
              <w14:schemeClr w14:val="tx1"/>
            </w14:solidFill>
          </w14:textFill>
        </w:rPr>
      </w:pPr>
      <w:bookmarkStart w:id="4" w:name="三、验收执行标准"/>
      <w:bookmarkEnd w:id="4"/>
      <w:r>
        <w:rPr>
          <w:b/>
          <w:color w:val="000000" w:themeColor="text1"/>
          <w:sz w:val="32"/>
          <w14:textFill>
            <w14:solidFill>
              <w14:schemeClr w14:val="tx1"/>
            </w14:solidFill>
          </w14:textFill>
        </w:rPr>
        <w:t>三、验收执行标准</w:t>
      </w:r>
    </w:p>
    <w:tbl>
      <w:tblPr>
        <w:tblStyle w:val="14"/>
        <w:tblW w:w="0" w:type="auto"/>
        <w:tblInd w:w="24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82"/>
        <w:gridCol w:w="951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43" w:hRule="atLeast"/>
        </w:trPr>
        <w:tc>
          <w:tcPr>
            <w:tcW w:w="582" w:type="dxa"/>
          </w:tcPr>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spacing w:before="4"/>
              <w:rPr>
                <w:b/>
                <w:color w:val="000000" w:themeColor="text1"/>
                <w:sz w:val="25"/>
                <w14:textFill>
                  <w14:solidFill>
                    <w14:schemeClr w14:val="tx1"/>
                  </w14:solidFill>
                </w14:textFill>
              </w:rPr>
            </w:pPr>
          </w:p>
          <w:p>
            <w:pPr>
              <w:pStyle w:val="20"/>
              <w:spacing w:line="242" w:lineRule="auto"/>
              <w:ind w:left="102" w:right="227"/>
              <w:jc w:val="both"/>
              <w:rPr>
                <w:b/>
                <w:color w:val="000000" w:themeColor="text1"/>
                <w:sz w:val="24"/>
                <w14:textFill>
                  <w14:solidFill>
                    <w14:schemeClr w14:val="tx1"/>
                  </w14:solidFill>
                </w14:textFill>
              </w:rPr>
            </w:pPr>
            <w:r>
              <w:rPr>
                <w:b/>
                <w:color w:val="000000" w:themeColor="text1"/>
                <w:sz w:val="24"/>
                <w14:textFill>
                  <w14:solidFill>
                    <w14:schemeClr w14:val="tx1"/>
                  </w14:solidFill>
                </w14:textFill>
              </w:rPr>
              <w:t>环境质量标准</w:t>
            </w:r>
          </w:p>
        </w:tc>
        <w:tc>
          <w:tcPr>
            <w:tcW w:w="9518" w:type="dxa"/>
            <w:tcBorders>
              <w:bottom w:val="nil"/>
            </w:tcBorders>
          </w:tcPr>
          <w:p>
            <w:pPr>
              <w:pStyle w:val="20"/>
              <w:keepNext w:val="0"/>
              <w:keepLines w:val="0"/>
              <w:pageBreakBefore w:val="0"/>
              <w:widowControl w:val="0"/>
              <w:kinsoku/>
              <w:wordWrap/>
              <w:overflowPunct/>
              <w:topLinePunct w:val="0"/>
              <w:autoSpaceDE w:val="0"/>
              <w:autoSpaceDN w:val="0"/>
              <w:bidi w:val="0"/>
              <w:adjustRightInd/>
              <w:snapToGrid/>
              <w:spacing w:before="0" w:line="360" w:lineRule="auto"/>
              <w:ind w:right="0" w:firstLine="480" w:firstLineChars="200"/>
              <w:jc w:val="left"/>
              <w:textAlignment w:val="auto"/>
              <w:rPr>
                <w:color w:val="000000" w:themeColor="text1"/>
                <w:sz w:val="24"/>
                <w14:textFill>
                  <w14:solidFill>
                    <w14:schemeClr w14:val="tx1"/>
                  </w14:solidFill>
                </w14:textFill>
              </w:rPr>
            </w:pPr>
            <w:r>
              <w:rPr>
                <w:color w:val="000000" w:themeColor="text1"/>
                <w:sz w:val="24"/>
                <w14:textFill>
                  <w14:solidFill>
                    <w14:schemeClr w14:val="tx1"/>
                  </w14:solidFill>
                </w14:textFill>
              </w:rPr>
              <w:t>项目已运行十余年，由于历史原因，一直未履行环评竣工验收手续，本工程竣工环境保</w:t>
            </w:r>
            <w:r>
              <w:rPr>
                <w:color w:val="000000" w:themeColor="text1"/>
                <w:spacing w:val="-5"/>
                <w:sz w:val="24"/>
                <w14:textFill>
                  <w14:solidFill>
                    <w14:schemeClr w14:val="tx1"/>
                  </w14:solidFill>
                </w14:textFill>
              </w:rPr>
              <w:t>护验收相关标准参照环境影响评价文件及环境影响评价审批文件明确规定的标准，对已经修</w:t>
            </w:r>
            <w:r>
              <w:rPr>
                <w:color w:val="000000" w:themeColor="text1"/>
                <w:sz w:val="24"/>
                <w14:textFill>
                  <w14:solidFill>
                    <w14:schemeClr w14:val="tx1"/>
                  </w14:solidFill>
                </w14:textFill>
              </w:rPr>
              <w:t>订新颁布环境保护标准，本次验收按照新标准进行达标考核。</w:t>
            </w:r>
          </w:p>
          <w:p>
            <w:pPr>
              <w:pStyle w:val="20"/>
              <w:keepNext w:val="0"/>
              <w:keepLines w:val="0"/>
              <w:pageBreakBefore w:val="0"/>
              <w:widowControl w:val="0"/>
              <w:numPr>
                <w:ilvl w:val="0"/>
                <w:numId w:val="6"/>
              </w:numPr>
              <w:kinsoku/>
              <w:wordWrap/>
              <w:overflowPunct/>
              <w:topLinePunct w:val="0"/>
              <w:autoSpaceDE w:val="0"/>
              <w:autoSpaceDN w:val="0"/>
              <w:bidi w:val="0"/>
              <w:adjustRightInd/>
              <w:snapToGrid/>
              <w:spacing w:before="0" w:line="360" w:lineRule="auto"/>
              <w:ind w:right="0" w:firstLine="460" w:firstLineChars="200"/>
              <w:jc w:val="left"/>
              <w:textAlignment w:val="auto"/>
              <w:rPr>
                <w:color w:val="000000" w:themeColor="text1"/>
                <w:sz w:val="24"/>
                <w14:textFill>
                  <w14:solidFill>
                    <w14:schemeClr w14:val="tx1"/>
                  </w14:solidFill>
                </w14:textFill>
              </w:rPr>
            </w:pPr>
            <w:r>
              <w:rPr>
                <w:color w:val="000000" w:themeColor="text1"/>
                <w:spacing w:val="-5"/>
                <w:sz w:val="24"/>
                <w14:textFill>
                  <w14:solidFill>
                    <w14:schemeClr w14:val="tx1"/>
                  </w14:solidFill>
                </w14:textFill>
              </w:rPr>
              <w:t>本项目纳污水体为</w:t>
            </w:r>
            <w:r>
              <w:rPr>
                <w:rFonts w:hint="eastAsia"/>
                <w:color w:val="000000" w:themeColor="text1"/>
                <w:spacing w:val="-5"/>
                <w:sz w:val="24"/>
                <w:lang w:eastAsia="zh-CN"/>
                <w14:textFill>
                  <w14:solidFill>
                    <w14:schemeClr w14:val="tx1"/>
                  </w14:solidFill>
                </w14:textFill>
              </w:rPr>
              <w:t>地表水</w:t>
            </w:r>
            <w:r>
              <w:rPr>
                <w:color w:val="000000" w:themeColor="text1"/>
                <w:spacing w:val="-5"/>
                <w:sz w:val="24"/>
                <w14:textFill>
                  <w14:solidFill>
                    <w14:schemeClr w14:val="tx1"/>
                  </w14:solidFill>
                </w14:textFill>
              </w:rPr>
              <w:t>，地表水环境执行《地表水环境质量标准》</w:t>
            </w:r>
            <w:r>
              <w:rPr>
                <w:color w:val="000000" w:themeColor="text1"/>
                <w:spacing w:val="-8"/>
                <w:sz w:val="24"/>
                <w14:textFill>
                  <w14:solidFill>
                    <w14:schemeClr w14:val="tx1"/>
                  </w14:solidFill>
                </w14:textFill>
              </w:rPr>
              <w:t>（</w:t>
            </w:r>
            <w:r>
              <w:rPr>
                <w:rFonts w:ascii="Times New Roman" w:eastAsia="Times New Roman"/>
                <w:color w:val="000000" w:themeColor="text1"/>
                <w:spacing w:val="-8"/>
                <w:sz w:val="24"/>
                <w14:textFill>
                  <w14:solidFill>
                    <w14:schemeClr w14:val="tx1"/>
                  </w14:solidFill>
                </w14:textFill>
              </w:rPr>
              <w:t>GB3838-2002</w:t>
            </w:r>
            <w:r>
              <w:rPr>
                <w:color w:val="000000" w:themeColor="text1"/>
                <w:spacing w:val="-8"/>
                <w:sz w:val="24"/>
                <w14:textFill>
                  <w14:solidFill>
                    <w14:schemeClr w14:val="tx1"/>
                  </w14:solidFill>
                </w14:textFill>
              </w:rPr>
              <w:t>）</w:t>
            </w:r>
            <w:r>
              <w:rPr>
                <w:color w:val="000000" w:themeColor="text1"/>
                <w:sz w:val="24"/>
                <w14:textFill>
                  <w14:solidFill>
                    <w14:schemeClr w14:val="tx1"/>
                  </w14:solidFill>
                </w14:textFill>
              </w:rPr>
              <w:t>中的</w:t>
            </w:r>
            <w:r>
              <w:rPr>
                <w:rFonts w:ascii="Times New Roman" w:eastAsia="Times New Roman"/>
                <w:color w:val="000000" w:themeColor="text1"/>
                <w:sz w:val="24"/>
                <w14:textFill>
                  <w14:solidFill>
                    <w14:schemeClr w14:val="tx1"/>
                  </w14:solidFill>
                </w14:textFill>
              </w:rPr>
              <w:t>III</w:t>
            </w:r>
            <w:r>
              <w:rPr>
                <w:color w:val="000000" w:themeColor="text1"/>
                <w:sz w:val="24"/>
                <w14:textFill>
                  <w14:solidFill>
                    <w14:schemeClr w14:val="tx1"/>
                  </w14:solidFill>
                </w14:textFill>
              </w:rPr>
              <w:t>类水质标准。</w:t>
            </w:r>
          </w:p>
          <w:p>
            <w:pPr>
              <w:pStyle w:val="20"/>
              <w:keepNext w:val="0"/>
              <w:keepLines w:val="0"/>
              <w:pageBreakBefore w:val="0"/>
              <w:widowControl w:val="0"/>
              <w:numPr>
                <w:ilvl w:val="0"/>
                <w:numId w:val="6"/>
              </w:numPr>
              <w:kinsoku/>
              <w:wordWrap/>
              <w:overflowPunct/>
              <w:topLinePunct w:val="0"/>
              <w:autoSpaceDE w:val="0"/>
              <w:autoSpaceDN w:val="0"/>
              <w:bidi w:val="0"/>
              <w:adjustRightInd/>
              <w:snapToGrid/>
              <w:spacing w:before="0" w:line="360" w:lineRule="auto"/>
              <w:ind w:left="0" w:leftChars="0" w:right="0" w:rightChars="0" w:firstLine="480" w:firstLineChars="200"/>
              <w:jc w:val="left"/>
              <w:textAlignment w:val="auto"/>
              <w:rPr>
                <w:color w:val="000000" w:themeColor="text1"/>
                <w:sz w:val="24"/>
                <w14:textFill>
                  <w14:solidFill>
                    <w14:schemeClr w14:val="tx1"/>
                  </w14:solidFill>
                </w14:textFill>
              </w:rPr>
            </w:pPr>
            <w:r>
              <w:rPr>
                <w:color w:val="000000" w:themeColor="text1"/>
                <w:sz w:val="24"/>
                <w14:textFill>
                  <w14:solidFill>
                    <w14:schemeClr w14:val="tx1"/>
                  </w14:solidFill>
                </w14:textFill>
              </w:rPr>
              <w:t>环境空气质量执行《环境空气质量标准》（</w:t>
            </w:r>
            <w:r>
              <w:rPr>
                <w:rFonts w:ascii="Times New Roman" w:eastAsia="Times New Roman"/>
                <w:color w:val="000000" w:themeColor="text1"/>
                <w:sz w:val="24"/>
                <w14:textFill>
                  <w14:solidFill>
                    <w14:schemeClr w14:val="tx1"/>
                  </w14:solidFill>
                </w14:textFill>
              </w:rPr>
              <w:t>GB3095</w:t>
            </w:r>
            <w:r>
              <w:rPr>
                <w:color w:val="000000" w:themeColor="text1"/>
                <w:sz w:val="24"/>
                <w14:textFill>
                  <w14:solidFill>
                    <w14:schemeClr w14:val="tx1"/>
                  </w14:solidFill>
                </w14:textFill>
              </w:rPr>
              <w:t>－</w:t>
            </w:r>
            <w:r>
              <w:rPr>
                <w:rFonts w:ascii="Times New Roman" w:eastAsia="Times New Roman"/>
                <w:color w:val="000000" w:themeColor="text1"/>
                <w:sz w:val="24"/>
                <w14:textFill>
                  <w14:solidFill>
                    <w14:schemeClr w14:val="tx1"/>
                  </w14:solidFill>
                </w14:textFill>
              </w:rPr>
              <w:t>2012</w:t>
            </w:r>
            <w:r>
              <w:rPr>
                <w:color w:val="000000" w:themeColor="text1"/>
                <w:sz w:val="24"/>
                <w14:textFill>
                  <w14:solidFill>
                    <w14:schemeClr w14:val="tx1"/>
                  </w14:solidFill>
                </w14:textFill>
              </w:rPr>
              <w:t>）中的二级标准。</w:t>
            </w:r>
          </w:p>
          <w:p>
            <w:pPr>
              <w:pStyle w:val="20"/>
              <w:keepNext w:val="0"/>
              <w:keepLines w:val="0"/>
              <w:pageBreakBefore w:val="0"/>
              <w:widowControl w:val="0"/>
              <w:numPr>
                <w:ilvl w:val="0"/>
                <w:numId w:val="0"/>
              </w:numPr>
              <w:kinsoku/>
              <w:wordWrap/>
              <w:overflowPunct/>
              <w:topLinePunct w:val="0"/>
              <w:autoSpaceDE w:val="0"/>
              <w:autoSpaceDN w:val="0"/>
              <w:bidi w:val="0"/>
              <w:adjustRightInd/>
              <w:snapToGrid/>
              <w:spacing w:before="0" w:line="360" w:lineRule="auto"/>
              <w:ind w:leftChars="0" w:right="0" w:rightChars="0" w:firstLine="460" w:firstLineChars="200"/>
              <w:jc w:val="left"/>
              <w:textAlignment w:val="auto"/>
              <w:rPr>
                <w:color w:val="000000" w:themeColor="text1"/>
                <w:sz w:val="24"/>
                <w14:textFill>
                  <w14:solidFill>
                    <w14:schemeClr w14:val="tx1"/>
                  </w14:solidFill>
                </w14:textFill>
              </w:rPr>
            </w:pPr>
            <w:r>
              <w:rPr>
                <w:rFonts w:ascii="Times New Roman" w:eastAsia="Times New Roman"/>
                <w:color w:val="000000" w:themeColor="text1"/>
                <w:spacing w:val="-5"/>
                <w:sz w:val="24"/>
                <w14:textFill>
                  <w14:solidFill>
                    <w14:schemeClr w14:val="tx1"/>
                  </w14:solidFill>
                </w14:textFill>
              </w:rPr>
              <w:t>3</w:t>
            </w:r>
            <w:r>
              <w:rPr>
                <w:color w:val="000000" w:themeColor="text1"/>
                <w:spacing w:val="-5"/>
                <w:sz w:val="24"/>
                <w14:textFill>
                  <w14:solidFill>
                    <w14:schemeClr w14:val="tx1"/>
                  </w14:solidFill>
                </w14:textFill>
              </w:rPr>
              <w:t>、本项目位于</w:t>
            </w:r>
            <w:r>
              <w:rPr>
                <w:rFonts w:hint="eastAsia" w:ascii="Times New Roman" w:eastAsia="宋体"/>
                <w:color w:val="000000" w:themeColor="text1"/>
                <w:spacing w:val="-3"/>
                <w:sz w:val="24"/>
                <w:lang w:val="en-US" w:eastAsia="zh-CN"/>
                <w14:textFill>
                  <w14:solidFill>
                    <w14:schemeClr w14:val="tx1"/>
                  </w14:solidFill>
                </w14:textFill>
              </w:rPr>
              <w:t>1</w:t>
            </w:r>
            <w:r>
              <w:rPr>
                <w:color w:val="000000" w:themeColor="text1"/>
                <w:spacing w:val="-5"/>
                <w:sz w:val="24"/>
                <w14:textFill>
                  <w14:solidFill>
                    <w14:schemeClr w14:val="tx1"/>
                  </w14:solidFill>
                </w14:textFill>
              </w:rPr>
              <w:t>类声环境功能区，声环境执行《声环境质量标准》</w:t>
            </w:r>
            <w:r>
              <w:rPr>
                <w:color w:val="000000" w:themeColor="text1"/>
                <w:spacing w:val="-8"/>
                <w:sz w:val="24"/>
                <w14:textFill>
                  <w14:solidFill>
                    <w14:schemeClr w14:val="tx1"/>
                  </w14:solidFill>
                </w14:textFill>
              </w:rPr>
              <w:t>（</w:t>
            </w:r>
            <w:r>
              <w:rPr>
                <w:rFonts w:ascii="Times New Roman" w:eastAsia="Times New Roman"/>
                <w:color w:val="000000" w:themeColor="text1"/>
                <w:spacing w:val="-8"/>
                <w:sz w:val="24"/>
                <w14:textFill>
                  <w14:solidFill>
                    <w14:schemeClr w14:val="tx1"/>
                  </w14:solidFill>
                </w14:textFill>
              </w:rPr>
              <w:t>GB3096-2008</w:t>
            </w:r>
            <w:r>
              <w:rPr>
                <w:color w:val="000000" w:themeColor="text1"/>
                <w:spacing w:val="-8"/>
                <w:sz w:val="24"/>
                <w14:textFill>
                  <w14:solidFill>
                    <w14:schemeClr w14:val="tx1"/>
                  </w14:solidFill>
                </w14:textFill>
              </w:rPr>
              <w:t>）</w:t>
            </w:r>
            <w:r>
              <w:rPr>
                <w:color w:val="000000" w:themeColor="text1"/>
                <w:spacing w:val="-3"/>
                <w:sz w:val="24"/>
                <w14:textFill>
                  <w14:solidFill>
                    <w14:schemeClr w14:val="tx1"/>
                  </w14:solidFill>
                </w14:textFill>
              </w:rPr>
              <w:t>中</w:t>
            </w:r>
            <w:r>
              <w:rPr>
                <w:rFonts w:hint="eastAsia" w:ascii="Times New Roman" w:eastAsia="宋体"/>
                <w:color w:val="000000" w:themeColor="text1"/>
                <w:spacing w:val="-5"/>
                <w:sz w:val="24"/>
                <w:lang w:val="en-US" w:eastAsia="zh-CN"/>
                <w14:textFill>
                  <w14:solidFill>
                    <w14:schemeClr w14:val="tx1"/>
                  </w14:solidFill>
                </w14:textFill>
              </w:rPr>
              <w:t>1</w:t>
            </w:r>
            <w:r>
              <w:rPr>
                <w:color w:val="000000" w:themeColor="text1"/>
                <w:spacing w:val="-3"/>
                <w:sz w:val="24"/>
                <w14:textFill>
                  <w14:solidFill>
                    <w14:schemeClr w14:val="tx1"/>
                  </w14:solidFill>
                </w14:textFill>
              </w:rPr>
              <w:t>类标</w:t>
            </w:r>
            <w:r>
              <w:rPr>
                <w:color w:val="000000" w:themeColor="text1"/>
                <w:sz w:val="24"/>
                <w14:textFill>
                  <w14:solidFill>
                    <w14:schemeClr w14:val="tx1"/>
                  </w14:solidFill>
                </w14:textFill>
              </w:rPr>
              <w:t>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48" w:hRule="atLeast"/>
        </w:trPr>
        <w:tc>
          <w:tcPr>
            <w:tcW w:w="582" w:type="dxa"/>
          </w:tcPr>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spacing w:before="5"/>
              <w:rPr>
                <w:b/>
                <w:color w:val="000000" w:themeColor="text1"/>
                <w:sz w:val="30"/>
                <w14:textFill>
                  <w14:solidFill>
                    <w14:schemeClr w14:val="tx1"/>
                  </w14:solidFill>
                </w14:textFill>
              </w:rPr>
            </w:pPr>
          </w:p>
          <w:p>
            <w:pPr>
              <w:pStyle w:val="20"/>
              <w:spacing w:line="242" w:lineRule="auto"/>
              <w:ind w:left="102" w:right="227"/>
              <w:jc w:val="both"/>
              <w:rPr>
                <w:b/>
                <w:color w:val="000000" w:themeColor="text1"/>
                <w:sz w:val="24"/>
                <w14:textFill>
                  <w14:solidFill>
                    <w14:schemeClr w14:val="tx1"/>
                  </w14:solidFill>
                </w14:textFill>
              </w:rPr>
            </w:pPr>
            <w:r>
              <w:rPr>
                <w:b/>
                <w:color w:val="000000" w:themeColor="text1"/>
                <w:sz w:val="24"/>
                <w14:textFill>
                  <w14:solidFill>
                    <w14:schemeClr w14:val="tx1"/>
                  </w14:solidFill>
                </w14:textFill>
              </w:rPr>
              <w:t>污染物排放标准</w:t>
            </w:r>
          </w:p>
        </w:tc>
        <w:tc>
          <w:tcPr>
            <w:tcW w:w="9518" w:type="dxa"/>
            <w:tcBorders>
              <w:bottom w:val="nil"/>
            </w:tcBorders>
          </w:tcPr>
          <w:p>
            <w:pPr>
              <w:pStyle w:val="20"/>
              <w:keepNext w:val="0"/>
              <w:keepLines w:val="0"/>
              <w:pageBreakBefore w:val="0"/>
              <w:widowControl w:val="0"/>
              <w:numPr>
                <w:ilvl w:val="0"/>
                <w:numId w:val="7"/>
              </w:numPr>
              <w:kinsoku/>
              <w:wordWrap/>
              <w:overflowPunct/>
              <w:topLinePunct w:val="0"/>
              <w:autoSpaceDE w:val="0"/>
              <w:autoSpaceDN w:val="0"/>
              <w:bidi w:val="0"/>
              <w:adjustRightInd/>
              <w:snapToGrid/>
              <w:spacing w:line="360" w:lineRule="auto"/>
              <w:ind w:right="0" w:firstLine="480" w:firstLineChars="200"/>
              <w:jc w:val="left"/>
              <w:textAlignment w:val="auto"/>
              <w:rPr>
                <w:color w:val="000000" w:themeColor="text1"/>
                <w:sz w:val="24"/>
                <w14:textFill>
                  <w14:solidFill>
                    <w14:schemeClr w14:val="tx1"/>
                  </w14:solidFill>
                </w14:textFill>
              </w:rPr>
            </w:pPr>
            <w:r>
              <w:rPr>
                <w:color w:val="000000" w:themeColor="text1"/>
                <w:sz w:val="24"/>
                <w14:textFill>
                  <w14:solidFill>
                    <w14:schemeClr w14:val="tx1"/>
                  </w14:solidFill>
                </w14:textFill>
              </w:rPr>
              <w:t>营运期噪声执行《工业企业厂界环境噪声标准》（</w:t>
            </w:r>
            <w:r>
              <w:rPr>
                <w:rFonts w:ascii="Times New Roman" w:eastAsia="Times New Roman"/>
                <w:color w:val="000000" w:themeColor="text1"/>
                <w:sz w:val="24"/>
                <w14:textFill>
                  <w14:solidFill>
                    <w14:schemeClr w14:val="tx1"/>
                  </w14:solidFill>
                </w14:textFill>
              </w:rPr>
              <w:t>GB12348-2008</w:t>
            </w:r>
            <w:r>
              <w:rPr>
                <w:color w:val="000000" w:themeColor="text1"/>
                <w:sz w:val="24"/>
                <w14:textFill>
                  <w14:solidFill>
                    <w14:schemeClr w14:val="tx1"/>
                  </w14:solidFill>
                </w14:textFill>
              </w:rPr>
              <w:t>）</w:t>
            </w:r>
            <w:r>
              <w:rPr>
                <w:rFonts w:hint="eastAsia" w:ascii="Times New Roman" w:eastAsia="宋体"/>
                <w:color w:val="000000" w:themeColor="text1"/>
                <w:sz w:val="24"/>
                <w:lang w:val="en-US" w:eastAsia="zh-CN"/>
                <w14:textFill>
                  <w14:solidFill>
                    <w14:schemeClr w14:val="tx1"/>
                  </w14:solidFill>
                </w14:textFill>
              </w:rPr>
              <w:t>1</w:t>
            </w:r>
            <w:r>
              <w:rPr>
                <w:color w:val="000000" w:themeColor="text1"/>
                <w:sz w:val="24"/>
                <w14:textFill>
                  <w14:solidFill>
                    <w14:schemeClr w14:val="tx1"/>
                  </w14:solidFill>
                </w14:textFill>
              </w:rPr>
              <w:t>类标准，具体标准限值见下表</w:t>
            </w:r>
            <w:r>
              <w:rPr>
                <w:rFonts w:ascii="Times New Roman" w:eastAsia="Times New Roman"/>
                <w:color w:val="000000" w:themeColor="text1"/>
                <w:sz w:val="24"/>
                <w14:textFill>
                  <w14:solidFill>
                    <w14:schemeClr w14:val="tx1"/>
                  </w14:solidFill>
                </w14:textFill>
              </w:rPr>
              <w:t>3-2</w:t>
            </w:r>
            <w:r>
              <w:rPr>
                <w:color w:val="000000" w:themeColor="text1"/>
                <w:sz w:val="24"/>
                <w14:textFill>
                  <w14:solidFill>
                    <w14:schemeClr w14:val="tx1"/>
                  </w14:solidFill>
                </w14:textFill>
              </w:rPr>
              <w:t>所示。</w:t>
            </w:r>
          </w:p>
          <w:p>
            <w:pPr>
              <w:pStyle w:val="20"/>
              <w:keepNext w:val="0"/>
              <w:keepLines w:val="0"/>
              <w:pageBreakBefore w:val="0"/>
              <w:widowControl w:val="0"/>
              <w:numPr>
                <w:ilvl w:val="0"/>
                <w:numId w:val="7"/>
              </w:numPr>
              <w:kinsoku/>
              <w:wordWrap/>
              <w:overflowPunct/>
              <w:topLinePunct w:val="0"/>
              <w:autoSpaceDE w:val="0"/>
              <w:autoSpaceDN w:val="0"/>
              <w:bidi w:val="0"/>
              <w:adjustRightInd/>
              <w:snapToGrid/>
              <w:spacing w:line="360" w:lineRule="auto"/>
              <w:ind w:left="0" w:leftChars="0" w:right="0" w:rightChars="0" w:firstLine="480" w:firstLineChars="200"/>
              <w:jc w:val="left"/>
              <w:textAlignment w:val="auto"/>
              <w:rPr>
                <w:color w:val="000000" w:themeColor="text1"/>
                <w:sz w:val="24"/>
                <w14:textFill>
                  <w14:solidFill>
                    <w14:schemeClr w14:val="tx1"/>
                  </w14:solidFill>
                </w14:textFill>
              </w:rPr>
            </w:pPr>
            <w:r>
              <w:rPr>
                <w:color w:val="000000" w:themeColor="text1"/>
                <w:sz w:val="24"/>
                <w14:textFill>
                  <w14:solidFill>
                    <w14:schemeClr w14:val="tx1"/>
                  </w14:solidFill>
                </w14:textFill>
              </w:rPr>
              <w:t>一般固废执行《一般工业固体废物贮存、处置场污染控制标准》（</w:t>
            </w:r>
            <w:r>
              <w:rPr>
                <w:rFonts w:ascii="Times New Roman" w:eastAsia="Times New Roman"/>
                <w:color w:val="000000" w:themeColor="text1"/>
                <w:sz w:val="24"/>
                <w14:textFill>
                  <w14:solidFill>
                    <w14:schemeClr w14:val="tx1"/>
                  </w14:solidFill>
                </w14:textFill>
              </w:rPr>
              <w:t>GB18599-2001</w:t>
            </w:r>
            <w:r>
              <w:rPr>
                <w:color w:val="000000" w:themeColor="text1"/>
                <w:sz w:val="24"/>
                <w14:textFill>
                  <w14:solidFill>
                    <w14:schemeClr w14:val="tx1"/>
                  </w14:solidFill>
                </w14:textFill>
              </w:rPr>
              <w:t>）</w:t>
            </w:r>
            <w:r>
              <w:rPr>
                <w:rFonts w:hint="eastAsia"/>
                <w:color w:val="000000" w:themeColor="text1"/>
                <w:sz w:val="24"/>
                <w:lang w:eastAsia="zh-CN"/>
                <w14:textFill>
                  <w14:solidFill>
                    <w14:schemeClr w14:val="tx1"/>
                  </w14:solidFill>
                </w14:textFill>
              </w:rPr>
              <w:t>及</w:t>
            </w:r>
            <w:r>
              <w:rPr>
                <w:color w:val="000000" w:themeColor="text1"/>
                <w:spacing w:val="-3"/>
                <w:sz w:val="24"/>
                <w14:textFill>
                  <w14:solidFill>
                    <w14:schemeClr w14:val="tx1"/>
                  </w14:solidFill>
                </w14:textFill>
              </w:rPr>
              <w:t>其修改单标准要求；危险废物执行《危险废物贮存污染控制标准》</w:t>
            </w:r>
            <w:r>
              <w:rPr>
                <w:color w:val="000000" w:themeColor="text1"/>
                <w:spacing w:val="-8"/>
                <w:sz w:val="24"/>
                <w14:textFill>
                  <w14:solidFill>
                    <w14:schemeClr w14:val="tx1"/>
                  </w14:solidFill>
                </w14:textFill>
              </w:rPr>
              <w:t>（</w:t>
            </w:r>
            <w:r>
              <w:rPr>
                <w:rFonts w:ascii="Times New Roman" w:eastAsia="Times New Roman"/>
                <w:color w:val="000000" w:themeColor="text1"/>
                <w:spacing w:val="-8"/>
                <w:sz w:val="24"/>
                <w14:textFill>
                  <w14:solidFill>
                    <w14:schemeClr w14:val="tx1"/>
                  </w14:solidFill>
                </w14:textFill>
              </w:rPr>
              <w:t>GB18597-2001</w:t>
            </w:r>
            <w:r>
              <w:rPr>
                <w:color w:val="000000" w:themeColor="text1"/>
                <w:spacing w:val="-8"/>
                <w:sz w:val="24"/>
                <w14:textFill>
                  <w14:solidFill>
                    <w14:schemeClr w14:val="tx1"/>
                  </w14:solidFill>
                </w14:textFill>
              </w:rPr>
              <w:t>）</w:t>
            </w:r>
            <w:r>
              <w:rPr>
                <w:color w:val="000000" w:themeColor="text1"/>
                <w:spacing w:val="-2"/>
                <w:sz w:val="24"/>
                <w14:textFill>
                  <w14:solidFill>
                    <w14:schemeClr w14:val="tx1"/>
                  </w14:solidFill>
                </w14:textFill>
              </w:rPr>
              <w:t>及其修</w:t>
            </w:r>
            <w:r>
              <w:rPr>
                <w:color w:val="000000" w:themeColor="text1"/>
                <w:sz w:val="24"/>
                <w14:textFill>
                  <w14:solidFill>
                    <w14:schemeClr w14:val="tx1"/>
                  </w14:solidFill>
                </w14:textFill>
              </w:rPr>
              <w:t>改单标准要求。</w:t>
            </w:r>
          </w:p>
          <w:tbl>
            <w:tblPr>
              <w:tblStyle w:val="15"/>
              <w:tblW w:w="946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71"/>
              <w:gridCol w:w="1770"/>
              <w:gridCol w:w="1635"/>
              <w:gridCol w:w="44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1" w:type="dxa"/>
                  <w:vAlign w:val="center"/>
                </w:tcPr>
                <w:p>
                  <w:pPr>
                    <w:pStyle w:val="20"/>
                    <w:keepNext w:val="0"/>
                    <w:keepLines w:val="0"/>
                    <w:pageBreakBefore w:val="0"/>
                    <w:widowControl w:val="0"/>
                    <w:kinsoku/>
                    <w:wordWrap/>
                    <w:overflowPunct/>
                    <w:topLinePunct w:val="0"/>
                    <w:autoSpaceDE w:val="0"/>
                    <w:autoSpaceDN w:val="0"/>
                    <w:bidi w:val="0"/>
                    <w:adjustRightInd/>
                    <w:snapToGrid/>
                    <w:spacing w:line="240" w:lineRule="atLeast"/>
                    <w:ind w:left="0" w:leftChars="0" w:right="0" w:rightChars="0"/>
                    <w:jc w:val="center"/>
                    <w:textAlignment w:val="auto"/>
                    <w:rPr>
                      <w:rFonts w:hint="eastAsia" w:ascii="宋体" w:hAnsi="宋体" w:eastAsia="宋体" w:cs="宋体"/>
                      <w:color w:val="000000" w:themeColor="text1"/>
                      <w:sz w:val="24"/>
                      <w:szCs w:val="28"/>
                      <w:lang w:val="zh-CN" w:eastAsia="zh-CN" w:bidi="zh-CN"/>
                      <w14:textFill>
                        <w14:solidFill>
                          <w14:schemeClr w14:val="tx1"/>
                        </w14:solidFill>
                      </w14:textFill>
                    </w:rPr>
                  </w:pPr>
                  <w:r>
                    <w:rPr>
                      <w:color w:val="000000" w:themeColor="text1"/>
                      <w:sz w:val="24"/>
                      <w:szCs w:val="28"/>
                      <w14:textFill>
                        <w14:solidFill>
                          <w14:schemeClr w14:val="tx1"/>
                        </w14:solidFill>
                      </w14:textFill>
                    </w:rPr>
                    <w:t>时段</w:t>
                  </w:r>
                </w:p>
              </w:tc>
              <w:tc>
                <w:tcPr>
                  <w:tcW w:w="1770" w:type="dxa"/>
                  <w:vAlign w:val="center"/>
                </w:tcPr>
                <w:p>
                  <w:pPr>
                    <w:pStyle w:val="20"/>
                    <w:keepNext w:val="0"/>
                    <w:keepLines w:val="0"/>
                    <w:pageBreakBefore w:val="0"/>
                    <w:widowControl w:val="0"/>
                    <w:kinsoku/>
                    <w:wordWrap/>
                    <w:overflowPunct/>
                    <w:topLinePunct w:val="0"/>
                    <w:autoSpaceDE w:val="0"/>
                    <w:autoSpaceDN w:val="0"/>
                    <w:bidi w:val="0"/>
                    <w:adjustRightInd/>
                    <w:snapToGrid/>
                    <w:spacing w:line="240" w:lineRule="atLeast"/>
                    <w:ind w:left="0" w:leftChars="0" w:right="0" w:rightChars="0"/>
                    <w:jc w:val="center"/>
                    <w:textAlignment w:val="auto"/>
                    <w:rPr>
                      <w:rFonts w:hint="eastAsia" w:ascii="宋体" w:hAnsi="宋体" w:eastAsia="宋体" w:cs="宋体"/>
                      <w:color w:val="000000" w:themeColor="text1"/>
                      <w:sz w:val="24"/>
                      <w:szCs w:val="28"/>
                      <w:lang w:val="zh-CN" w:eastAsia="zh-CN" w:bidi="zh-CN"/>
                      <w14:textFill>
                        <w14:solidFill>
                          <w14:schemeClr w14:val="tx1"/>
                        </w14:solidFill>
                      </w14:textFill>
                    </w:rPr>
                  </w:pPr>
                  <w:r>
                    <w:rPr>
                      <w:color w:val="000000" w:themeColor="text1"/>
                      <w:sz w:val="24"/>
                      <w:szCs w:val="28"/>
                      <w14:textFill>
                        <w14:solidFill>
                          <w14:schemeClr w14:val="tx1"/>
                        </w14:solidFill>
                      </w14:textFill>
                    </w:rPr>
                    <w:t>昼间</w:t>
                  </w:r>
                  <w:r>
                    <w:rPr>
                      <w:rFonts w:ascii="Times New Roman" w:eastAsia="Times New Roman"/>
                      <w:color w:val="000000" w:themeColor="text1"/>
                      <w:sz w:val="24"/>
                      <w:szCs w:val="28"/>
                      <w14:textFill>
                        <w14:solidFill>
                          <w14:schemeClr w14:val="tx1"/>
                        </w14:solidFill>
                      </w14:textFill>
                    </w:rPr>
                    <w:t>dB</w:t>
                  </w:r>
                  <w:r>
                    <w:rPr>
                      <w:color w:val="000000" w:themeColor="text1"/>
                      <w:sz w:val="24"/>
                      <w:szCs w:val="28"/>
                      <w14:textFill>
                        <w14:solidFill>
                          <w14:schemeClr w14:val="tx1"/>
                        </w14:solidFill>
                      </w14:textFill>
                    </w:rPr>
                    <w:t>（</w:t>
                  </w:r>
                  <w:r>
                    <w:rPr>
                      <w:rFonts w:ascii="Times New Roman" w:eastAsia="Times New Roman"/>
                      <w:color w:val="000000" w:themeColor="text1"/>
                      <w:sz w:val="24"/>
                      <w:szCs w:val="28"/>
                      <w14:textFill>
                        <w14:solidFill>
                          <w14:schemeClr w14:val="tx1"/>
                        </w14:solidFill>
                      </w14:textFill>
                    </w:rPr>
                    <w:t>A</w:t>
                  </w:r>
                  <w:r>
                    <w:rPr>
                      <w:color w:val="000000" w:themeColor="text1"/>
                      <w:sz w:val="24"/>
                      <w:szCs w:val="28"/>
                      <w14:textFill>
                        <w14:solidFill>
                          <w14:schemeClr w14:val="tx1"/>
                        </w14:solidFill>
                      </w14:textFill>
                    </w:rPr>
                    <w:t>）</w:t>
                  </w:r>
                </w:p>
              </w:tc>
              <w:tc>
                <w:tcPr>
                  <w:tcW w:w="1635" w:type="dxa"/>
                  <w:vAlign w:val="center"/>
                </w:tcPr>
                <w:p>
                  <w:pPr>
                    <w:pStyle w:val="20"/>
                    <w:keepNext w:val="0"/>
                    <w:keepLines w:val="0"/>
                    <w:pageBreakBefore w:val="0"/>
                    <w:widowControl w:val="0"/>
                    <w:kinsoku/>
                    <w:wordWrap/>
                    <w:overflowPunct/>
                    <w:topLinePunct w:val="0"/>
                    <w:autoSpaceDE w:val="0"/>
                    <w:autoSpaceDN w:val="0"/>
                    <w:bidi w:val="0"/>
                    <w:adjustRightInd/>
                    <w:snapToGrid/>
                    <w:spacing w:line="240" w:lineRule="atLeast"/>
                    <w:ind w:left="0" w:leftChars="0" w:right="0" w:rightChars="0"/>
                    <w:jc w:val="center"/>
                    <w:textAlignment w:val="auto"/>
                    <w:rPr>
                      <w:rFonts w:hint="eastAsia" w:ascii="宋体" w:hAnsi="宋体" w:eastAsia="宋体" w:cs="宋体"/>
                      <w:color w:val="000000" w:themeColor="text1"/>
                      <w:sz w:val="24"/>
                      <w:szCs w:val="28"/>
                      <w:lang w:val="zh-CN" w:eastAsia="zh-CN" w:bidi="zh-CN"/>
                      <w14:textFill>
                        <w14:solidFill>
                          <w14:schemeClr w14:val="tx1"/>
                        </w14:solidFill>
                      </w14:textFill>
                    </w:rPr>
                  </w:pPr>
                  <w:r>
                    <w:rPr>
                      <w:color w:val="000000" w:themeColor="text1"/>
                      <w:sz w:val="24"/>
                      <w:szCs w:val="28"/>
                      <w14:textFill>
                        <w14:solidFill>
                          <w14:schemeClr w14:val="tx1"/>
                        </w14:solidFill>
                      </w14:textFill>
                    </w:rPr>
                    <w:t>夜间</w:t>
                  </w:r>
                  <w:r>
                    <w:rPr>
                      <w:rFonts w:ascii="Times New Roman" w:eastAsia="Times New Roman"/>
                      <w:color w:val="000000" w:themeColor="text1"/>
                      <w:sz w:val="24"/>
                      <w:szCs w:val="28"/>
                      <w14:textFill>
                        <w14:solidFill>
                          <w14:schemeClr w14:val="tx1"/>
                        </w14:solidFill>
                      </w14:textFill>
                    </w:rPr>
                    <w:t>dB</w:t>
                  </w:r>
                  <w:r>
                    <w:rPr>
                      <w:color w:val="000000" w:themeColor="text1"/>
                      <w:sz w:val="24"/>
                      <w:szCs w:val="28"/>
                      <w14:textFill>
                        <w14:solidFill>
                          <w14:schemeClr w14:val="tx1"/>
                        </w14:solidFill>
                      </w14:textFill>
                    </w:rPr>
                    <w:t>（</w:t>
                  </w:r>
                  <w:r>
                    <w:rPr>
                      <w:rFonts w:ascii="Times New Roman" w:eastAsia="Times New Roman"/>
                      <w:color w:val="000000" w:themeColor="text1"/>
                      <w:sz w:val="24"/>
                      <w:szCs w:val="28"/>
                      <w14:textFill>
                        <w14:solidFill>
                          <w14:schemeClr w14:val="tx1"/>
                        </w14:solidFill>
                      </w14:textFill>
                    </w:rPr>
                    <w:t>A</w:t>
                  </w:r>
                  <w:r>
                    <w:rPr>
                      <w:color w:val="000000" w:themeColor="text1"/>
                      <w:sz w:val="24"/>
                      <w:szCs w:val="28"/>
                      <w14:textFill>
                        <w14:solidFill>
                          <w14:schemeClr w14:val="tx1"/>
                        </w14:solidFill>
                      </w14:textFill>
                    </w:rPr>
                    <w:t>）</w:t>
                  </w:r>
                </w:p>
              </w:tc>
              <w:tc>
                <w:tcPr>
                  <w:tcW w:w="4485" w:type="dxa"/>
                  <w:vAlign w:val="center"/>
                </w:tcPr>
                <w:p>
                  <w:pPr>
                    <w:pStyle w:val="20"/>
                    <w:keepNext w:val="0"/>
                    <w:keepLines w:val="0"/>
                    <w:pageBreakBefore w:val="0"/>
                    <w:widowControl w:val="0"/>
                    <w:kinsoku/>
                    <w:wordWrap/>
                    <w:overflowPunct/>
                    <w:topLinePunct w:val="0"/>
                    <w:autoSpaceDE w:val="0"/>
                    <w:autoSpaceDN w:val="0"/>
                    <w:bidi w:val="0"/>
                    <w:adjustRightInd/>
                    <w:snapToGrid/>
                    <w:spacing w:line="240" w:lineRule="atLeast"/>
                    <w:ind w:left="0" w:leftChars="0" w:right="0" w:rightChars="0"/>
                    <w:jc w:val="center"/>
                    <w:textAlignment w:val="auto"/>
                    <w:rPr>
                      <w:rFonts w:hint="eastAsia" w:ascii="宋体" w:hAnsi="宋体" w:eastAsia="宋体" w:cs="宋体"/>
                      <w:color w:val="000000" w:themeColor="text1"/>
                      <w:sz w:val="24"/>
                      <w:szCs w:val="28"/>
                      <w:lang w:val="zh-CN" w:eastAsia="zh-CN" w:bidi="zh-CN"/>
                      <w14:textFill>
                        <w14:solidFill>
                          <w14:schemeClr w14:val="tx1"/>
                        </w14:solidFill>
                      </w14:textFill>
                    </w:rPr>
                  </w:pPr>
                  <w:r>
                    <w:rPr>
                      <w:color w:val="000000" w:themeColor="text1"/>
                      <w:sz w:val="24"/>
                      <w:szCs w:val="28"/>
                      <w14:textFill>
                        <w14:solidFill>
                          <w14:schemeClr w14:val="tx1"/>
                        </w14:solidFill>
                      </w14:textFill>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1" w:hRule="atLeast"/>
              </w:trPr>
              <w:tc>
                <w:tcPr>
                  <w:tcW w:w="1571" w:type="dxa"/>
                  <w:vAlign w:val="center"/>
                </w:tcPr>
                <w:p>
                  <w:pPr>
                    <w:pStyle w:val="20"/>
                    <w:keepNext w:val="0"/>
                    <w:keepLines w:val="0"/>
                    <w:pageBreakBefore w:val="0"/>
                    <w:widowControl w:val="0"/>
                    <w:kinsoku/>
                    <w:wordWrap/>
                    <w:overflowPunct/>
                    <w:topLinePunct w:val="0"/>
                    <w:autoSpaceDE w:val="0"/>
                    <w:autoSpaceDN w:val="0"/>
                    <w:bidi w:val="0"/>
                    <w:adjustRightInd/>
                    <w:snapToGrid/>
                    <w:spacing w:before="157" w:line="240" w:lineRule="atLeast"/>
                    <w:ind w:left="0" w:leftChars="0" w:right="0" w:rightChars="0"/>
                    <w:jc w:val="center"/>
                    <w:textAlignment w:val="auto"/>
                    <w:rPr>
                      <w:rFonts w:hint="eastAsia" w:ascii="宋体" w:hAnsi="宋体" w:eastAsia="宋体" w:cs="宋体"/>
                      <w:color w:val="000000" w:themeColor="text1"/>
                      <w:sz w:val="24"/>
                      <w:szCs w:val="28"/>
                      <w:lang w:val="zh-CN" w:eastAsia="zh-CN" w:bidi="zh-CN"/>
                      <w14:textFill>
                        <w14:solidFill>
                          <w14:schemeClr w14:val="tx1"/>
                        </w14:solidFill>
                      </w14:textFill>
                    </w:rPr>
                  </w:pPr>
                  <w:r>
                    <w:rPr>
                      <w:color w:val="000000" w:themeColor="text1"/>
                      <w:sz w:val="24"/>
                      <w:szCs w:val="28"/>
                      <w14:textFill>
                        <w14:solidFill>
                          <w14:schemeClr w14:val="tx1"/>
                        </w14:solidFill>
                      </w14:textFill>
                    </w:rPr>
                    <w:t>场界四周</w:t>
                  </w:r>
                </w:p>
              </w:tc>
              <w:tc>
                <w:tcPr>
                  <w:tcW w:w="1770" w:type="dxa"/>
                  <w:vAlign w:val="center"/>
                </w:tcPr>
                <w:p>
                  <w:pPr>
                    <w:pStyle w:val="20"/>
                    <w:keepNext w:val="0"/>
                    <w:keepLines w:val="0"/>
                    <w:pageBreakBefore w:val="0"/>
                    <w:widowControl w:val="0"/>
                    <w:kinsoku/>
                    <w:wordWrap/>
                    <w:overflowPunct/>
                    <w:topLinePunct w:val="0"/>
                    <w:autoSpaceDE w:val="0"/>
                    <w:autoSpaceDN w:val="0"/>
                    <w:bidi w:val="0"/>
                    <w:adjustRightInd/>
                    <w:snapToGrid/>
                    <w:spacing w:before="173" w:line="240" w:lineRule="atLeast"/>
                    <w:ind w:left="0" w:leftChars="0" w:right="0" w:rightChars="0"/>
                    <w:jc w:val="center"/>
                    <w:textAlignment w:val="auto"/>
                    <w:rPr>
                      <w:rFonts w:hint="default" w:ascii="Times New Roman" w:hAnsi="宋体" w:eastAsia="宋体" w:cs="宋体"/>
                      <w:color w:val="000000" w:themeColor="text1"/>
                      <w:sz w:val="24"/>
                      <w:szCs w:val="28"/>
                      <w:lang w:val="en-US" w:eastAsia="zh-CN" w:bidi="zh-CN"/>
                      <w14:textFill>
                        <w14:solidFill>
                          <w14:schemeClr w14:val="tx1"/>
                        </w14:solidFill>
                      </w14:textFill>
                    </w:rPr>
                  </w:pPr>
                  <w:r>
                    <w:rPr>
                      <w:rFonts w:hint="eastAsia" w:ascii="Times New Roman"/>
                      <w:color w:val="000000" w:themeColor="text1"/>
                      <w:sz w:val="24"/>
                      <w:szCs w:val="28"/>
                      <w:lang w:val="en-US" w:eastAsia="zh-CN"/>
                      <w14:textFill>
                        <w14:solidFill>
                          <w14:schemeClr w14:val="tx1"/>
                        </w14:solidFill>
                      </w14:textFill>
                    </w:rPr>
                    <w:t>55</w:t>
                  </w:r>
                </w:p>
              </w:tc>
              <w:tc>
                <w:tcPr>
                  <w:tcW w:w="1635" w:type="dxa"/>
                  <w:vAlign w:val="center"/>
                </w:tcPr>
                <w:p>
                  <w:pPr>
                    <w:pStyle w:val="20"/>
                    <w:keepNext w:val="0"/>
                    <w:keepLines w:val="0"/>
                    <w:pageBreakBefore w:val="0"/>
                    <w:widowControl w:val="0"/>
                    <w:kinsoku/>
                    <w:wordWrap/>
                    <w:overflowPunct/>
                    <w:topLinePunct w:val="0"/>
                    <w:autoSpaceDE w:val="0"/>
                    <w:autoSpaceDN w:val="0"/>
                    <w:bidi w:val="0"/>
                    <w:adjustRightInd/>
                    <w:snapToGrid/>
                    <w:spacing w:before="173" w:line="240" w:lineRule="atLeast"/>
                    <w:ind w:left="0" w:leftChars="0" w:right="0" w:rightChars="0"/>
                    <w:jc w:val="center"/>
                    <w:textAlignment w:val="auto"/>
                    <w:rPr>
                      <w:rFonts w:hint="default" w:ascii="Times New Roman" w:hAnsi="宋体" w:eastAsia="宋体" w:cs="宋体"/>
                      <w:color w:val="000000" w:themeColor="text1"/>
                      <w:sz w:val="24"/>
                      <w:szCs w:val="28"/>
                      <w:lang w:val="en-US" w:eastAsia="zh-CN" w:bidi="zh-CN"/>
                      <w14:textFill>
                        <w14:solidFill>
                          <w14:schemeClr w14:val="tx1"/>
                        </w14:solidFill>
                      </w14:textFill>
                    </w:rPr>
                  </w:pPr>
                  <w:r>
                    <w:rPr>
                      <w:rFonts w:hint="eastAsia" w:ascii="Times New Roman"/>
                      <w:color w:val="000000" w:themeColor="text1"/>
                      <w:sz w:val="24"/>
                      <w:szCs w:val="28"/>
                      <w:lang w:val="en-US" w:eastAsia="zh-CN"/>
                      <w14:textFill>
                        <w14:solidFill>
                          <w14:schemeClr w14:val="tx1"/>
                        </w14:solidFill>
                      </w14:textFill>
                    </w:rPr>
                    <w:t>45</w:t>
                  </w:r>
                </w:p>
              </w:tc>
              <w:tc>
                <w:tcPr>
                  <w:tcW w:w="4485" w:type="dxa"/>
                  <w:vAlign w:val="center"/>
                </w:tcPr>
                <w:p>
                  <w:pPr>
                    <w:pStyle w:val="20"/>
                    <w:keepNext w:val="0"/>
                    <w:keepLines w:val="0"/>
                    <w:pageBreakBefore w:val="0"/>
                    <w:widowControl w:val="0"/>
                    <w:kinsoku/>
                    <w:wordWrap/>
                    <w:overflowPunct/>
                    <w:topLinePunct w:val="0"/>
                    <w:autoSpaceDE w:val="0"/>
                    <w:autoSpaceDN w:val="0"/>
                    <w:bidi w:val="0"/>
                    <w:adjustRightInd/>
                    <w:snapToGrid/>
                    <w:spacing w:before="1" w:line="240" w:lineRule="atLeast"/>
                    <w:ind w:left="0" w:right="0"/>
                    <w:jc w:val="center"/>
                    <w:textAlignment w:val="auto"/>
                    <w:rPr>
                      <w:color w:val="000000" w:themeColor="text1"/>
                      <w:sz w:val="24"/>
                      <w:szCs w:val="28"/>
                      <w14:textFill>
                        <w14:solidFill>
                          <w14:schemeClr w14:val="tx1"/>
                        </w14:solidFill>
                      </w14:textFill>
                    </w:rPr>
                  </w:pPr>
                  <w:r>
                    <w:rPr>
                      <w:color w:val="000000" w:themeColor="text1"/>
                      <w:sz w:val="24"/>
                      <w:szCs w:val="28"/>
                      <w14:textFill>
                        <w14:solidFill>
                          <w14:schemeClr w14:val="tx1"/>
                        </w14:solidFill>
                      </w14:textFill>
                    </w:rPr>
                    <w:t>《工业企业厂界环境噪声标准》</w:t>
                  </w:r>
                </w:p>
                <w:p>
                  <w:pPr>
                    <w:pStyle w:val="20"/>
                    <w:keepNext w:val="0"/>
                    <w:keepLines w:val="0"/>
                    <w:pageBreakBefore w:val="0"/>
                    <w:widowControl w:val="0"/>
                    <w:kinsoku/>
                    <w:wordWrap/>
                    <w:overflowPunct/>
                    <w:topLinePunct w:val="0"/>
                    <w:autoSpaceDE w:val="0"/>
                    <w:autoSpaceDN w:val="0"/>
                    <w:bidi w:val="0"/>
                    <w:adjustRightInd/>
                    <w:snapToGrid/>
                    <w:spacing w:before="43" w:line="240" w:lineRule="atLeast"/>
                    <w:ind w:left="0" w:leftChars="0" w:right="0" w:rightChars="0"/>
                    <w:jc w:val="center"/>
                    <w:textAlignment w:val="auto"/>
                    <w:rPr>
                      <w:rFonts w:hint="eastAsia" w:ascii="宋体" w:hAnsi="宋体" w:eastAsia="宋体" w:cs="宋体"/>
                      <w:color w:val="000000" w:themeColor="text1"/>
                      <w:sz w:val="24"/>
                      <w:szCs w:val="28"/>
                      <w:lang w:val="zh-CN" w:eastAsia="zh-CN" w:bidi="zh-CN"/>
                      <w14:textFill>
                        <w14:solidFill>
                          <w14:schemeClr w14:val="tx1"/>
                        </w14:solidFill>
                      </w14:textFill>
                    </w:rPr>
                  </w:pPr>
                  <w:r>
                    <w:rPr>
                      <w:color w:val="000000" w:themeColor="text1"/>
                      <w:sz w:val="24"/>
                      <w:szCs w:val="28"/>
                      <w14:textFill>
                        <w14:solidFill>
                          <w14:schemeClr w14:val="tx1"/>
                        </w14:solidFill>
                      </w14:textFill>
                    </w:rPr>
                    <w:t>（</w:t>
                  </w:r>
                  <w:r>
                    <w:rPr>
                      <w:rFonts w:ascii="Times New Roman" w:eastAsia="Times New Roman"/>
                      <w:color w:val="000000" w:themeColor="text1"/>
                      <w:sz w:val="24"/>
                      <w:szCs w:val="28"/>
                      <w14:textFill>
                        <w14:solidFill>
                          <w14:schemeClr w14:val="tx1"/>
                        </w14:solidFill>
                      </w14:textFill>
                    </w:rPr>
                    <w:t>GB12348-2008</w:t>
                  </w:r>
                  <w:r>
                    <w:rPr>
                      <w:color w:val="000000" w:themeColor="text1"/>
                      <w:sz w:val="24"/>
                      <w:szCs w:val="28"/>
                      <w14:textFill>
                        <w14:solidFill>
                          <w14:schemeClr w14:val="tx1"/>
                        </w14:solidFill>
                      </w14:textFill>
                    </w:rPr>
                    <w:t>）</w:t>
                  </w:r>
                  <w:r>
                    <w:rPr>
                      <w:rFonts w:hint="eastAsia" w:ascii="Times New Roman" w:eastAsia="宋体"/>
                      <w:color w:val="000000" w:themeColor="text1"/>
                      <w:sz w:val="24"/>
                      <w:szCs w:val="28"/>
                      <w:lang w:val="en-US" w:eastAsia="zh-CN"/>
                      <w14:textFill>
                        <w14:solidFill>
                          <w14:schemeClr w14:val="tx1"/>
                        </w14:solidFill>
                      </w14:textFill>
                    </w:rPr>
                    <w:t>1</w:t>
                  </w:r>
                  <w:r>
                    <w:rPr>
                      <w:color w:val="000000" w:themeColor="text1"/>
                      <w:sz w:val="24"/>
                      <w:szCs w:val="28"/>
                      <w14:textFill>
                        <w14:solidFill>
                          <w14:schemeClr w14:val="tx1"/>
                        </w14:solidFill>
                      </w14:textFill>
                    </w:rPr>
                    <w:t>类标准</w:t>
                  </w:r>
                </w:p>
              </w:tc>
            </w:tr>
          </w:tbl>
          <w:p>
            <w:pPr>
              <w:pStyle w:val="20"/>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ind w:right="0" w:rightChars="0"/>
              <w:jc w:val="left"/>
              <w:textAlignment w:val="auto"/>
              <w:rPr>
                <w:rFonts w:hint="eastAsia"/>
                <w:color w:val="000000" w:themeColor="text1"/>
                <w:sz w:val="24"/>
                <w:lang w:eastAsia="zh-CN"/>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07" w:hRule="atLeast"/>
        </w:trPr>
        <w:tc>
          <w:tcPr>
            <w:tcW w:w="582" w:type="dxa"/>
          </w:tcPr>
          <w:p>
            <w:pPr>
              <w:pStyle w:val="20"/>
              <w:spacing w:before="68" w:line="369" w:lineRule="auto"/>
              <w:ind w:left="176" w:right="153"/>
              <w:jc w:val="both"/>
              <w:rPr>
                <w:b/>
                <w:color w:val="000000" w:themeColor="text1"/>
                <w:sz w:val="24"/>
                <w14:textFill>
                  <w14:solidFill>
                    <w14:schemeClr w14:val="tx1"/>
                  </w14:solidFill>
                </w14:textFill>
              </w:rPr>
            </w:pPr>
            <w:r>
              <w:rPr>
                <w:b/>
                <w:color w:val="000000" w:themeColor="text1"/>
                <w:sz w:val="24"/>
                <w14:textFill>
                  <w14:solidFill>
                    <w14:schemeClr w14:val="tx1"/>
                  </w14:solidFill>
                </w14:textFill>
              </w:rPr>
              <w:t>总量控制指</w:t>
            </w:r>
          </w:p>
          <w:p>
            <w:pPr>
              <w:pStyle w:val="20"/>
              <w:spacing w:line="304" w:lineRule="exact"/>
              <w:ind w:left="150"/>
              <w:rPr>
                <w:b/>
                <w:color w:val="000000" w:themeColor="text1"/>
                <w:sz w:val="24"/>
                <w14:textFill>
                  <w14:solidFill>
                    <w14:schemeClr w14:val="tx1"/>
                  </w14:solidFill>
                </w14:textFill>
              </w:rPr>
            </w:pPr>
            <w:r>
              <w:rPr>
                <w:b/>
                <w:color w:val="000000" w:themeColor="text1"/>
                <w:w w:val="97"/>
                <w:sz w:val="24"/>
                <w14:textFill>
                  <w14:solidFill>
                    <w14:schemeClr w14:val="tx1"/>
                  </w14:solidFill>
                </w14:textFill>
              </w:rPr>
              <w:t>标</w:t>
            </w:r>
          </w:p>
        </w:tc>
        <w:tc>
          <w:tcPr>
            <w:tcW w:w="9518" w:type="dxa"/>
          </w:tcPr>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spacing w:before="172" w:line="362" w:lineRule="auto"/>
              <w:ind w:left="5" w:right="-15" w:firstLine="480"/>
              <w:rPr>
                <w:color w:val="000000" w:themeColor="text1"/>
                <w:sz w:val="24"/>
                <w14:textFill>
                  <w14:solidFill>
                    <w14:schemeClr w14:val="tx1"/>
                  </w14:solidFill>
                </w14:textFill>
              </w:rPr>
            </w:pPr>
            <w:r>
              <w:rPr>
                <w:color w:val="000000" w:themeColor="text1"/>
                <w:sz w:val="24"/>
                <w14:textFill>
                  <w14:solidFill>
                    <w14:schemeClr w14:val="tx1"/>
                  </w14:solidFill>
                </w14:textFill>
              </w:rPr>
              <w:t>针对本项目特点，要求项目各项污染物排放达到国家有关环保标准，项目无废气和废水外排，不涉及大气和水总量指标。</w:t>
            </w:r>
          </w:p>
        </w:tc>
      </w:tr>
    </w:tbl>
    <w:p>
      <w:pPr>
        <w:spacing w:after="0" w:line="362" w:lineRule="auto"/>
        <w:rPr>
          <w:color w:val="000000" w:themeColor="text1"/>
          <w:sz w:val="24"/>
          <w14:textFill>
            <w14:solidFill>
              <w14:schemeClr w14:val="tx1"/>
            </w14:solidFill>
          </w14:textFill>
        </w:rPr>
        <w:sectPr>
          <w:pgSz w:w="11910" w:h="16840"/>
          <w:pgMar w:top="1320" w:right="720" w:bottom="980" w:left="620" w:header="0" w:footer="701" w:gutter="0"/>
          <w:pgBorders>
            <w:top w:val="none" w:sz="0" w:space="0"/>
            <w:left w:val="none" w:sz="0" w:space="0"/>
            <w:bottom w:val="none" w:sz="0" w:space="0"/>
            <w:right w:val="none" w:sz="0" w:space="0"/>
          </w:pgBorders>
        </w:sectPr>
      </w:pPr>
    </w:p>
    <w:p>
      <w:pPr>
        <w:spacing w:before="43"/>
        <w:ind w:left="239" w:right="0" w:firstLine="0"/>
        <w:jc w:val="left"/>
        <w:rPr>
          <w:b/>
          <w:color w:val="000000" w:themeColor="text1"/>
          <w:sz w:val="32"/>
          <w14:textFill>
            <w14:solidFill>
              <w14:schemeClr w14:val="tx1"/>
            </w14:solidFill>
          </w14:textFill>
        </w:rPr>
      </w:pPr>
      <w:bookmarkStart w:id="5" w:name="四、工程概况"/>
      <w:bookmarkEnd w:id="5"/>
      <w:r>
        <w:rPr>
          <w:b/>
          <w:color w:val="000000" w:themeColor="text1"/>
          <w:sz w:val="32"/>
          <w14:textFill>
            <w14:solidFill>
              <w14:schemeClr w14:val="tx1"/>
            </w14:solidFill>
          </w14:textFill>
        </w:rPr>
        <w:t>四、工程概况</w:t>
      </w:r>
    </w:p>
    <w:tbl>
      <w:tblPr>
        <w:tblStyle w:val="14"/>
        <w:tblW w:w="0" w:type="auto"/>
        <w:tblInd w:w="25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924"/>
        <w:gridCol w:w="816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67" w:hRule="atLeast"/>
        </w:trPr>
        <w:tc>
          <w:tcPr>
            <w:tcW w:w="1924" w:type="dxa"/>
          </w:tcPr>
          <w:p>
            <w:pPr>
              <w:pStyle w:val="20"/>
              <w:spacing w:before="81"/>
              <w:ind w:left="218" w:right="203"/>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项目名称</w:t>
            </w:r>
          </w:p>
        </w:tc>
        <w:tc>
          <w:tcPr>
            <w:tcW w:w="8166" w:type="dxa"/>
          </w:tcPr>
          <w:p>
            <w:pPr>
              <w:pStyle w:val="20"/>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color w:val="000000" w:themeColor="text1"/>
                <w:sz w:val="24"/>
                <w14:textFill>
                  <w14:solidFill>
                    <w14:schemeClr w14:val="tx1"/>
                  </w14:solidFill>
                </w14:textFill>
              </w:rPr>
            </w:pPr>
            <w:r>
              <w:rPr>
                <w:rFonts w:hint="default" w:ascii="Times New Roman" w:hAnsi="Times New Roman" w:cs="Times New Roman"/>
                <w:color w:val="000000" w:themeColor="text1"/>
                <w:sz w:val="24"/>
                <w:lang w:eastAsia="zh-CN"/>
                <w14:textFill>
                  <w14:solidFill>
                    <w14:schemeClr w14:val="tx1"/>
                  </w14:solidFill>
                </w14:textFill>
              </w:rPr>
              <w:t>吉安市青原区东固深度水电站</w:t>
            </w:r>
            <w:r>
              <w:rPr>
                <w:color w:val="000000" w:themeColor="text1"/>
                <w:sz w:val="24"/>
                <w14:textFill>
                  <w14:solidFill>
                    <w14:schemeClr w14:val="tx1"/>
                  </w14:solidFill>
                </w14:textFill>
              </w:rPr>
              <w:t>建设项目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201" w:hRule="atLeast"/>
        </w:trPr>
        <w:tc>
          <w:tcPr>
            <w:tcW w:w="1924" w:type="dxa"/>
          </w:tcPr>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24"/>
                <w14:textFill>
                  <w14:solidFill>
                    <w14:schemeClr w14:val="tx1"/>
                  </w14:solidFill>
                </w14:textFill>
              </w:rPr>
            </w:pPr>
          </w:p>
          <w:p>
            <w:pPr>
              <w:pStyle w:val="20"/>
              <w:rPr>
                <w:b/>
                <w:color w:val="000000" w:themeColor="text1"/>
                <w:sz w:val="31"/>
                <w14:textFill>
                  <w14:solidFill>
                    <w14:schemeClr w14:val="tx1"/>
                  </w14:solidFill>
                </w14:textFill>
              </w:rPr>
            </w:pPr>
          </w:p>
          <w:p>
            <w:pPr>
              <w:pStyle w:val="20"/>
              <w:ind w:left="225" w:right="203"/>
              <w:jc w:val="center"/>
              <w:rPr>
                <w:rFonts w:hint="eastAsia" w:eastAsia="宋体"/>
                <w:b/>
                <w:color w:val="000000" w:themeColor="text1"/>
                <w:sz w:val="24"/>
                <w:lang w:eastAsia="zh-CN"/>
                <w14:textFill>
                  <w14:solidFill>
                    <w14:schemeClr w14:val="tx1"/>
                  </w14:solidFill>
                </w14:textFill>
              </w:rPr>
            </w:pPr>
            <w:r>
              <w:rPr>
                <w:b/>
                <w:color w:val="000000" w:themeColor="text1"/>
                <w:sz w:val="24"/>
                <w14:textFill>
                  <w14:solidFill>
                    <w14:schemeClr w14:val="tx1"/>
                  </w14:solidFill>
                </w14:textFill>
              </w:rPr>
              <w:t>项目地理位置</w:t>
            </w:r>
            <w:r>
              <w:rPr>
                <w:rFonts w:hint="eastAsia"/>
                <w:b/>
                <w:color w:val="000000" w:themeColor="text1"/>
                <w:sz w:val="24"/>
                <w:lang w:eastAsia="zh-CN"/>
                <w14:textFill>
                  <w14:solidFill>
                    <w14:schemeClr w14:val="tx1"/>
                  </w14:solidFill>
                </w14:textFill>
              </w:rPr>
              <w:t>及</w:t>
            </w:r>
            <w:r>
              <w:rPr>
                <w:b/>
                <w:bCs w:val="0"/>
                <w:color w:val="000000" w:themeColor="text1"/>
                <w:sz w:val="24"/>
                <w14:textFill>
                  <w14:solidFill>
                    <w14:schemeClr w14:val="tx1"/>
                  </w14:solidFill>
                </w14:textFill>
              </w:rPr>
              <w:t>流域规划相符性</w:t>
            </w:r>
          </w:p>
        </w:tc>
        <w:tc>
          <w:tcPr>
            <w:tcW w:w="8166" w:type="dxa"/>
          </w:tcPr>
          <w:p>
            <w:pPr>
              <w:pStyle w:val="20"/>
              <w:spacing w:before="7" w:line="305" w:lineRule="exact"/>
              <w:rPr>
                <w:b w:val="0"/>
                <w:bCs/>
                <w:color w:val="000000" w:themeColor="text1"/>
                <w:sz w:val="24"/>
                <w14:textFill>
                  <w14:solidFill>
                    <w14:schemeClr w14:val="tx1"/>
                  </w14:solidFill>
                </w14:textFill>
              </w:rPr>
            </w:pPr>
            <w:r>
              <w:rPr>
                <w:b w:val="0"/>
                <w:bCs/>
                <w:color w:val="000000" w:themeColor="text1"/>
                <w:sz w:val="24"/>
                <w14:textFill>
                  <w14:solidFill>
                    <w14:schemeClr w14:val="tx1"/>
                  </w14:solidFill>
                </w14:textFill>
              </w:rPr>
              <w:t>项目地理位置：</w:t>
            </w:r>
          </w:p>
          <w:p>
            <w:pPr>
              <w:pStyle w:val="20"/>
              <w:keepNext w:val="0"/>
              <w:keepLines w:val="0"/>
              <w:pageBreakBefore w:val="0"/>
              <w:widowControl w:val="0"/>
              <w:kinsoku/>
              <w:wordWrap/>
              <w:overflowPunct/>
              <w:topLinePunct w:val="0"/>
              <w:autoSpaceDE w:val="0"/>
              <w:autoSpaceDN w:val="0"/>
              <w:bidi w:val="0"/>
              <w:adjustRightInd/>
              <w:snapToGrid/>
              <w:spacing w:before="0" w:line="360" w:lineRule="auto"/>
              <w:ind w:left="0"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lang w:eastAsia="zh-CN"/>
                <w14:textFill>
                  <w14:solidFill>
                    <w14:schemeClr w14:val="tx1"/>
                  </w14:solidFill>
                </w14:textFill>
              </w:rPr>
              <w:t>吉安市青原区东固深度水电站</w:t>
            </w:r>
            <w:r>
              <w:rPr>
                <w:color w:val="000000" w:themeColor="text1"/>
                <w:sz w:val="24"/>
                <w14:textFill>
                  <w14:solidFill>
                    <w14:schemeClr w14:val="tx1"/>
                  </w14:solidFill>
                </w14:textFill>
              </w:rPr>
              <w:t>建设项目</w:t>
            </w:r>
            <w:r>
              <w:rPr>
                <w:rFonts w:hint="eastAsia"/>
                <w:color w:val="000000" w:themeColor="text1"/>
                <w:sz w:val="24"/>
                <w:lang w:eastAsia="zh-CN"/>
                <w14:textFill>
                  <w14:solidFill>
                    <w14:schemeClr w14:val="tx1"/>
                  </w14:solidFill>
                </w14:textFill>
              </w:rPr>
              <w:t>在</w:t>
            </w:r>
            <w:r>
              <w:rPr>
                <w:rFonts w:hint="default" w:ascii="Times New Roman" w:hAnsi="Times New Roman" w:cs="Times New Roman"/>
                <w:color w:val="000000" w:themeColor="text1"/>
                <w:sz w:val="24"/>
                <w:lang w:eastAsia="zh-CN"/>
                <w14:textFill>
                  <w14:solidFill>
                    <w14:schemeClr w14:val="tx1"/>
                  </w14:solidFill>
                </w14:textFill>
              </w:rPr>
              <w:t>吉安市青原区东固畲族乡丰岭村。站</w:t>
            </w:r>
            <w:r>
              <w:rPr>
                <w:rFonts w:hint="default" w:ascii="Times New Roman" w:hAnsi="Times New Roman" w:cs="Times New Roman"/>
                <w:color w:val="000000" w:themeColor="text1"/>
                <w:sz w:val="24"/>
                <w14:textFill>
                  <w14:solidFill>
                    <w14:schemeClr w14:val="tx1"/>
                  </w14:solidFill>
                </w14:textFill>
              </w:rPr>
              <w:t>房地理坐标为N</w:t>
            </w:r>
            <w:r>
              <w:rPr>
                <w:rFonts w:hint="default" w:ascii="Times New Roman" w:hAnsi="Times New Roman" w:cs="Times New Roman"/>
                <w:color w:val="000000" w:themeColor="text1"/>
                <w:sz w:val="24"/>
                <w:lang w:val="en-US"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2</w:t>
            </w:r>
            <w:r>
              <w:rPr>
                <w:rFonts w:hint="default" w:ascii="Times New Roman" w:hAnsi="Times New Roman" w:cs="Times New Roman"/>
                <w:color w:val="000000" w:themeColor="text1"/>
                <w:sz w:val="24"/>
                <w:lang w:val="en-US" w:eastAsia="zh-CN"/>
                <w14:textFill>
                  <w14:solidFill>
                    <w14:schemeClr w14:val="tx1"/>
                  </w14:solidFill>
                </w14:textFill>
              </w:rPr>
              <w:t>6</w:t>
            </w:r>
            <w:r>
              <w:rPr>
                <w:rFonts w:hint="default" w:ascii="Times New Roman" w:hAnsi="Times New Roman" w:cs="Times New Roman"/>
                <w:color w:val="000000" w:themeColor="text1"/>
                <w:sz w:val="24"/>
                <w14:textFill>
                  <w14:solidFill>
                    <w14:schemeClr w14:val="tx1"/>
                  </w14:solidFill>
                </w14:textFill>
              </w:rPr>
              <w:t>°</w:t>
            </w:r>
            <w:r>
              <w:rPr>
                <w:rFonts w:hint="default" w:ascii="Times New Roman" w:hAnsi="Times New Roman" w:cs="Times New Roman"/>
                <w:color w:val="000000" w:themeColor="text1"/>
                <w:sz w:val="24"/>
                <w:lang w:val="en-US" w:eastAsia="zh-CN"/>
                <w14:textFill>
                  <w14:solidFill>
                    <w14:schemeClr w14:val="tx1"/>
                  </w14:solidFill>
                </w14:textFill>
              </w:rPr>
              <w:t>41</w:t>
            </w:r>
            <w:r>
              <w:rPr>
                <w:rFonts w:hint="default" w:ascii="Times New Roman" w:hAnsi="Times New Roman" w:cs="Times New Roman"/>
                <w:color w:val="000000" w:themeColor="text1"/>
                <w:sz w:val="24"/>
                <w14:textFill>
                  <w14:solidFill>
                    <w14:schemeClr w14:val="tx1"/>
                  </w14:solidFill>
                </w14:textFill>
              </w:rPr>
              <w:t>'</w:t>
            </w:r>
            <w:r>
              <w:rPr>
                <w:rFonts w:hint="default" w:ascii="Times New Roman" w:hAnsi="Times New Roman" w:cs="Times New Roman"/>
                <w:color w:val="000000" w:themeColor="text1"/>
                <w:sz w:val="24"/>
                <w:lang w:val="en-US" w:eastAsia="zh-CN"/>
                <w14:textFill>
                  <w14:solidFill>
                    <w14:schemeClr w14:val="tx1"/>
                  </w14:solidFill>
                </w14:textFill>
              </w:rPr>
              <w:t>20.99</w:t>
            </w:r>
            <w:r>
              <w:rPr>
                <w:rFonts w:hint="default" w:ascii="Times New Roman" w:hAnsi="Times New Roman" w:cs="Times New Roman"/>
                <w:color w:val="000000" w:themeColor="text1"/>
                <w:sz w:val="24"/>
                <w14:textFill>
                  <w14:solidFill>
                    <w14:schemeClr w14:val="tx1"/>
                  </w14:solidFill>
                </w14:textFill>
              </w:rPr>
              <w:t>"，E</w:t>
            </w:r>
            <w:r>
              <w:rPr>
                <w:rFonts w:hint="default" w:ascii="Times New Roman" w:hAnsi="Times New Roman" w:cs="Times New Roman"/>
                <w:color w:val="000000" w:themeColor="text1"/>
                <w:sz w:val="24"/>
                <w:lang w:val="en-US"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11</w:t>
            </w:r>
            <w:r>
              <w:rPr>
                <w:rFonts w:hint="default" w:ascii="Times New Roman" w:hAnsi="Times New Roman" w:cs="Times New Roman"/>
                <w:color w:val="000000" w:themeColor="text1"/>
                <w:sz w:val="24"/>
                <w:lang w:val="en-US" w:eastAsia="zh-CN"/>
                <w14:textFill>
                  <w14:solidFill>
                    <w14:schemeClr w14:val="tx1"/>
                  </w14:solidFill>
                </w14:textFill>
              </w:rPr>
              <w:t>5</w:t>
            </w:r>
            <w:r>
              <w:rPr>
                <w:rFonts w:hint="default" w:ascii="Times New Roman" w:hAnsi="Times New Roman" w:cs="Times New Roman"/>
                <w:color w:val="000000" w:themeColor="text1"/>
                <w:sz w:val="24"/>
                <w14:textFill>
                  <w14:solidFill>
                    <w14:schemeClr w14:val="tx1"/>
                  </w14:solidFill>
                </w14:textFill>
              </w:rPr>
              <w:t>°</w:t>
            </w:r>
            <w:r>
              <w:rPr>
                <w:rFonts w:hint="default" w:ascii="Times New Roman" w:hAnsi="Times New Roman" w:cs="Times New Roman"/>
                <w:color w:val="000000" w:themeColor="text1"/>
                <w:sz w:val="24"/>
                <w:lang w:val="en-US" w:eastAsia="zh-CN"/>
                <w14:textFill>
                  <w14:solidFill>
                    <w14:schemeClr w14:val="tx1"/>
                  </w14:solidFill>
                </w14:textFill>
              </w:rPr>
              <w:t>28</w:t>
            </w:r>
            <w:r>
              <w:rPr>
                <w:rFonts w:hint="default" w:ascii="Times New Roman" w:hAnsi="Times New Roman" w:cs="Times New Roman"/>
                <w:color w:val="000000" w:themeColor="text1"/>
                <w:sz w:val="24"/>
                <w14:textFill>
                  <w14:solidFill>
                    <w14:schemeClr w14:val="tx1"/>
                  </w14:solidFill>
                </w14:textFill>
              </w:rPr>
              <w:t>'</w:t>
            </w:r>
            <w:r>
              <w:rPr>
                <w:rFonts w:hint="default" w:ascii="Times New Roman" w:hAnsi="Times New Roman" w:cs="Times New Roman"/>
                <w:color w:val="000000" w:themeColor="text1"/>
                <w:sz w:val="24"/>
                <w:lang w:val="en-US" w:eastAsia="zh-CN"/>
                <w14:textFill>
                  <w14:solidFill>
                    <w14:schemeClr w14:val="tx1"/>
                  </w14:solidFill>
                </w14:textFill>
              </w:rPr>
              <w:t>6.66</w:t>
            </w:r>
            <w:r>
              <w:rPr>
                <w:rFonts w:hint="default" w:ascii="Times New Roman" w:hAnsi="Times New Roman" w:cs="Times New Roman"/>
                <w:color w:val="000000" w:themeColor="text1"/>
                <w:sz w:val="24"/>
                <w14:textFill>
                  <w14:solidFill>
                    <w14:schemeClr w14:val="tx1"/>
                  </w14:solidFill>
                </w14:textFill>
              </w:rPr>
              <w:t>"，大坝地理位置坐标为N</w:t>
            </w:r>
            <w:r>
              <w:rPr>
                <w:rFonts w:hint="default" w:ascii="Times New Roman" w:hAnsi="Times New Roman" w:cs="Times New Roman"/>
                <w:color w:val="000000" w:themeColor="text1"/>
                <w:sz w:val="24"/>
                <w:lang w:val="en-US"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2</w:t>
            </w:r>
            <w:r>
              <w:rPr>
                <w:rFonts w:hint="default" w:ascii="Times New Roman" w:hAnsi="Times New Roman" w:cs="Times New Roman"/>
                <w:color w:val="000000" w:themeColor="text1"/>
                <w:sz w:val="24"/>
                <w:lang w:val="en-US" w:eastAsia="zh-CN"/>
                <w14:textFill>
                  <w14:solidFill>
                    <w14:schemeClr w14:val="tx1"/>
                  </w14:solidFill>
                </w14:textFill>
              </w:rPr>
              <w:t>6</w:t>
            </w:r>
            <w:r>
              <w:rPr>
                <w:rFonts w:hint="default" w:ascii="Times New Roman" w:hAnsi="Times New Roman" w:cs="Times New Roman"/>
                <w:color w:val="000000" w:themeColor="text1"/>
                <w:sz w:val="24"/>
                <w14:textFill>
                  <w14:solidFill>
                    <w14:schemeClr w14:val="tx1"/>
                  </w14:solidFill>
                </w14:textFill>
              </w:rPr>
              <w:t>°</w:t>
            </w:r>
            <w:r>
              <w:rPr>
                <w:rFonts w:hint="default" w:ascii="Times New Roman" w:hAnsi="Times New Roman" w:cs="Times New Roman"/>
                <w:color w:val="000000" w:themeColor="text1"/>
                <w:sz w:val="24"/>
                <w:lang w:val="en-US" w:eastAsia="zh-CN"/>
                <w14:textFill>
                  <w14:solidFill>
                    <w14:schemeClr w14:val="tx1"/>
                  </w14:solidFill>
                </w14:textFill>
              </w:rPr>
              <w:t>41</w:t>
            </w:r>
            <w:r>
              <w:rPr>
                <w:rFonts w:hint="default" w:ascii="Times New Roman" w:hAnsi="Times New Roman" w:cs="Times New Roman"/>
                <w:color w:val="000000" w:themeColor="text1"/>
                <w:sz w:val="24"/>
                <w14:textFill>
                  <w14:solidFill>
                    <w14:schemeClr w14:val="tx1"/>
                  </w14:solidFill>
                </w14:textFill>
              </w:rPr>
              <w:t>'</w:t>
            </w:r>
            <w:r>
              <w:rPr>
                <w:rFonts w:hint="default" w:ascii="Times New Roman" w:hAnsi="Times New Roman" w:cs="Times New Roman"/>
                <w:color w:val="000000" w:themeColor="text1"/>
                <w:sz w:val="24"/>
                <w:lang w:val="en-US" w:eastAsia="zh-CN"/>
                <w14:textFill>
                  <w14:solidFill>
                    <w14:schemeClr w14:val="tx1"/>
                  </w14:solidFill>
                </w14:textFill>
              </w:rPr>
              <w:t>21.05</w:t>
            </w:r>
            <w:r>
              <w:rPr>
                <w:rFonts w:hint="default" w:ascii="Times New Roman" w:hAnsi="Times New Roman" w:cs="Times New Roman"/>
                <w:color w:val="000000" w:themeColor="text1"/>
                <w:sz w:val="24"/>
                <w14:textFill>
                  <w14:solidFill>
                    <w14:schemeClr w14:val="tx1"/>
                  </w14:solidFill>
                </w14:textFill>
              </w:rPr>
              <w:t>"，E</w:t>
            </w:r>
            <w:r>
              <w:rPr>
                <w:rFonts w:hint="default" w:ascii="Times New Roman" w:hAnsi="Times New Roman" w:cs="Times New Roman"/>
                <w:color w:val="000000" w:themeColor="text1"/>
                <w:sz w:val="24"/>
                <w:lang w:val="en-US"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11</w:t>
            </w:r>
            <w:r>
              <w:rPr>
                <w:rFonts w:hint="default" w:ascii="Times New Roman" w:hAnsi="Times New Roman" w:cs="Times New Roman"/>
                <w:color w:val="000000" w:themeColor="text1"/>
                <w:sz w:val="24"/>
                <w:lang w:val="en-US" w:eastAsia="zh-CN"/>
                <w14:textFill>
                  <w14:solidFill>
                    <w14:schemeClr w14:val="tx1"/>
                  </w14:solidFill>
                </w14:textFill>
              </w:rPr>
              <w:t>5</w:t>
            </w:r>
            <w:r>
              <w:rPr>
                <w:rFonts w:hint="default" w:ascii="Times New Roman" w:hAnsi="Times New Roman" w:cs="Times New Roman"/>
                <w:color w:val="000000" w:themeColor="text1"/>
                <w:sz w:val="24"/>
                <w14:textFill>
                  <w14:solidFill>
                    <w14:schemeClr w14:val="tx1"/>
                  </w14:solidFill>
                </w14:textFill>
              </w:rPr>
              <w:t>°</w:t>
            </w:r>
            <w:r>
              <w:rPr>
                <w:rFonts w:hint="default" w:ascii="Times New Roman" w:hAnsi="Times New Roman" w:cs="Times New Roman"/>
                <w:color w:val="000000" w:themeColor="text1"/>
                <w:sz w:val="24"/>
                <w:lang w:val="en-US" w:eastAsia="zh-CN"/>
                <w14:textFill>
                  <w14:solidFill>
                    <w14:schemeClr w14:val="tx1"/>
                  </w14:solidFill>
                </w14:textFill>
              </w:rPr>
              <w:t>28</w:t>
            </w:r>
            <w:r>
              <w:rPr>
                <w:rFonts w:hint="default" w:ascii="Times New Roman" w:hAnsi="Times New Roman" w:cs="Times New Roman"/>
                <w:color w:val="000000" w:themeColor="text1"/>
                <w:sz w:val="24"/>
                <w14:textFill>
                  <w14:solidFill>
                    <w14:schemeClr w14:val="tx1"/>
                  </w14:solidFill>
                </w14:textFill>
              </w:rPr>
              <w:t>'</w:t>
            </w:r>
            <w:r>
              <w:rPr>
                <w:rFonts w:hint="default" w:ascii="Times New Roman" w:hAnsi="Times New Roman" w:cs="Times New Roman"/>
                <w:color w:val="000000" w:themeColor="text1"/>
                <w:sz w:val="24"/>
                <w:lang w:val="en-US" w:eastAsia="zh-CN"/>
                <w14:textFill>
                  <w14:solidFill>
                    <w14:schemeClr w14:val="tx1"/>
                  </w14:solidFill>
                </w14:textFill>
              </w:rPr>
              <w:t>5.54</w:t>
            </w:r>
            <w:r>
              <w:rPr>
                <w:rFonts w:hint="default" w:ascii="Times New Roman" w:hAnsi="Times New Roman" w:cs="Times New Roman"/>
                <w:color w:val="000000" w:themeColor="text1"/>
                <w:sz w:val="24"/>
                <w14:textFill>
                  <w14:solidFill>
                    <w14:schemeClr w14:val="tx1"/>
                  </w14:solidFill>
                </w14:textFill>
              </w:rPr>
              <w:t>"</w:t>
            </w:r>
            <w:r>
              <w:rPr>
                <w:rFonts w:hint="default" w:ascii="Times New Roman" w:hAnsi="Times New Roman" w:cs="Times New Roman"/>
                <w:b w:val="0"/>
                <w:bCs w:val="0"/>
                <w:color w:val="000000" w:themeColor="text1"/>
                <w:sz w:val="24"/>
                <w:szCs w:val="24"/>
                <w14:textFill>
                  <w14:solidFill>
                    <w14:schemeClr w14:val="tx1"/>
                  </w14:solidFill>
                </w14:textFill>
              </w:rPr>
              <w:t>。</w:t>
            </w:r>
            <w:r>
              <w:rPr>
                <w:rFonts w:hint="default" w:ascii="Times New Roman" w:hAnsi="Times New Roman" w:cs="Times New Roman"/>
                <w:b w:val="0"/>
                <w:bCs w:val="0"/>
                <w:color w:val="000000" w:themeColor="text1"/>
                <w:sz w:val="24"/>
                <w14:textFill>
                  <w14:solidFill>
                    <w14:schemeClr w14:val="tx1"/>
                  </w14:solidFill>
                </w14:textFill>
              </w:rPr>
              <w:t>吉安市青原区地处江西省的中部，版图呈长条形，周边与本市吉州、吉水、永丰、兴国、泰和五县（区）接壤。区政府所在地河东镇与吉城区隔江相望，井冈山大桥、赣江公路大桥和在建的白鹭大桥把“一城两区”“一江两岸”的吉州区与青原区紧密相连，形成吉安城区的大环城路；区内梅林港码头上可达泰和、万安，下可与南昌、九江通航；京九铁路吉安火车站座落城区；105国道青原路段（青原大道）纵贯城区南北，成为省内一流的“园艺式大道”；区政府与市政府仅一江相隔，距井冈山机场约40km，距省会南昌218km。全区土地总面积914.62km</w:t>
            </w:r>
            <w:r>
              <w:rPr>
                <w:rFonts w:hint="default" w:ascii="Times New Roman" w:hAnsi="Times New Roman" w:cs="Times New Roman"/>
                <w:b w:val="0"/>
                <w:bCs w:val="0"/>
                <w:color w:val="000000" w:themeColor="text1"/>
                <w:sz w:val="24"/>
                <w:vertAlign w:val="superscript"/>
                <w14:textFill>
                  <w14:solidFill>
                    <w14:schemeClr w14:val="tx1"/>
                  </w14:solidFill>
                </w14:textFill>
              </w:rPr>
              <w:t>2</w:t>
            </w:r>
            <w:r>
              <w:rPr>
                <w:rFonts w:hint="eastAsia" w:ascii="宋体" w:hAnsi="宋体" w:eastAsia="宋体" w:cs="宋体"/>
                <w:color w:val="000000" w:themeColor="text1"/>
                <w:sz w:val="24"/>
                <w:szCs w:val="24"/>
                <w14:textFill>
                  <w14:solidFill>
                    <w14:schemeClr w14:val="tx1"/>
                  </w14:solidFill>
                </w14:textFill>
              </w:rPr>
              <w:t>。</w:t>
            </w:r>
          </w:p>
          <w:p>
            <w:pPr>
              <w:pStyle w:val="20"/>
              <w:spacing w:before="4"/>
              <w:rPr>
                <w:b w:val="0"/>
                <w:bCs/>
                <w:color w:val="000000" w:themeColor="text1"/>
                <w:sz w:val="24"/>
                <w14:textFill>
                  <w14:solidFill>
                    <w14:schemeClr w14:val="tx1"/>
                  </w14:solidFill>
                </w14:textFill>
              </w:rPr>
            </w:pPr>
            <w:r>
              <w:rPr>
                <w:b w:val="0"/>
                <w:bCs/>
                <w:color w:val="000000" w:themeColor="text1"/>
                <w:sz w:val="24"/>
                <w14:textFill>
                  <w14:solidFill>
                    <w14:schemeClr w14:val="tx1"/>
                  </w14:solidFill>
                </w14:textFill>
              </w:rPr>
              <w:t>流域规划相符性：</w:t>
            </w:r>
          </w:p>
          <w:p>
            <w:pPr>
              <w:spacing w:line="360" w:lineRule="auto"/>
              <w:ind w:firstLine="480" w:firstLineChars="200"/>
              <w:rPr>
                <w:rFonts w:hint="default" w:ascii="Times New Roman" w:hAnsi="Times New Roman" w:cs="Times New Roman"/>
                <w:b w:val="0"/>
                <w:bCs w:val="0"/>
                <w:color w:val="000000" w:themeColor="text1"/>
                <w:sz w:val="24"/>
                <w14:textFill>
                  <w14:solidFill>
                    <w14:schemeClr w14:val="tx1"/>
                  </w14:solidFill>
                </w14:textFill>
              </w:rPr>
            </w:pPr>
            <w:r>
              <w:rPr>
                <w:rFonts w:hint="default" w:ascii="Times New Roman" w:hAnsi="Times New Roman" w:cs="Times New Roman"/>
                <w:b w:val="0"/>
                <w:bCs w:val="0"/>
                <w:color w:val="000000" w:themeColor="text1"/>
                <w:sz w:val="24"/>
                <w14:textFill>
                  <w14:solidFill>
                    <w14:schemeClr w14:val="tx1"/>
                  </w14:solidFill>
                </w14:textFill>
              </w:rPr>
              <w:t>富田水又名王江、富水，位于赣江中游东岸，系赣江二级支流， 孤江的一级支流。主流发源于兴国县城冈乡大水山东麓佛岭附近，位于东径115°29′，北纬26°34′。出源头后向北流经兴国县城冈乡铜锣丘、枫边乡河溪、石印、社坪过社下进入永丰县龙冈畲族乡境内，经船家垇、羊石、青山泾进入青原区东固畲族乡境内，转西北流经百罗丘、南龙、黄沙、白云山一级及二级水库、富田镇、云楼、新圩镇、文陂镇、值夏镇至马埠从左岸汇入孤江，河口位于东径115°06′，北纬26°59′。流域呈狭长柳叶形，东西宽13-18km，南北长约60km，流域平均海拔高程220m，主河长100km，流域面积794 km</w:t>
            </w:r>
            <w:r>
              <w:rPr>
                <w:rFonts w:hint="default" w:ascii="Times New Roman" w:hAnsi="Times New Roman" w:cs="Times New Roman"/>
                <w:b w:val="0"/>
                <w:bCs w:val="0"/>
                <w:color w:val="000000" w:themeColor="text1"/>
                <w:sz w:val="24"/>
                <w:vertAlign w:val="superscript"/>
                <w14:textFill>
                  <w14:solidFill>
                    <w14:schemeClr w14:val="tx1"/>
                  </w14:solidFill>
                </w14:textFill>
              </w:rPr>
              <w:t>2</w:t>
            </w:r>
            <w:r>
              <w:rPr>
                <w:rFonts w:hint="default" w:ascii="Times New Roman" w:hAnsi="Times New Roman" w:cs="Times New Roman"/>
                <w:b w:val="0"/>
                <w:bCs w:val="0"/>
                <w:color w:val="000000" w:themeColor="text1"/>
                <w:sz w:val="24"/>
                <w14:textFill>
                  <w14:solidFill>
                    <w14:schemeClr w14:val="tx1"/>
                  </w14:solidFill>
                </w14:textFill>
              </w:rPr>
              <w:t>，平均坡降2.18‰，流域形状系数0.18。流域地势东南高</w:t>
            </w:r>
            <w:r>
              <w:rPr>
                <w:rFonts w:hint="default" w:ascii="Times New Roman" w:hAnsi="Times New Roman" w:eastAsia="宋体" w:cs="Times New Roman"/>
                <w:b w:val="0"/>
                <w:bCs w:val="0"/>
                <w:color w:val="000000" w:themeColor="text1"/>
                <w:sz w:val="24"/>
                <w:lang w:eastAsia="zh-CN"/>
                <w14:textFill>
                  <w14:solidFill>
                    <w14:schemeClr w14:val="tx1"/>
                  </w14:solidFill>
                </w14:textFill>
              </w:rPr>
              <w:t>、</w:t>
            </w:r>
            <w:r>
              <w:rPr>
                <w:rFonts w:hint="default" w:ascii="Times New Roman" w:hAnsi="Times New Roman" w:cs="Times New Roman"/>
                <w:b w:val="0"/>
                <w:bCs w:val="0"/>
                <w:color w:val="000000" w:themeColor="text1"/>
                <w:sz w:val="24"/>
                <w14:textFill>
                  <w14:solidFill>
                    <w14:schemeClr w14:val="tx1"/>
                  </w14:solidFill>
                </w14:textFill>
              </w:rPr>
              <w:t>西北低，山岭向东南方向伸展，流域西面与泰和县的仁善河分界，南面与兴国县接壤，分水岭最高峰为三县岽，海拔934m。白云山以上为流域上游山区以低山为主，水系特别发育，尤其是兴国县镜内207 km</w:t>
            </w:r>
            <w:r>
              <w:rPr>
                <w:rFonts w:hint="default" w:ascii="Times New Roman" w:hAnsi="Times New Roman" w:cs="Times New Roman"/>
                <w:b w:val="0"/>
                <w:bCs w:val="0"/>
                <w:color w:val="000000" w:themeColor="text1"/>
                <w:sz w:val="24"/>
                <w:vertAlign w:val="superscript"/>
                <w14:textFill>
                  <w14:solidFill>
                    <w14:schemeClr w14:val="tx1"/>
                  </w14:solidFill>
                </w14:textFill>
              </w:rPr>
              <w:t>2</w:t>
            </w:r>
            <w:r>
              <w:rPr>
                <w:rFonts w:hint="default" w:ascii="Times New Roman" w:hAnsi="Times New Roman" w:cs="Times New Roman"/>
                <w:b w:val="0"/>
                <w:bCs w:val="0"/>
                <w:color w:val="000000" w:themeColor="text1"/>
                <w:sz w:val="24"/>
                <w14:textFill>
                  <w14:solidFill>
                    <w14:schemeClr w14:val="tx1"/>
                  </w14:solidFill>
                </w14:textFill>
              </w:rPr>
              <w:t xml:space="preserve"> 流域，沟流纵横，水急坡陡；新圩以上为中游区，地貌以丘陵岗地为主，沿河两岸耕地连片，中游区已建白云山水库</w:t>
            </w:r>
            <w:r>
              <w:rPr>
                <w:rFonts w:hint="default" w:ascii="Times New Roman" w:hAnsi="Times New Roman" w:eastAsia="宋体" w:cs="Times New Roman"/>
                <w:b w:val="0"/>
                <w:bCs w:val="0"/>
                <w:color w:val="000000" w:themeColor="text1"/>
                <w:sz w:val="24"/>
                <w:lang w:eastAsia="zh-CN"/>
                <w14:textFill>
                  <w14:solidFill>
                    <w14:schemeClr w14:val="tx1"/>
                  </w14:solidFill>
                </w14:textFill>
              </w:rPr>
              <w:t>，</w:t>
            </w:r>
            <w:r>
              <w:rPr>
                <w:rFonts w:hint="default" w:ascii="Times New Roman" w:hAnsi="Times New Roman" w:cs="Times New Roman"/>
                <w:b w:val="0"/>
                <w:bCs w:val="0"/>
                <w:color w:val="000000" w:themeColor="text1"/>
                <w:sz w:val="24"/>
                <w14:textFill>
                  <w14:solidFill>
                    <w14:schemeClr w14:val="tx1"/>
                  </w14:solidFill>
                </w14:textFill>
              </w:rPr>
              <w:t>形成有名的白云湖，成为旅游景点之一；新圩~值夏为下游区，地貌以平地为主，属于赣江冲积台地，地势开阔，人口稠密，是农业生产的重点区。</w:t>
            </w:r>
          </w:p>
          <w:p>
            <w:pPr>
              <w:pStyle w:val="20"/>
              <w:spacing w:before="161"/>
              <w:ind w:left="484" w:right="-44"/>
              <w:rPr>
                <w:color w:val="000000" w:themeColor="text1"/>
                <w:sz w:val="24"/>
                <w14:textFill>
                  <w14:solidFill>
                    <w14:schemeClr w14:val="tx1"/>
                  </w14:solidFill>
                </w14:textFill>
              </w:rPr>
            </w:pPr>
          </w:p>
        </w:tc>
      </w:tr>
    </w:tbl>
    <w:p>
      <w:pPr>
        <w:spacing w:after="0"/>
        <w:rPr>
          <w:color w:val="000000" w:themeColor="text1"/>
          <w:sz w:val="24"/>
          <w14:textFill>
            <w14:solidFill>
              <w14:schemeClr w14:val="tx1"/>
            </w14:solidFill>
          </w14:textFill>
        </w:rPr>
        <w:sectPr>
          <w:pgSz w:w="11910" w:h="16840"/>
          <w:pgMar w:top="1320" w:right="720" w:bottom="980" w:left="620" w:header="0" w:footer="701" w:gutter="0"/>
          <w:pgBorders>
            <w:top w:val="none" w:sz="0" w:space="0"/>
            <w:left w:val="none" w:sz="0" w:space="0"/>
            <w:bottom w:val="none" w:sz="0" w:space="0"/>
            <w:right w:val="none" w:sz="0" w:space="0"/>
          </w:pgBorders>
        </w:sectPr>
      </w:pPr>
    </w:p>
    <w:tbl>
      <w:tblPr>
        <w:tblStyle w:val="14"/>
        <w:tblW w:w="0" w:type="auto"/>
        <w:tblInd w:w="229"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57"/>
        <w:gridCol w:w="3911"/>
        <w:gridCol w:w="1789"/>
        <w:gridCol w:w="1188"/>
        <w:gridCol w:w="227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1" w:hRule="atLeast"/>
        </w:trPr>
        <w:tc>
          <w:tcPr>
            <w:tcW w:w="10115" w:type="dxa"/>
            <w:gridSpan w:val="5"/>
            <w:tcBorders>
              <w:bottom w:val="single" w:color="000000" w:sz="12" w:space="0"/>
            </w:tcBorders>
          </w:tcPr>
          <w:p>
            <w:pPr>
              <w:pStyle w:val="20"/>
              <w:spacing w:before="4"/>
              <w:ind w:left="3"/>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主要工程内容及规模：</w:t>
            </w:r>
          </w:p>
          <w:p>
            <w:pPr>
              <w:pStyle w:val="20"/>
              <w:spacing w:before="165" w:line="369" w:lineRule="auto"/>
              <w:ind w:left="3" w:right="-15" w:firstLine="480"/>
              <w:rPr>
                <w:color w:val="000000" w:themeColor="text1"/>
                <w:sz w:val="24"/>
                <w14:textFill>
                  <w14:solidFill>
                    <w14:schemeClr w14:val="tx1"/>
                  </w14:solidFill>
                </w14:textFill>
              </w:rPr>
            </w:pPr>
            <w:r>
              <w:rPr>
                <w:color w:val="000000" w:themeColor="text1"/>
                <w:sz w:val="24"/>
                <w14:textFill>
                  <w14:solidFill>
                    <w14:schemeClr w14:val="tx1"/>
                  </w14:solidFill>
                </w14:textFill>
              </w:rPr>
              <w:t>项目主要工程包括：拦水坝、尾水渠、发电厂房等。项目主要建设内容见表</w:t>
            </w:r>
            <w:r>
              <w:rPr>
                <w:rFonts w:ascii="Times New Roman" w:eastAsia="Times New Roman"/>
                <w:color w:val="000000" w:themeColor="text1"/>
                <w:sz w:val="24"/>
                <w14:textFill>
                  <w14:solidFill>
                    <w14:schemeClr w14:val="tx1"/>
                  </w14:solidFill>
                </w14:textFill>
              </w:rPr>
              <w:t>4-1</w:t>
            </w:r>
            <w:r>
              <w:rPr>
                <w:color w:val="000000" w:themeColor="text1"/>
                <w:sz w:val="24"/>
                <w14:textFill>
                  <w14:solidFill>
                    <w14:schemeClr w14:val="tx1"/>
                  </w14:solidFill>
                </w14:textFill>
              </w:rPr>
              <w:t>。</w:t>
            </w:r>
          </w:p>
          <w:p>
            <w:pPr>
              <w:pStyle w:val="24"/>
              <w:spacing w:before="156"/>
              <w:rPr>
                <w:rFonts w:ascii="Times New Roman" w:hAnsi="Times New Roman" w:eastAsia="黑体" w:cs="Times New Roman"/>
                <w:b w:val="0"/>
                <w:color w:val="000000" w:themeColor="text1"/>
                <w:szCs w:val="22"/>
                <w14:textFill>
                  <w14:solidFill>
                    <w14:schemeClr w14:val="tx1"/>
                  </w14:solidFill>
                </w14:textFill>
              </w:rPr>
            </w:pPr>
            <w:r>
              <w:rPr>
                <w:b/>
                <w:color w:val="000000" w:themeColor="text1"/>
                <w:sz w:val="24"/>
                <w14:textFill>
                  <w14:solidFill>
                    <w14:schemeClr w14:val="tx1"/>
                  </w14:solidFill>
                </w14:textFill>
              </w:rPr>
              <w:t>表</w:t>
            </w:r>
            <w:r>
              <w:rPr>
                <w:rFonts w:ascii="Times New Roman" w:eastAsia="Times New Roman"/>
                <w:b/>
                <w:color w:val="000000" w:themeColor="text1"/>
                <w:sz w:val="24"/>
                <w14:textFill>
                  <w14:solidFill>
                    <w14:schemeClr w14:val="tx1"/>
                  </w14:solidFill>
                </w14:textFill>
              </w:rPr>
              <w:t>4-1</w:t>
            </w:r>
            <w:r>
              <w:rPr>
                <w:rFonts w:ascii="Times New Roman" w:eastAsia="Times New Roman"/>
                <w:b/>
                <w:color w:val="000000" w:themeColor="text1"/>
                <w:spacing w:val="59"/>
                <w:sz w:val="24"/>
                <w14:textFill>
                  <w14:solidFill>
                    <w14:schemeClr w14:val="tx1"/>
                  </w14:solidFill>
                </w14:textFill>
              </w:rPr>
              <w:t xml:space="preserve"> </w:t>
            </w:r>
            <w:r>
              <w:rPr>
                <w:rFonts w:hint="eastAsia" w:ascii="Times New Roman" w:hAnsi="Times New Roman" w:eastAsia="黑体" w:cs="Times New Roman"/>
                <w:b w:val="0"/>
                <w:color w:val="000000" w:themeColor="text1"/>
                <w:szCs w:val="22"/>
                <w14:textFill>
                  <w14:solidFill>
                    <w14:schemeClr w14:val="tx1"/>
                  </w14:solidFill>
                </w14:textFill>
              </w:rPr>
              <w:t>项目</w:t>
            </w:r>
            <w:r>
              <w:rPr>
                <w:rFonts w:ascii="Times New Roman" w:hAnsi="Times New Roman" w:eastAsia="黑体" w:cs="Times New Roman"/>
                <w:b w:val="0"/>
                <w:color w:val="000000" w:themeColor="text1"/>
                <w:szCs w:val="22"/>
                <w14:textFill>
                  <w14:solidFill>
                    <w14:schemeClr w14:val="tx1"/>
                  </w14:solidFill>
                </w14:textFill>
              </w:rPr>
              <w:t>建设内容组成一览表</w:t>
            </w:r>
          </w:p>
          <w:tbl>
            <w:tblPr>
              <w:tblStyle w:val="14"/>
              <w:tblW w:w="10284" w:type="dxa"/>
              <w:jc w:val="center"/>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
            <w:tblGrid>
              <w:gridCol w:w="1068"/>
              <w:gridCol w:w="1715"/>
              <w:gridCol w:w="5033"/>
              <w:gridCol w:w="1234"/>
              <w:gridCol w:w="1234"/>
            </w:tblGrid>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28" w:type="dxa"/>
                  <w:bottom w:w="0" w:type="dxa"/>
                  <w:right w:w="28" w:type="dxa"/>
                </w:tblCellMar>
              </w:tblPrEx>
              <w:trPr>
                <w:cantSplit/>
                <w:trHeight w:val="362" w:hRule="atLeast"/>
                <w:jc w:val="center"/>
              </w:trPr>
              <w:tc>
                <w:tcPr>
                  <w:tcW w:w="1068" w:type="dxa"/>
                  <w:tcBorders>
                    <w:tl2br w:val="nil"/>
                    <w:tr2bl w:val="nil"/>
                  </w:tcBorders>
                  <w:noWrap w:val="0"/>
                  <w:vAlign w:val="center"/>
                </w:tcPr>
                <w:p>
                  <w:pPr>
                    <w:snapToGrid w:val="0"/>
                    <w:spacing w:line="240" w:lineRule="auto"/>
                    <w:jc w:val="center"/>
                    <w:rPr>
                      <w:rFonts w:hint="default" w:ascii="Times New Roman" w:hAnsi="Times New Roman" w:cs="Times New Roman"/>
                      <w:b/>
                      <w:color w:val="000000" w:themeColor="text1"/>
                      <w:szCs w:val="21"/>
                      <w14:textFill>
                        <w14:solidFill>
                          <w14:schemeClr w14:val="tx1"/>
                        </w14:solidFill>
                      </w14:textFill>
                    </w:rPr>
                  </w:pPr>
                  <w:r>
                    <w:rPr>
                      <w:rFonts w:hint="default" w:ascii="Times New Roman" w:hAnsi="Times New Roman" w:cs="Times New Roman"/>
                      <w:b/>
                      <w:color w:val="000000" w:themeColor="text1"/>
                      <w:szCs w:val="21"/>
                      <w14:textFill>
                        <w14:solidFill>
                          <w14:schemeClr w14:val="tx1"/>
                        </w14:solidFill>
                      </w14:textFill>
                    </w:rPr>
                    <w:t>类别</w:t>
                  </w:r>
                </w:p>
              </w:tc>
              <w:tc>
                <w:tcPr>
                  <w:tcW w:w="1715" w:type="dxa"/>
                  <w:tcBorders>
                    <w:tl2br w:val="nil"/>
                    <w:tr2bl w:val="nil"/>
                  </w:tcBorders>
                  <w:noWrap w:val="0"/>
                  <w:vAlign w:val="center"/>
                </w:tcPr>
                <w:p>
                  <w:pPr>
                    <w:snapToGrid w:val="0"/>
                    <w:spacing w:line="240" w:lineRule="auto"/>
                    <w:jc w:val="center"/>
                    <w:rPr>
                      <w:rFonts w:hint="default" w:ascii="Times New Roman" w:hAnsi="Times New Roman" w:cs="Times New Roman"/>
                      <w:b/>
                      <w:color w:val="000000" w:themeColor="text1"/>
                      <w:szCs w:val="21"/>
                      <w14:textFill>
                        <w14:solidFill>
                          <w14:schemeClr w14:val="tx1"/>
                        </w14:solidFill>
                      </w14:textFill>
                    </w:rPr>
                  </w:pPr>
                  <w:r>
                    <w:rPr>
                      <w:rFonts w:hint="default" w:ascii="Times New Roman" w:hAnsi="Times New Roman" w:cs="Times New Roman"/>
                      <w:b/>
                      <w:color w:val="000000" w:themeColor="text1"/>
                      <w:szCs w:val="21"/>
                      <w14:textFill>
                        <w14:solidFill>
                          <w14:schemeClr w14:val="tx1"/>
                        </w14:solidFill>
                      </w14:textFill>
                    </w:rPr>
                    <w:t>名称</w:t>
                  </w:r>
                </w:p>
              </w:tc>
              <w:tc>
                <w:tcPr>
                  <w:tcW w:w="5033" w:type="dxa"/>
                  <w:tcBorders>
                    <w:tl2br w:val="nil"/>
                    <w:tr2bl w:val="nil"/>
                  </w:tcBorders>
                  <w:noWrap w:val="0"/>
                  <w:vAlign w:val="center"/>
                </w:tcPr>
                <w:p>
                  <w:pPr>
                    <w:snapToGrid w:val="0"/>
                    <w:spacing w:line="240" w:lineRule="auto"/>
                    <w:jc w:val="center"/>
                    <w:rPr>
                      <w:rFonts w:hint="default" w:ascii="Times New Roman" w:hAnsi="Times New Roman" w:cs="Times New Roman"/>
                      <w:b/>
                      <w:color w:val="000000" w:themeColor="text1"/>
                      <w:szCs w:val="21"/>
                      <w14:textFill>
                        <w14:solidFill>
                          <w14:schemeClr w14:val="tx1"/>
                        </w14:solidFill>
                      </w14:textFill>
                    </w:rPr>
                  </w:pPr>
                  <w:r>
                    <w:rPr>
                      <w:rFonts w:hint="eastAsia" w:ascii="Times New Roman" w:hAnsi="Times New Roman" w:cs="Times New Roman"/>
                      <w:b/>
                      <w:color w:val="000000" w:themeColor="text1"/>
                      <w:szCs w:val="21"/>
                      <w:lang w:eastAsia="zh-CN"/>
                      <w14:textFill>
                        <w14:solidFill>
                          <w14:schemeClr w14:val="tx1"/>
                        </w14:solidFill>
                      </w14:textFill>
                    </w:rPr>
                    <w:t>设计</w:t>
                  </w:r>
                  <w:r>
                    <w:rPr>
                      <w:rFonts w:hint="default" w:ascii="Times New Roman" w:hAnsi="Times New Roman" w:cs="Times New Roman"/>
                      <w:b/>
                      <w:color w:val="000000" w:themeColor="text1"/>
                      <w:szCs w:val="21"/>
                      <w14:textFill>
                        <w14:solidFill>
                          <w14:schemeClr w14:val="tx1"/>
                        </w14:solidFill>
                      </w14:textFill>
                    </w:rPr>
                    <w:t>规模</w:t>
                  </w:r>
                </w:p>
              </w:tc>
              <w:tc>
                <w:tcPr>
                  <w:tcW w:w="1234" w:type="dxa"/>
                  <w:tcBorders>
                    <w:tl2br w:val="nil"/>
                    <w:tr2bl w:val="nil"/>
                  </w:tcBorders>
                  <w:noWrap w:val="0"/>
                  <w:vAlign w:val="center"/>
                </w:tcPr>
                <w:p>
                  <w:pPr>
                    <w:snapToGrid w:val="0"/>
                    <w:spacing w:line="240" w:lineRule="auto"/>
                    <w:jc w:val="center"/>
                    <w:rPr>
                      <w:rFonts w:hint="default" w:ascii="Times New Roman" w:hAnsi="Times New Roman" w:cs="Times New Roman"/>
                      <w:b/>
                      <w:color w:val="000000" w:themeColor="text1"/>
                      <w:szCs w:val="21"/>
                      <w14:textFill>
                        <w14:solidFill>
                          <w14:schemeClr w14:val="tx1"/>
                        </w14:solidFill>
                      </w14:textFill>
                    </w:rPr>
                  </w:pPr>
                  <w:r>
                    <w:rPr>
                      <w:rFonts w:hint="default" w:ascii="Times New Roman" w:hAnsi="Times New Roman" w:cs="Times New Roman"/>
                      <w:b/>
                      <w:color w:val="000000" w:themeColor="text1"/>
                      <w:szCs w:val="21"/>
                      <w14:textFill>
                        <w14:solidFill>
                          <w14:schemeClr w14:val="tx1"/>
                        </w14:solidFill>
                      </w14:textFill>
                    </w:rPr>
                    <w:t>备注</w:t>
                  </w:r>
                </w:p>
              </w:tc>
              <w:tc>
                <w:tcPr>
                  <w:tcW w:w="1234" w:type="dxa"/>
                  <w:tcBorders>
                    <w:tl2br w:val="nil"/>
                    <w:tr2bl w:val="nil"/>
                  </w:tcBorders>
                  <w:noWrap w:val="0"/>
                  <w:vAlign w:val="center"/>
                </w:tcPr>
                <w:p>
                  <w:pPr>
                    <w:snapToGrid w:val="0"/>
                    <w:spacing w:line="240" w:lineRule="auto"/>
                    <w:jc w:val="center"/>
                    <w:rPr>
                      <w:rFonts w:hint="eastAsia" w:ascii="Times New Roman" w:hAnsi="Times New Roman" w:eastAsia="宋体" w:cs="Times New Roman"/>
                      <w:b/>
                      <w:color w:val="000000" w:themeColor="text1"/>
                      <w:szCs w:val="21"/>
                      <w:lang w:eastAsia="zh-CN"/>
                      <w14:textFill>
                        <w14:solidFill>
                          <w14:schemeClr w14:val="tx1"/>
                        </w14:solidFill>
                      </w14:textFill>
                    </w:rPr>
                  </w:pPr>
                  <w:r>
                    <w:rPr>
                      <w:rFonts w:hint="eastAsia" w:ascii="Times New Roman" w:hAnsi="Times New Roman" w:cs="Times New Roman"/>
                      <w:b/>
                      <w:color w:val="000000" w:themeColor="text1"/>
                      <w:szCs w:val="21"/>
                      <w:lang w:eastAsia="zh-CN"/>
                      <w14:textFill>
                        <w14:solidFill>
                          <w14:schemeClr w14:val="tx1"/>
                        </w14:solidFill>
                      </w14:textFill>
                    </w:rPr>
                    <w:t>实际</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28" w:type="dxa"/>
                  <w:bottom w:w="0" w:type="dxa"/>
                  <w:right w:w="28" w:type="dxa"/>
                </w:tblCellMar>
              </w:tblPrEx>
              <w:trPr>
                <w:cantSplit/>
                <w:trHeight w:val="90" w:hRule="atLeast"/>
                <w:jc w:val="center"/>
              </w:trPr>
              <w:tc>
                <w:tcPr>
                  <w:tcW w:w="1068" w:type="dxa"/>
                  <w:vMerge w:val="restart"/>
                  <w:tcBorders>
                    <w:tl2br w:val="nil"/>
                    <w:tr2bl w:val="nil"/>
                  </w:tcBorders>
                  <w:noWrap w:val="0"/>
                  <w:vAlign w:val="center"/>
                </w:tcPr>
                <w:p>
                  <w:pPr>
                    <w:snapToGrid w:val="0"/>
                    <w:spacing w:line="240" w:lineRule="auto"/>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主</w:t>
                  </w:r>
                </w:p>
                <w:p>
                  <w:pPr>
                    <w:snapToGrid w:val="0"/>
                    <w:spacing w:line="240" w:lineRule="auto"/>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体</w:t>
                  </w:r>
                </w:p>
                <w:p>
                  <w:pPr>
                    <w:snapToGrid w:val="0"/>
                    <w:spacing w:line="240" w:lineRule="auto"/>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工</w:t>
                  </w:r>
                </w:p>
                <w:p>
                  <w:pPr>
                    <w:snapToGrid w:val="0"/>
                    <w:spacing w:line="240" w:lineRule="auto"/>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程</w:t>
                  </w:r>
                </w:p>
              </w:tc>
              <w:tc>
                <w:tcPr>
                  <w:tcW w:w="1715" w:type="dxa"/>
                  <w:tcBorders>
                    <w:tl2br w:val="nil"/>
                    <w:tr2bl w:val="nil"/>
                  </w:tcBorders>
                  <w:noWrap w:val="0"/>
                  <w:vAlign w:val="center"/>
                </w:tcPr>
                <w:p>
                  <w:pPr>
                    <w:snapToGrid w:val="0"/>
                    <w:spacing w:line="240" w:lineRule="auto"/>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拦水坝</w:t>
                  </w:r>
                </w:p>
              </w:tc>
              <w:tc>
                <w:tcPr>
                  <w:tcW w:w="5033" w:type="dxa"/>
                  <w:tcBorders>
                    <w:tl2br w:val="nil"/>
                    <w:tr2bl w:val="nil"/>
                  </w:tcBorders>
                  <w:noWrap w:val="0"/>
                  <w:vAlign w:val="center"/>
                </w:tcPr>
                <w:p>
                  <w:pPr>
                    <w:snapToGrid w:val="0"/>
                    <w:spacing w:line="240" w:lineRule="auto"/>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浆砌块石重力溢流坝，大坝全长</w:t>
                  </w:r>
                  <w:r>
                    <w:rPr>
                      <w:rFonts w:hint="default" w:ascii="Times New Roman" w:hAnsi="Times New Roman" w:eastAsia="宋体" w:cs="Times New Roman"/>
                      <w:color w:val="000000" w:themeColor="text1"/>
                      <w:szCs w:val="21"/>
                      <w:lang w:val="en-US" w:eastAsia="zh-CN"/>
                      <w14:textFill>
                        <w14:solidFill>
                          <w14:schemeClr w14:val="tx1"/>
                        </w14:solidFill>
                      </w14:textFill>
                    </w:rPr>
                    <w:t>50</w:t>
                  </w:r>
                  <w:r>
                    <w:rPr>
                      <w:rFonts w:hint="default" w:ascii="Times New Roman" w:hAnsi="Times New Roman" w:cs="Times New Roman"/>
                      <w:color w:val="000000" w:themeColor="text1"/>
                      <w:szCs w:val="21"/>
                      <w14:textFill>
                        <w14:solidFill>
                          <w14:schemeClr w14:val="tx1"/>
                        </w14:solidFill>
                      </w14:textFill>
                    </w:rPr>
                    <w:t>m，坝高</w:t>
                  </w:r>
                  <w:r>
                    <w:rPr>
                      <w:rFonts w:hint="default" w:ascii="Times New Roman" w:hAnsi="Times New Roman" w:eastAsia="宋体" w:cs="Times New Roman"/>
                      <w:color w:val="000000" w:themeColor="text1"/>
                      <w:szCs w:val="21"/>
                      <w:lang w:val="en-US" w:eastAsia="zh-CN"/>
                      <w14:textFill>
                        <w14:solidFill>
                          <w14:schemeClr w14:val="tx1"/>
                        </w14:solidFill>
                      </w14:textFill>
                    </w:rPr>
                    <w:t>12</w:t>
                  </w:r>
                  <w:r>
                    <w:rPr>
                      <w:rFonts w:hint="default" w:ascii="Times New Roman" w:hAnsi="Times New Roman" w:cs="Times New Roman"/>
                      <w:color w:val="000000" w:themeColor="text1"/>
                      <w:szCs w:val="21"/>
                      <w14:textFill>
                        <w14:solidFill>
                          <w14:schemeClr w14:val="tx1"/>
                        </w14:solidFill>
                      </w14:textFill>
                    </w:rPr>
                    <w:t>m</w:t>
                  </w:r>
                </w:p>
              </w:tc>
              <w:tc>
                <w:tcPr>
                  <w:tcW w:w="1234" w:type="dxa"/>
                  <w:tcBorders>
                    <w:tl2br w:val="nil"/>
                    <w:tr2bl w:val="nil"/>
                  </w:tcBorders>
                  <w:noWrap w:val="0"/>
                  <w:vAlign w:val="center"/>
                </w:tcPr>
                <w:p>
                  <w:pPr>
                    <w:snapToGrid w:val="0"/>
                    <w:spacing w:line="240" w:lineRule="auto"/>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已建</w:t>
                  </w:r>
                </w:p>
              </w:tc>
              <w:tc>
                <w:tcPr>
                  <w:tcW w:w="1234" w:type="dxa"/>
                  <w:tcBorders>
                    <w:tl2br w:val="nil"/>
                    <w:tr2bl w:val="nil"/>
                  </w:tcBorders>
                  <w:noWrap w:val="0"/>
                  <w:vAlign w:val="center"/>
                </w:tcPr>
                <w:p>
                  <w:pPr>
                    <w:snapToGrid w:val="0"/>
                    <w:spacing w:line="240" w:lineRule="auto"/>
                    <w:jc w:val="center"/>
                    <w:rPr>
                      <w:rFonts w:hint="eastAsia" w:ascii="Times New Roman" w:hAnsi="Times New Roman" w:eastAsia="宋体" w:cs="Times New Roman"/>
                      <w:color w:val="000000" w:themeColor="text1"/>
                      <w:szCs w:val="21"/>
                      <w:lang w:eastAsia="zh-CN"/>
                      <w14:textFill>
                        <w14:solidFill>
                          <w14:schemeClr w14:val="tx1"/>
                        </w14:solidFill>
                      </w14:textFill>
                    </w:rPr>
                  </w:pPr>
                  <w:r>
                    <w:rPr>
                      <w:rFonts w:hint="eastAsia" w:ascii="Times New Roman" w:hAnsi="Times New Roman" w:cs="Times New Roman"/>
                      <w:color w:val="000000" w:themeColor="text1"/>
                      <w:szCs w:val="21"/>
                      <w:lang w:eastAsia="zh-CN"/>
                      <w14:textFill>
                        <w14:solidFill>
                          <w14:schemeClr w14:val="tx1"/>
                        </w14:solidFill>
                      </w14:textFill>
                    </w:rPr>
                    <w:t>一致</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28" w:type="dxa"/>
                  <w:bottom w:w="0" w:type="dxa"/>
                  <w:right w:w="28" w:type="dxa"/>
                </w:tblCellMar>
              </w:tblPrEx>
              <w:trPr>
                <w:cantSplit/>
                <w:trHeight w:val="388" w:hRule="atLeast"/>
                <w:jc w:val="center"/>
              </w:trPr>
              <w:tc>
                <w:tcPr>
                  <w:tcW w:w="1068" w:type="dxa"/>
                  <w:vMerge w:val="continue"/>
                  <w:tcBorders>
                    <w:tl2br w:val="nil"/>
                    <w:tr2bl w:val="nil"/>
                  </w:tcBorders>
                  <w:noWrap w:val="0"/>
                  <w:vAlign w:val="center"/>
                </w:tcPr>
                <w:p>
                  <w:pPr>
                    <w:snapToGrid w:val="0"/>
                    <w:spacing w:line="240" w:lineRule="auto"/>
                    <w:jc w:val="center"/>
                    <w:rPr>
                      <w:rFonts w:hint="default" w:ascii="Times New Roman" w:hAnsi="Times New Roman" w:cs="Times New Roman"/>
                      <w:color w:val="000000" w:themeColor="text1"/>
                      <w:szCs w:val="21"/>
                      <w14:textFill>
                        <w14:solidFill>
                          <w14:schemeClr w14:val="tx1"/>
                        </w14:solidFill>
                      </w14:textFill>
                    </w:rPr>
                  </w:pPr>
                </w:p>
              </w:tc>
              <w:tc>
                <w:tcPr>
                  <w:tcW w:w="1715" w:type="dxa"/>
                  <w:tcBorders>
                    <w:tl2br w:val="nil"/>
                    <w:tr2bl w:val="nil"/>
                  </w:tcBorders>
                  <w:noWrap w:val="0"/>
                  <w:vAlign w:val="center"/>
                </w:tcPr>
                <w:p>
                  <w:pPr>
                    <w:snapToGrid w:val="0"/>
                    <w:spacing w:line="240" w:lineRule="auto"/>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压力钢管</w:t>
                  </w:r>
                </w:p>
              </w:tc>
              <w:tc>
                <w:tcPr>
                  <w:tcW w:w="5033" w:type="dxa"/>
                  <w:tcBorders>
                    <w:tl2br w:val="nil"/>
                    <w:tr2bl w:val="nil"/>
                  </w:tcBorders>
                  <w:noWrap w:val="0"/>
                  <w:vAlign w:val="center"/>
                </w:tcPr>
                <w:p>
                  <w:pPr>
                    <w:snapToGrid w:val="0"/>
                    <w:spacing w:line="240" w:lineRule="auto"/>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管内径</w:t>
                  </w:r>
                  <w:r>
                    <w:rPr>
                      <w:rFonts w:hint="default" w:ascii="Times New Roman" w:hAnsi="Times New Roman" w:cs="Times New Roman"/>
                      <w:color w:val="000000" w:themeColor="text1"/>
                      <w:sz w:val="21"/>
                      <w:szCs w:val="21"/>
                      <w:lang w:val="en-US" w:eastAsia="zh-CN"/>
                      <w14:textFill>
                        <w14:solidFill>
                          <w14:schemeClr w14:val="tx1"/>
                        </w14:solidFill>
                      </w14:textFill>
                    </w:rPr>
                    <w:t>1500mm，</w:t>
                  </w:r>
                  <w:r>
                    <w:rPr>
                      <w:rFonts w:hint="default" w:ascii="Times New Roman" w:hAnsi="Times New Roman" w:cs="Times New Roman"/>
                      <w:color w:val="000000" w:themeColor="text1"/>
                      <w:sz w:val="21"/>
                      <w:szCs w:val="21"/>
                      <w14:textFill>
                        <w14:solidFill>
                          <w14:schemeClr w14:val="tx1"/>
                        </w14:solidFill>
                      </w14:textFill>
                    </w:rPr>
                    <w:t>主管长度1</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w:t>
                  </w:r>
                  <w:r>
                    <w:rPr>
                      <w:rFonts w:hint="default" w:ascii="Times New Roman" w:hAnsi="Times New Roman" w:cs="Times New Roman"/>
                      <w:color w:val="000000" w:themeColor="text1"/>
                      <w:sz w:val="21"/>
                      <w:szCs w:val="21"/>
                      <w14:textFill>
                        <w14:solidFill>
                          <w14:schemeClr w14:val="tx1"/>
                        </w14:solidFill>
                      </w14:textFill>
                    </w:rPr>
                    <w:t>m，</w:t>
                  </w:r>
                  <w:r>
                    <w:rPr>
                      <w:rFonts w:hint="default" w:ascii="Times New Roman" w:hAnsi="Times New Roman" w:cs="Times New Roman"/>
                      <w:color w:val="000000" w:themeColor="text1"/>
                      <w:sz w:val="21"/>
                      <w:szCs w:val="21"/>
                      <w:lang w:eastAsia="zh-CN"/>
                      <w14:textFill>
                        <w14:solidFill>
                          <w14:schemeClr w14:val="tx1"/>
                        </w14:solidFill>
                      </w14:textFill>
                    </w:rPr>
                    <w:t>最大引水流速为</w:t>
                  </w:r>
                  <w:r>
                    <w:rPr>
                      <w:rFonts w:hint="default" w:ascii="Times New Roman" w:hAnsi="Times New Roman" w:cs="Times New Roman"/>
                      <w:color w:val="000000" w:themeColor="text1"/>
                      <w:sz w:val="21"/>
                      <w:szCs w:val="21"/>
                      <w:lang w:val="en-US" w:eastAsia="zh-CN"/>
                      <w14:textFill>
                        <w14:solidFill>
                          <w14:schemeClr w14:val="tx1"/>
                        </w14:solidFill>
                      </w14:textFill>
                    </w:rPr>
                    <w:t>6.07m</w:t>
                  </w:r>
                  <w:r>
                    <w:rPr>
                      <w:rFonts w:hint="default" w:ascii="Times New Roman" w:hAnsi="Times New Roman" w:cs="Times New Roman"/>
                      <w:color w:val="000000" w:themeColor="text1"/>
                      <w:sz w:val="21"/>
                      <w:szCs w:val="21"/>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1"/>
                      <w:szCs w:val="21"/>
                      <w:lang w:val="en-US" w:eastAsia="zh-CN"/>
                      <w14:textFill>
                        <w14:solidFill>
                          <w14:schemeClr w14:val="tx1"/>
                        </w14:solidFill>
                      </w14:textFill>
                    </w:rPr>
                    <w:t>/s</w:t>
                  </w:r>
                </w:p>
              </w:tc>
              <w:tc>
                <w:tcPr>
                  <w:tcW w:w="1234" w:type="dxa"/>
                  <w:tcBorders>
                    <w:tl2br w:val="nil"/>
                    <w:tr2bl w:val="nil"/>
                  </w:tcBorders>
                  <w:noWrap w:val="0"/>
                  <w:vAlign w:val="center"/>
                </w:tcPr>
                <w:p>
                  <w:pPr>
                    <w:snapToGrid w:val="0"/>
                    <w:spacing w:line="240" w:lineRule="auto"/>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已建</w:t>
                  </w:r>
                </w:p>
              </w:tc>
              <w:tc>
                <w:tcPr>
                  <w:tcW w:w="1234" w:type="dxa"/>
                  <w:tcBorders>
                    <w:tl2br w:val="nil"/>
                    <w:tr2bl w:val="nil"/>
                  </w:tcBorders>
                  <w:noWrap w:val="0"/>
                  <w:vAlign w:val="center"/>
                </w:tcPr>
                <w:p>
                  <w:pPr>
                    <w:snapToGrid w:val="0"/>
                    <w:spacing w:line="240" w:lineRule="auto"/>
                    <w:jc w:val="center"/>
                    <w:rPr>
                      <w:rFonts w:hint="default"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lang w:eastAsia="zh-CN"/>
                      <w14:textFill>
                        <w14:solidFill>
                          <w14:schemeClr w14:val="tx1"/>
                        </w14:solidFill>
                      </w14:textFill>
                    </w:rPr>
                    <w:t>一致</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28" w:type="dxa"/>
                  <w:bottom w:w="0" w:type="dxa"/>
                  <w:right w:w="28" w:type="dxa"/>
                </w:tblCellMar>
              </w:tblPrEx>
              <w:trPr>
                <w:cantSplit/>
                <w:trHeight w:val="388" w:hRule="atLeast"/>
                <w:jc w:val="center"/>
              </w:trPr>
              <w:tc>
                <w:tcPr>
                  <w:tcW w:w="1068" w:type="dxa"/>
                  <w:vMerge w:val="continue"/>
                  <w:tcBorders>
                    <w:tl2br w:val="nil"/>
                    <w:tr2bl w:val="nil"/>
                  </w:tcBorders>
                  <w:noWrap w:val="0"/>
                  <w:vAlign w:val="center"/>
                </w:tcPr>
                <w:p>
                  <w:pPr>
                    <w:snapToGrid w:val="0"/>
                    <w:spacing w:line="240" w:lineRule="auto"/>
                    <w:jc w:val="center"/>
                    <w:rPr>
                      <w:rFonts w:hint="default" w:ascii="Times New Roman" w:hAnsi="Times New Roman" w:cs="Times New Roman"/>
                      <w:color w:val="000000" w:themeColor="text1"/>
                      <w:szCs w:val="21"/>
                      <w14:textFill>
                        <w14:solidFill>
                          <w14:schemeClr w14:val="tx1"/>
                        </w14:solidFill>
                      </w14:textFill>
                    </w:rPr>
                  </w:pPr>
                </w:p>
              </w:tc>
              <w:tc>
                <w:tcPr>
                  <w:tcW w:w="1715" w:type="dxa"/>
                  <w:tcBorders>
                    <w:tl2br w:val="nil"/>
                    <w:tr2bl w:val="nil"/>
                  </w:tcBorders>
                  <w:noWrap w:val="0"/>
                  <w:vAlign w:val="center"/>
                </w:tcPr>
                <w:p>
                  <w:pPr>
                    <w:snapToGrid w:val="0"/>
                    <w:spacing w:line="240" w:lineRule="auto"/>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升压站</w:t>
                  </w:r>
                </w:p>
              </w:tc>
              <w:tc>
                <w:tcPr>
                  <w:tcW w:w="5033" w:type="dxa"/>
                  <w:tcBorders>
                    <w:tl2br w:val="nil"/>
                    <w:tr2bl w:val="nil"/>
                  </w:tcBorders>
                  <w:noWrap w:val="0"/>
                  <w:vAlign w:val="center"/>
                </w:tcPr>
                <w:p>
                  <w:pPr>
                    <w:snapToGrid w:val="0"/>
                    <w:spacing w:line="240" w:lineRule="auto"/>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lang w:eastAsia="zh-CN"/>
                      <w14:textFill>
                        <w14:solidFill>
                          <w14:schemeClr w14:val="tx1"/>
                        </w14:solidFill>
                      </w14:textFill>
                    </w:rPr>
                    <w:t>位于电站房顶，</w:t>
                  </w:r>
                  <w:r>
                    <w:rPr>
                      <w:rFonts w:hint="default" w:ascii="Times New Roman" w:hAnsi="Times New Roman" w:cs="Times New Roman"/>
                      <w:color w:val="000000" w:themeColor="text1"/>
                      <w:szCs w:val="21"/>
                      <w14:textFill>
                        <w14:solidFill>
                          <w14:schemeClr w14:val="tx1"/>
                        </w14:solidFill>
                      </w14:textFill>
                    </w:rPr>
                    <w:t>占地约</w:t>
                  </w:r>
                  <w:r>
                    <w:rPr>
                      <w:rFonts w:hint="default" w:ascii="Times New Roman" w:hAnsi="Times New Roman" w:cs="Times New Roman"/>
                      <w:color w:val="000000" w:themeColor="text1"/>
                      <w:szCs w:val="21"/>
                      <w:lang w:val="en-US" w:eastAsia="zh-CN"/>
                      <w14:textFill>
                        <w14:solidFill>
                          <w14:schemeClr w14:val="tx1"/>
                        </w14:solidFill>
                      </w14:textFill>
                    </w:rPr>
                    <w:t>84</w:t>
                  </w:r>
                  <w:r>
                    <w:rPr>
                      <w:rFonts w:hint="default" w:ascii="Times New Roman" w:hAnsi="Times New Roman" w:cs="Times New Roman"/>
                      <w:color w:val="000000" w:themeColor="text1"/>
                      <w:szCs w:val="21"/>
                      <w14:textFill>
                        <w14:solidFill>
                          <w14:schemeClr w14:val="tx1"/>
                        </w14:solidFill>
                      </w14:textFill>
                    </w:rPr>
                    <w:t>平方米</w:t>
                  </w:r>
                </w:p>
              </w:tc>
              <w:tc>
                <w:tcPr>
                  <w:tcW w:w="1234" w:type="dxa"/>
                  <w:tcBorders>
                    <w:tl2br w:val="nil"/>
                    <w:tr2bl w:val="nil"/>
                  </w:tcBorders>
                  <w:noWrap w:val="0"/>
                  <w:vAlign w:val="center"/>
                </w:tcPr>
                <w:p>
                  <w:pPr>
                    <w:snapToGrid w:val="0"/>
                    <w:spacing w:line="240" w:lineRule="auto"/>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已建</w:t>
                  </w:r>
                </w:p>
              </w:tc>
              <w:tc>
                <w:tcPr>
                  <w:tcW w:w="1234" w:type="dxa"/>
                  <w:tcBorders>
                    <w:tl2br w:val="nil"/>
                    <w:tr2bl w:val="nil"/>
                  </w:tcBorders>
                  <w:noWrap w:val="0"/>
                  <w:vAlign w:val="center"/>
                </w:tcPr>
                <w:p>
                  <w:pPr>
                    <w:snapToGrid w:val="0"/>
                    <w:spacing w:line="240" w:lineRule="auto"/>
                    <w:jc w:val="center"/>
                    <w:rPr>
                      <w:rFonts w:hint="default"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lang w:eastAsia="zh-CN"/>
                      <w14:textFill>
                        <w14:solidFill>
                          <w14:schemeClr w14:val="tx1"/>
                        </w14:solidFill>
                      </w14:textFill>
                    </w:rPr>
                    <w:t>一致</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28" w:type="dxa"/>
                  <w:bottom w:w="0" w:type="dxa"/>
                  <w:right w:w="28" w:type="dxa"/>
                </w:tblCellMar>
              </w:tblPrEx>
              <w:trPr>
                <w:cantSplit/>
                <w:trHeight w:val="427" w:hRule="atLeast"/>
                <w:jc w:val="center"/>
              </w:trPr>
              <w:tc>
                <w:tcPr>
                  <w:tcW w:w="1068" w:type="dxa"/>
                  <w:vMerge w:val="continue"/>
                  <w:tcBorders>
                    <w:tl2br w:val="nil"/>
                    <w:tr2bl w:val="nil"/>
                  </w:tcBorders>
                  <w:noWrap w:val="0"/>
                  <w:vAlign w:val="center"/>
                </w:tcPr>
                <w:p>
                  <w:pPr>
                    <w:snapToGrid w:val="0"/>
                    <w:spacing w:line="240" w:lineRule="auto"/>
                    <w:jc w:val="center"/>
                    <w:rPr>
                      <w:rFonts w:hint="default" w:ascii="Times New Roman" w:hAnsi="Times New Roman" w:cs="Times New Roman"/>
                      <w:color w:val="000000" w:themeColor="text1"/>
                      <w:szCs w:val="21"/>
                      <w14:textFill>
                        <w14:solidFill>
                          <w14:schemeClr w14:val="tx1"/>
                        </w14:solidFill>
                      </w14:textFill>
                    </w:rPr>
                  </w:pPr>
                </w:p>
              </w:tc>
              <w:tc>
                <w:tcPr>
                  <w:tcW w:w="1715" w:type="dxa"/>
                  <w:tcBorders>
                    <w:tl2br w:val="nil"/>
                    <w:tr2bl w:val="nil"/>
                  </w:tcBorders>
                  <w:noWrap w:val="0"/>
                  <w:vAlign w:val="center"/>
                </w:tcPr>
                <w:p>
                  <w:pPr>
                    <w:snapToGrid w:val="0"/>
                    <w:spacing w:line="240" w:lineRule="auto"/>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发电厂房</w:t>
                  </w:r>
                </w:p>
              </w:tc>
              <w:tc>
                <w:tcPr>
                  <w:tcW w:w="5033" w:type="dxa"/>
                  <w:tcBorders>
                    <w:tl2br w:val="nil"/>
                    <w:tr2bl w:val="nil"/>
                  </w:tcBorders>
                  <w:noWrap w:val="0"/>
                  <w:vAlign w:val="center"/>
                </w:tcPr>
                <w:p>
                  <w:pPr>
                    <w:snapToGrid w:val="0"/>
                    <w:spacing w:line="240" w:lineRule="auto"/>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砖混结构，</w:t>
                  </w:r>
                  <w:r>
                    <w:rPr>
                      <w:rFonts w:hint="default" w:ascii="Times New Roman" w:hAnsi="Times New Roman" w:cs="Times New Roman"/>
                      <w:bCs/>
                      <w:color w:val="000000" w:themeColor="text1"/>
                      <w:szCs w:val="21"/>
                      <w14:textFill>
                        <w14:solidFill>
                          <w14:schemeClr w14:val="tx1"/>
                        </w14:solidFill>
                      </w14:textFill>
                    </w:rPr>
                    <w:t>长</w:t>
                  </w:r>
                  <w:r>
                    <w:rPr>
                      <w:rFonts w:hint="default" w:ascii="Times New Roman" w:hAnsi="Times New Roman" w:cs="Times New Roman"/>
                      <w:bCs/>
                      <w:color w:val="000000" w:themeColor="text1"/>
                      <w:szCs w:val="21"/>
                      <w:lang w:val="en-US" w:eastAsia="zh-CN"/>
                      <w14:textFill>
                        <w14:solidFill>
                          <w14:schemeClr w14:val="tx1"/>
                        </w14:solidFill>
                      </w14:textFill>
                    </w:rPr>
                    <w:t>17</w:t>
                  </w:r>
                  <w:r>
                    <w:rPr>
                      <w:rFonts w:hint="default" w:ascii="Times New Roman" w:hAnsi="Times New Roman" w:cs="Times New Roman"/>
                      <w:bCs/>
                      <w:color w:val="000000" w:themeColor="text1"/>
                      <w:szCs w:val="21"/>
                      <w14:textFill>
                        <w14:solidFill>
                          <w14:schemeClr w14:val="tx1"/>
                        </w14:solidFill>
                      </w14:textFill>
                    </w:rPr>
                    <w:t>米，宽</w:t>
                  </w:r>
                  <w:r>
                    <w:rPr>
                      <w:rFonts w:hint="default" w:ascii="Times New Roman" w:hAnsi="Times New Roman" w:cs="Times New Roman"/>
                      <w:bCs/>
                      <w:color w:val="000000" w:themeColor="text1"/>
                      <w:szCs w:val="21"/>
                      <w:lang w:val="en-US" w:eastAsia="zh-CN"/>
                      <w14:textFill>
                        <w14:solidFill>
                          <w14:schemeClr w14:val="tx1"/>
                        </w14:solidFill>
                      </w14:textFill>
                    </w:rPr>
                    <w:t>9</w:t>
                  </w:r>
                  <w:r>
                    <w:rPr>
                      <w:rFonts w:hint="default" w:ascii="Times New Roman" w:hAnsi="Times New Roman" w:cs="Times New Roman"/>
                      <w:bCs/>
                      <w:color w:val="000000" w:themeColor="text1"/>
                      <w:szCs w:val="21"/>
                      <w14:textFill>
                        <w14:solidFill>
                          <w14:schemeClr w14:val="tx1"/>
                        </w14:solidFill>
                      </w14:textFill>
                    </w:rPr>
                    <w:t>米，高6.5米，面积约</w:t>
                  </w:r>
                  <w:r>
                    <w:rPr>
                      <w:rFonts w:hint="default" w:ascii="Times New Roman" w:hAnsi="Times New Roman" w:cs="Times New Roman"/>
                      <w:color w:val="000000" w:themeColor="text1"/>
                      <w:szCs w:val="21"/>
                      <w14:textFill>
                        <w14:solidFill>
                          <w14:schemeClr w14:val="tx1"/>
                        </w14:solidFill>
                      </w14:textFill>
                    </w:rPr>
                    <w:t>1</w:t>
                  </w:r>
                  <w:r>
                    <w:rPr>
                      <w:rFonts w:hint="default" w:ascii="Times New Roman" w:hAnsi="Times New Roman" w:cs="Times New Roman"/>
                      <w:color w:val="000000" w:themeColor="text1"/>
                      <w:szCs w:val="21"/>
                      <w:lang w:val="en-US" w:eastAsia="zh-CN"/>
                      <w14:textFill>
                        <w14:solidFill>
                          <w14:schemeClr w14:val="tx1"/>
                        </w14:solidFill>
                      </w14:textFill>
                    </w:rPr>
                    <w:t>53</w:t>
                  </w:r>
                  <w:r>
                    <w:rPr>
                      <w:rFonts w:hint="default" w:ascii="Times New Roman" w:hAnsi="Times New Roman" w:cs="Times New Roman"/>
                      <w:color w:val="000000" w:themeColor="text1"/>
                      <w:szCs w:val="21"/>
                      <w14:textFill>
                        <w14:solidFill>
                          <w14:schemeClr w14:val="tx1"/>
                        </w14:solidFill>
                      </w14:textFill>
                    </w:rPr>
                    <w:t>m</w:t>
                  </w:r>
                  <w:r>
                    <w:rPr>
                      <w:rFonts w:hint="default" w:ascii="Times New Roman" w:hAnsi="Times New Roman" w:cs="Times New Roman"/>
                      <w:color w:val="000000" w:themeColor="text1"/>
                      <w:szCs w:val="21"/>
                      <w:vertAlign w:val="superscript"/>
                      <w14:textFill>
                        <w14:solidFill>
                          <w14:schemeClr w14:val="tx1"/>
                        </w14:solidFill>
                      </w14:textFill>
                    </w:rPr>
                    <w:t>2</w:t>
                  </w:r>
                  <w:r>
                    <w:rPr>
                      <w:rFonts w:hint="default" w:ascii="Times New Roman" w:hAnsi="Times New Roman" w:cs="Times New Roman"/>
                      <w:bCs/>
                      <w:color w:val="000000" w:themeColor="text1"/>
                      <w:szCs w:val="21"/>
                      <w14:textFill>
                        <w14:solidFill>
                          <w14:schemeClr w14:val="tx1"/>
                        </w14:solidFill>
                      </w14:textFill>
                    </w:rPr>
                    <w:t>。</w:t>
                  </w:r>
                </w:p>
              </w:tc>
              <w:tc>
                <w:tcPr>
                  <w:tcW w:w="1234" w:type="dxa"/>
                  <w:tcBorders>
                    <w:tl2br w:val="nil"/>
                    <w:tr2bl w:val="nil"/>
                  </w:tcBorders>
                  <w:noWrap w:val="0"/>
                  <w:vAlign w:val="center"/>
                </w:tcPr>
                <w:p>
                  <w:pPr>
                    <w:snapToGrid w:val="0"/>
                    <w:spacing w:line="240" w:lineRule="auto"/>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已建</w:t>
                  </w:r>
                </w:p>
              </w:tc>
              <w:tc>
                <w:tcPr>
                  <w:tcW w:w="1234" w:type="dxa"/>
                  <w:tcBorders>
                    <w:tl2br w:val="nil"/>
                    <w:tr2bl w:val="nil"/>
                  </w:tcBorders>
                  <w:noWrap w:val="0"/>
                  <w:vAlign w:val="center"/>
                </w:tcPr>
                <w:p>
                  <w:pPr>
                    <w:snapToGrid w:val="0"/>
                    <w:spacing w:line="240" w:lineRule="auto"/>
                    <w:jc w:val="center"/>
                    <w:rPr>
                      <w:rFonts w:hint="default"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lang w:eastAsia="zh-CN"/>
                      <w14:textFill>
                        <w14:solidFill>
                          <w14:schemeClr w14:val="tx1"/>
                        </w14:solidFill>
                      </w14:textFill>
                    </w:rPr>
                    <w:t>一致</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PrEx>
              <w:trPr>
                <w:cantSplit/>
                <w:jc w:val="center"/>
              </w:trPr>
              <w:tc>
                <w:tcPr>
                  <w:tcW w:w="1068" w:type="dxa"/>
                  <w:vMerge w:val="restart"/>
                  <w:tcBorders>
                    <w:tl2br w:val="nil"/>
                    <w:tr2bl w:val="nil"/>
                  </w:tcBorders>
                  <w:noWrap w:val="0"/>
                  <w:vAlign w:val="center"/>
                </w:tcPr>
                <w:p>
                  <w:pPr>
                    <w:snapToGrid w:val="0"/>
                    <w:spacing w:line="240" w:lineRule="auto"/>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环保</w:t>
                  </w:r>
                </w:p>
                <w:p>
                  <w:pPr>
                    <w:snapToGrid w:val="0"/>
                    <w:spacing w:line="240" w:lineRule="auto"/>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工程</w:t>
                  </w:r>
                </w:p>
              </w:tc>
              <w:tc>
                <w:tcPr>
                  <w:tcW w:w="1715" w:type="dxa"/>
                  <w:tcBorders>
                    <w:tl2br w:val="nil"/>
                    <w:tr2bl w:val="nil"/>
                  </w:tcBorders>
                  <w:noWrap w:val="0"/>
                  <w:vAlign w:val="center"/>
                </w:tcPr>
                <w:p>
                  <w:pPr>
                    <w:snapToGrid w:val="0"/>
                    <w:spacing w:line="240" w:lineRule="auto"/>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生态环境措施</w:t>
                  </w:r>
                </w:p>
              </w:tc>
              <w:tc>
                <w:tcPr>
                  <w:tcW w:w="6267" w:type="dxa"/>
                  <w:gridSpan w:val="2"/>
                  <w:tcBorders>
                    <w:tl2br w:val="nil"/>
                    <w:tr2bl w:val="nil"/>
                  </w:tcBorders>
                  <w:noWrap w:val="0"/>
                  <w:vAlign w:val="center"/>
                </w:tcPr>
                <w:p>
                  <w:pPr>
                    <w:snapToGrid w:val="0"/>
                    <w:spacing w:line="240" w:lineRule="auto"/>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lang w:eastAsia="zh-CN"/>
                      <w14:textFill>
                        <w14:solidFill>
                          <w14:schemeClr w14:val="tx1"/>
                        </w14:solidFill>
                      </w14:textFill>
                    </w:rPr>
                    <w:t>定期放水、</w:t>
                  </w:r>
                  <w:r>
                    <w:rPr>
                      <w:rFonts w:hint="default" w:ascii="Times New Roman" w:hAnsi="Times New Roman" w:cs="Times New Roman"/>
                      <w:color w:val="000000" w:themeColor="text1"/>
                      <w:szCs w:val="21"/>
                      <w14:textFill>
                        <w14:solidFill>
                          <w14:schemeClr w14:val="tx1"/>
                        </w14:solidFill>
                      </w14:textFill>
                    </w:rPr>
                    <w:t>枯水期保证下游河段的用水</w:t>
                  </w:r>
                </w:p>
              </w:tc>
              <w:tc>
                <w:tcPr>
                  <w:tcW w:w="1234" w:type="dxa"/>
                  <w:tcBorders>
                    <w:tl2br w:val="nil"/>
                    <w:tr2bl w:val="nil"/>
                  </w:tcBorders>
                  <w:noWrap w:val="0"/>
                  <w:vAlign w:val="center"/>
                </w:tcPr>
                <w:p>
                  <w:pPr>
                    <w:snapToGrid w:val="0"/>
                    <w:spacing w:line="240" w:lineRule="auto"/>
                    <w:jc w:val="center"/>
                    <w:rPr>
                      <w:rFonts w:hint="default" w:ascii="Times New Roman" w:hAnsi="Times New Roman" w:cs="Times New Roman"/>
                      <w:color w:val="000000" w:themeColor="text1"/>
                      <w:szCs w:val="21"/>
                      <w:lang w:eastAsia="zh-CN"/>
                      <w14:textFill>
                        <w14:solidFill>
                          <w14:schemeClr w14:val="tx1"/>
                        </w14:solidFill>
                      </w14:textFill>
                    </w:rPr>
                  </w:pPr>
                  <w:r>
                    <w:rPr>
                      <w:rFonts w:hint="eastAsia" w:ascii="Times New Roman" w:hAnsi="Times New Roman" w:cs="Times New Roman"/>
                      <w:color w:val="000000" w:themeColor="text1"/>
                      <w:szCs w:val="21"/>
                      <w:lang w:eastAsia="zh-CN"/>
                      <w14:textFill>
                        <w14:solidFill>
                          <w14:schemeClr w14:val="tx1"/>
                        </w14:solidFill>
                      </w14:textFill>
                    </w:rPr>
                    <w:t>一致</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PrEx>
              <w:trPr>
                <w:cantSplit/>
                <w:jc w:val="center"/>
              </w:trPr>
              <w:tc>
                <w:tcPr>
                  <w:tcW w:w="1068" w:type="dxa"/>
                  <w:vMerge w:val="continue"/>
                  <w:tcBorders>
                    <w:tl2br w:val="nil"/>
                    <w:tr2bl w:val="nil"/>
                  </w:tcBorders>
                  <w:noWrap w:val="0"/>
                  <w:vAlign w:val="center"/>
                </w:tcPr>
                <w:p>
                  <w:pPr>
                    <w:snapToGrid w:val="0"/>
                    <w:spacing w:line="240" w:lineRule="auto"/>
                    <w:jc w:val="center"/>
                    <w:rPr>
                      <w:rFonts w:hint="default" w:ascii="Times New Roman" w:hAnsi="Times New Roman" w:cs="Times New Roman"/>
                      <w:color w:val="000000" w:themeColor="text1"/>
                      <w:szCs w:val="21"/>
                      <w14:textFill>
                        <w14:solidFill>
                          <w14:schemeClr w14:val="tx1"/>
                        </w14:solidFill>
                      </w14:textFill>
                    </w:rPr>
                  </w:pPr>
                </w:p>
              </w:tc>
              <w:tc>
                <w:tcPr>
                  <w:tcW w:w="1715" w:type="dxa"/>
                  <w:tcBorders>
                    <w:tl2br w:val="nil"/>
                    <w:tr2bl w:val="nil"/>
                  </w:tcBorders>
                  <w:noWrap w:val="0"/>
                  <w:vAlign w:val="center"/>
                </w:tcPr>
                <w:p>
                  <w:pPr>
                    <w:snapToGrid w:val="0"/>
                    <w:spacing w:line="240" w:lineRule="auto"/>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噪声防治措施</w:t>
                  </w:r>
                </w:p>
              </w:tc>
              <w:tc>
                <w:tcPr>
                  <w:tcW w:w="6267" w:type="dxa"/>
                  <w:gridSpan w:val="2"/>
                  <w:tcBorders>
                    <w:tl2br w:val="nil"/>
                    <w:tr2bl w:val="nil"/>
                  </w:tcBorders>
                  <w:noWrap w:val="0"/>
                  <w:vAlign w:val="center"/>
                </w:tcPr>
                <w:p>
                  <w:pPr>
                    <w:snapToGrid w:val="0"/>
                    <w:spacing w:line="240" w:lineRule="auto"/>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 xml:space="preserve"> 隔声、消声、减震等</w:t>
                  </w:r>
                </w:p>
              </w:tc>
              <w:tc>
                <w:tcPr>
                  <w:tcW w:w="1234" w:type="dxa"/>
                  <w:tcBorders>
                    <w:tl2br w:val="nil"/>
                    <w:tr2bl w:val="nil"/>
                  </w:tcBorders>
                  <w:noWrap w:val="0"/>
                  <w:vAlign w:val="center"/>
                </w:tcPr>
                <w:p>
                  <w:pPr>
                    <w:snapToGrid w:val="0"/>
                    <w:spacing w:line="240" w:lineRule="auto"/>
                    <w:jc w:val="center"/>
                    <w:rPr>
                      <w:rFonts w:hint="default"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lang w:eastAsia="zh-CN"/>
                      <w14:textFill>
                        <w14:solidFill>
                          <w14:schemeClr w14:val="tx1"/>
                        </w14:solidFill>
                      </w14:textFill>
                    </w:rPr>
                    <w:t>一致</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PrEx>
              <w:trPr>
                <w:cantSplit/>
                <w:jc w:val="center"/>
              </w:trPr>
              <w:tc>
                <w:tcPr>
                  <w:tcW w:w="1068" w:type="dxa"/>
                  <w:vMerge w:val="continue"/>
                  <w:tcBorders>
                    <w:tl2br w:val="nil"/>
                    <w:tr2bl w:val="nil"/>
                  </w:tcBorders>
                  <w:noWrap w:val="0"/>
                  <w:vAlign w:val="center"/>
                </w:tcPr>
                <w:p>
                  <w:pPr>
                    <w:snapToGrid w:val="0"/>
                    <w:spacing w:line="240" w:lineRule="auto"/>
                    <w:jc w:val="center"/>
                    <w:rPr>
                      <w:rFonts w:hint="default" w:ascii="Times New Roman" w:hAnsi="Times New Roman" w:cs="Times New Roman"/>
                      <w:color w:val="000000" w:themeColor="text1"/>
                      <w:szCs w:val="21"/>
                      <w14:textFill>
                        <w14:solidFill>
                          <w14:schemeClr w14:val="tx1"/>
                        </w14:solidFill>
                      </w14:textFill>
                    </w:rPr>
                  </w:pPr>
                </w:p>
              </w:tc>
              <w:tc>
                <w:tcPr>
                  <w:tcW w:w="1715" w:type="dxa"/>
                  <w:tcBorders>
                    <w:tl2br w:val="nil"/>
                    <w:tr2bl w:val="nil"/>
                  </w:tcBorders>
                  <w:noWrap w:val="0"/>
                  <w:vAlign w:val="center"/>
                </w:tcPr>
                <w:p>
                  <w:pPr>
                    <w:snapToGrid w:val="0"/>
                    <w:spacing w:line="240" w:lineRule="auto"/>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生活污水处理</w:t>
                  </w:r>
                </w:p>
                <w:p>
                  <w:pPr>
                    <w:snapToGrid w:val="0"/>
                    <w:spacing w:line="240" w:lineRule="auto"/>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设施</w:t>
                  </w:r>
                </w:p>
              </w:tc>
              <w:tc>
                <w:tcPr>
                  <w:tcW w:w="6267" w:type="dxa"/>
                  <w:gridSpan w:val="2"/>
                  <w:tcBorders>
                    <w:tl2br w:val="nil"/>
                    <w:tr2bl w:val="nil"/>
                  </w:tcBorders>
                  <w:noWrap w:val="0"/>
                  <w:vAlign w:val="center"/>
                </w:tcPr>
                <w:p>
                  <w:pPr>
                    <w:snapToGrid w:val="0"/>
                    <w:spacing w:line="240" w:lineRule="auto"/>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化粪池、废水暂存池</w:t>
                  </w:r>
                </w:p>
              </w:tc>
              <w:tc>
                <w:tcPr>
                  <w:tcW w:w="1234" w:type="dxa"/>
                  <w:tcBorders>
                    <w:tl2br w:val="nil"/>
                    <w:tr2bl w:val="nil"/>
                  </w:tcBorders>
                  <w:noWrap w:val="0"/>
                  <w:vAlign w:val="center"/>
                </w:tcPr>
                <w:p>
                  <w:pPr>
                    <w:snapToGrid w:val="0"/>
                    <w:spacing w:line="240" w:lineRule="auto"/>
                    <w:jc w:val="center"/>
                    <w:rPr>
                      <w:rFonts w:hint="default"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lang w:eastAsia="zh-CN"/>
                      <w14:textFill>
                        <w14:solidFill>
                          <w14:schemeClr w14:val="tx1"/>
                        </w14:solidFill>
                      </w14:textFill>
                    </w:rPr>
                    <w:t>只有化粪池</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28" w:type="dxa"/>
                  <w:bottom w:w="0" w:type="dxa"/>
                  <w:right w:w="28" w:type="dxa"/>
                </w:tblCellMar>
              </w:tblPrEx>
              <w:trPr>
                <w:cantSplit/>
                <w:jc w:val="center"/>
              </w:trPr>
              <w:tc>
                <w:tcPr>
                  <w:tcW w:w="1068" w:type="dxa"/>
                  <w:vMerge w:val="continue"/>
                  <w:tcBorders>
                    <w:tl2br w:val="nil"/>
                    <w:tr2bl w:val="nil"/>
                  </w:tcBorders>
                  <w:noWrap w:val="0"/>
                  <w:vAlign w:val="center"/>
                </w:tcPr>
                <w:p>
                  <w:pPr>
                    <w:snapToGrid w:val="0"/>
                    <w:spacing w:line="240" w:lineRule="auto"/>
                    <w:jc w:val="center"/>
                    <w:rPr>
                      <w:rFonts w:hint="default" w:ascii="Times New Roman" w:hAnsi="Times New Roman" w:cs="Times New Roman"/>
                      <w:color w:val="000000" w:themeColor="text1"/>
                      <w:szCs w:val="21"/>
                      <w14:textFill>
                        <w14:solidFill>
                          <w14:schemeClr w14:val="tx1"/>
                        </w14:solidFill>
                      </w14:textFill>
                    </w:rPr>
                  </w:pPr>
                </w:p>
              </w:tc>
              <w:tc>
                <w:tcPr>
                  <w:tcW w:w="1715" w:type="dxa"/>
                  <w:tcBorders>
                    <w:tl2br w:val="nil"/>
                    <w:tr2bl w:val="nil"/>
                  </w:tcBorders>
                  <w:noWrap w:val="0"/>
                  <w:vAlign w:val="center"/>
                </w:tcPr>
                <w:p>
                  <w:pPr>
                    <w:snapToGrid w:val="0"/>
                    <w:spacing w:line="240" w:lineRule="auto"/>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废气处理设施</w:t>
                  </w:r>
                </w:p>
              </w:tc>
              <w:tc>
                <w:tcPr>
                  <w:tcW w:w="6267" w:type="dxa"/>
                  <w:gridSpan w:val="2"/>
                  <w:tcBorders>
                    <w:tl2br w:val="nil"/>
                    <w:tr2bl w:val="nil"/>
                  </w:tcBorders>
                  <w:noWrap w:val="0"/>
                  <w:vAlign w:val="center"/>
                </w:tcPr>
                <w:p>
                  <w:pPr>
                    <w:snapToGrid w:val="0"/>
                    <w:spacing w:line="240" w:lineRule="auto"/>
                    <w:jc w:val="center"/>
                    <w:rPr>
                      <w:rFonts w:hint="default" w:ascii="Times New Roman" w:hAnsi="Times New Roman" w:eastAsia="宋体" w:cs="Times New Roman"/>
                      <w:color w:val="000000" w:themeColor="text1"/>
                      <w:szCs w:val="21"/>
                      <w:lang w:eastAsia="zh-CN"/>
                      <w14:textFill>
                        <w14:solidFill>
                          <w14:schemeClr w14:val="tx1"/>
                        </w14:solidFill>
                      </w14:textFill>
                    </w:rPr>
                  </w:pPr>
                  <w:r>
                    <w:rPr>
                      <w:rFonts w:hint="default" w:ascii="Times New Roman" w:hAnsi="Times New Roman" w:cs="Times New Roman"/>
                      <w:color w:val="000000" w:themeColor="text1"/>
                      <w:szCs w:val="21"/>
                      <w:lang w:eastAsia="zh-CN"/>
                      <w14:textFill>
                        <w14:solidFill>
                          <w14:schemeClr w14:val="tx1"/>
                        </w14:solidFill>
                      </w14:textFill>
                    </w:rPr>
                    <w:t>无</w:t>
                  </w:r>
                </w:p>
              </w:tc>
              <w:tc>
                <w:tcPr>
                  <w:tcW w:w="1234" w:type="dxa"/>
                  <w:tcBorders>
                    <w:tl2br w:val="nil"/>
                    <w:tr2bl w:val="nil"/>
                  </w:tcBorders>
                  <w:noWrap w:val="0"/>
                  <w:vAlign w:val="center"/>
                </w:tcPr>
                <w:p>
                  <w:pPr>
                    <w:snapToGrid w:val="0"/>
                    <w:spacing w:line="240" w:lineRule="auto"/>
                    <w:jc w:val="center"/>
                    <w:rPr>
                      <w:rFonts w:hint="default" w:ascii="Times New Roman" w:hAnsi="Times New Roman" w:cs="Times New Roman"/>
                      <w:color w:val="000000" w:themeColor="text1"/>
                      <w:szCs w:val="21"/>
                      <w:lang w:eastAsia="zh-CN"/>
                      <w14:textFill>
                        <w14:solidFill>
                          <w14:schemeClr w14:val="tx1"/>
                        </w14:solidFill>
                      </w14:textFill>
                    </w:rPr>
                  </w:pPr>
                  <w:r>
                    <w:rPr>
                      <w:rFonts w:hint="eastAsia" w:ascii="Times New Roman" w:hAnsi="Times New Roman" w:cs="Times New Roman"/>
                      <w:color w:val="000000" w:themeColor="text1"/>
                      <w:szCs w:val="21"/>
                      <w:lang w:eastAsia="zh-CN"/>
                      <w14:textFill>
                        <w14:solidFill>
                          <w14:schemeClr w14:val="tx1"/>
                        </w14:solidFill>
                      </w14:textFill>
                    </w:rPr>
                    <w:t>一致</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PrEx>
              <w:trPr>
                <w:cantSplit/>
                <w:jc w:val="center"/>
              </w:trPr>
              <w:tc>
                <w:tcPr>
                  <w:tcW w:w="1068" w:type="dxa"/>
                  <w:vMerge w:val="continue"/>
                  <w:tcBorders>
                    <w:tl2br w:val="nil"/>
                    <w:tr2bl w:val="nil"/>
                  </w:tcBorders>
                  <w:noWrap w:val="0"/>
                  <w:vAlign w:val="center"/>
                </w:tcPr>
                <w:p>
                  <w:pPr>
                    <w:snapToGrid w:val="0"/>
                    <w:spacing w:line="240" w:lineRule="auto"/>
                    <w:jc w:val="center"/>
                    <w:rPr>
                      <w:rFonts w:hint="default" w:ascii="Times New Roman" w:hAnsi="Times New Roman" w:cs="Times New Roman"/>
                      <w:color w:val="000000" w:themeColor="text1"/>
                      <w:szCs w:val="21"/>
                      <w14:textFill>
                        <w14:solidFill>
                          <w14:schemeClr w14:val="tx1"/>
                        </w14:solidFill>
                      </w14:textFill>
                    </w:rPr>
                  </w:pPr>
                </w:p>
              </w:tc>
              <w:tc>
                <w:tcPr>
                  <w:tcW w:w="1715" w:type="dxa"/>
                  <w:tcBorders>
                    <w:tl2br w:val="nil"/>
                    <w:tr2bl w:val="nil"/>
                  </w:tcBorders>
                  <w:noWrap w:val="0"/>
                  <w:vAlign w:val="center"/>
                </w:tcPr>
                <w:p>
                  <w:pPr>
                    <w:snapToGrid w:val="0"/>
                    <w:spacing w:line="240" w:lineRule="auto"/>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固废处理设施</w:t>
                  </w:r>
                </w:p>
              </w:tc>
              <w:tc>
                <w:tcPr>
                  <w:tcW w:w="6267" w:type="dxa"/>
                  <w:gridSpan w:val="2"/>
                  <w:tcBorders>
                    <w:tl2br w:val="nil"/>
                    <w:tr2bl w:val="nil"/>
                  </w:tcBorders>
                  <w:noWrap w:val="0"/>
                  <w:vAlign w:val="center"/>
                </w:tcPr>
                <w:p>
                  <w:pPr>
                    <w:snapToGrid w:val="0"/>
                    <w:spacing w:line="240" w:lineRule="auto"/>
                    <w:jc w:val="center"/>
                    <w:rPr>
                      <w:rFonts w:hint="default" w:ascii="Times New Roman" w:hAnsi="Times New Roman" w:eastAsia="宋体" w:cs="Times New Roman"/>
                      <w:color w:val="000000" w:themeColor="text1"/>
                      <w:szCs w:val="21"/>
                      <w:lang w:eastAsia="zh-CN"/>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固废暂存间</w:t>
                  </w:r>
                  <w:r>
                    <w:rPr>
                      <w:rFonts w:hint="default" w:ascii="Times New Roman" w:hAnsi="Times New Roman" w:cs="Times New Roman"/>
                      <w:color w:val="000000" w:themeColor="text1"/>
                      <w:szCs w:val="21"/>
                      <w:lang w:eastAsia="zh-CN"/>
                      <w14:textFill>
                        <w14:solidFill>
                          <w14:schemeClr w14:val="tx1"/>
                        </w14:solidFill>
                      </w14:textFill>
                    </w:rPr>
                    <w:t>，生活垃圾桶等</w:t>
                  </w:r>
                </w:p>
              </w:tc>
              <w:tc>
                <w:tcPr>
                  <w:tcW w:w="1234" w:type="dxa"/>
                  <w:tcBorders>
                    <w:tl2br w:val="nil"/>
                    <w:tr2bl w:val="nil"/>
                  </w:tcBorders>
                  <w:noWrap w:val="0"/>
                  <w:vAlign w:val="center"/>
                </w:tcPr>
                <w:p>
                  <w:pPr>
                    <w:snapToGrid w:val="0"/>
                    <w:spacing w:line="240" w:lineRule="auto"/>
                    <w:jc w:val="center"/>
                    <w:rPr>
                      <w:rFonts w:hint="default"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lang w:eastAsia="zh-CN"/>
                      <w14:textFill>
                        <w14:solidFill>
                          <w14:schemeClr w14:val="tx1"/>
                        </w14:solidFill>
                      </w14:textFill>
                    </w:rPr>
                    <w:t>一致</w:t>
                  </w:r>
                </w:p>
              </w:tc>
            </w:tr>
          </w:tbl>
          <w:p>
            <w:pPr>
              <w:pStyle w:val="20"/>
              <w:spacing w:line="306" w:lineRule="exact"/>
              <w:rPr>
                <w:b/>
                <w:color w:val="000000" w:themeColor="text1"/>
                <w:sz w:val="24"/>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27" w:hRule="atLeast"/>
        </w:trPr>
        <w:tc>
          <w:tcPr>
            <w:tcW w:w="10115" w:type="dxa"/>
            <w:gridSpan w:val="5"/>
            <w:tcBorders>
              <w:top w:val="single" w:color="000000" w:sz="12" w:space="0"/>
              <w:bottom w:val="single" w:color="000000" w:sz="12" w:space="0"/>
            </w:tcBorders>
          </w:tcPr>
          <w:p>
            <w:pPr>
              <w:keepNext w:val="0"/>
              <w:keepLines w:val="0"/>
              <w:pageBreakBefore w:val="0"/>
              <w:widowControl w:val="0"/>
              <w:kinsoku/>
              <w:wordWrap/>
              <w:overflowPunct/>
              <w:topLinePunct w:val="0"/>
              <w:autoSpaceDE/>
              <w:autoSpaceDN/>
              <w:bidi w:val="0"/>
              <w:adjustRightInd/>
              <w:snapToGrid/>
              <w:spacing w:before="157" w:beforeLines="50" w:line="360" w:lineRule="auto"/>
              <w:textAlignment w:val="auto"/>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生产设备</w:t>
            </w:r>
          </w:p>
          <w:p>
            <w:pPr>
              <w:pStyle w:val="28"/>
              <w:keepLines w:val="0"/>
              <w:pageBreakBefore w:val="0"/>
              <w:wordWrap/>
              <w:bidi w:val="0"/>
              <w:adjustRightInd/>
              <w:snapToGrid/>
              <w:spacing w:line="360" w:lineRule="auto"/>
              <w:jc w:val="both"/>
              <w:outlineLvl w:val="1"/>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项目营运期水力发电过程应用的设备包括水轮机组、配套水轮发电机、发电机组控制柜、变压器，具体</w:t>
            </w:r>
            <w:r>
              <w:rPr>
                <w:color w:val="000000" w:themeColor="text1"/>
                <w14:textFill>
                  <w14:solidFill>
                    <w14:schemeClr w14:val="tx1"/>
                  </w14:solidFill>
                </w14:textFill>
              </w:rPr>
              <w:t>见表</w:t>
            </w:r>
            <w:r>
              <w:rPr>
                <w:rFonts w:hint="eastAsia"/>
                <w:color w:val="000000" w:themeColor="text1"/>
                <w:lang w:val="en-US" w:eastAsia="zh-CN"/>
                <w14:textFill>
                  <w14:solidFill>
                    <w14:schemeClr w14:val="tx1"/>
                  </w14:solidFill>
                </w14:textFill>
              </w:rPr>
              <w:t>4</w:t>
            </w:r>
            <w:r>
              <w:rPr>
                <w:rFonts w:hint="default"/>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2</w:t>
            </w:r>
          </w:p>
          <w:p>
            <w:pPr>
              <w:pStyle w:val="24"/>
              <w:spacing w:before="156"/>
              <w:rPr>
                <w:rFonts w:hint="eastAsia"/>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4-2</w:t>
            </w:r>
            <w:r>
              <w:rPr>
                <w:color w:val="000000" w:themeColor="text1"/>
                <w14:textFill>
                  <w14:solidFill>
                    <w14:schemeClr w14:val="tx1"/>
                  </w14:solidFill>
                </w14:textFill>
              </w:rPr>
              <w:t xml:space="preserve"> </w:t>
            </w:r>
            <w:r>
              <w:rPr>
                <w:rFonts w:hint="eastAsia"/>
                <w:color w:val="000000" w:themeColor="text1"/>
                <w:lang w:eastAsia="zh-CN"/>
                <w14:textFill>
                  <w14:solidFill>
                    <w14:schemeClr w14:val="tx1"/>
                  </w14:solidFill>
                </w14:textFill>
              </w:rPr>
              <w:t>项目</w:t>
            </w:r>
            <w:r>
              <w:rPr>
                <w:color w:val="000000" w:themeColor="text1"/>
                <w14:textFill>
                  <w14:solidFill>
                    <w14:schemeClr w14:val="tx1"/>
                  </w14:solidFill>
                </w14:textFill>
              </w:rPr>
              <w:t>主要设备</w:t>
            </w:r>
          </w:p>
          <w:tbl>
            <w:tblPr>
              <w:tblStyle w:val="14"/>
              <w:tblW w:w="0" w:type="auto"/>
              <w:jc w:val="center"/>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
            <w:tblGrid>
              <w:gridCol w:w="940"/>
              <w:gridCol w:w="2233"/>
              <w:gridCol w:w="3850"/>
              <w:gridCol w:w="1277"/>
              <w:gridCol w:w="1278"/>
            </w:tblGrid>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88" w:hRule="atLeast"/>
                <w:jc w:val="center"/>
              </w:trPr>
              <w:tc>
                <w:tcPr>
                  <w:tcW w:w="940" w:type="dxa"/>
                  <w:tcBorders>
                    <w:tl2br w:val="nil"/>
                    <w:tr2bl w:val="nil"/>
                  </w:tcBorders>
                  <w:noWrap w:val="0"/>
                  <w:vAlign w:val="center"/>
                </w:tcPr>
                <w:p>
                  <w:pPr>
                    <w:adjustRightInd w:val="0"/>
                    <w:snapToGrid w:val="0"/>
                    <w:spacing w:line="240" w:lineRule="atLeast"/>
                    <w:jc w:val="center"/>
                    <w:rPr>
                      <w:rFonts w:hint="default" w:ascii="Times New Roman" w:hAnsi="Times New Roman" w:cs="Times New Roman"/>
                      <w:b/>
                      <w:bCs/>
                      <w:color w:val="000000" w:themeColor="text1"/>
                      <w:szCs w:val="21"/>
                      <w14:textFill>
                        <w14:solidFill>
                          <w14:schemeClr w14:val="tx1"/>
                        </w14:solidFill>
                      </w14:textFill>
                    </w:rPr>
                  </w:pPr>
                  <w:r>
                    <w:rPr>
                      <w:rFonts w:hint="default" w:ascii="Times New Roman" w:hAnsi="Times New Roman" w:cs="Times New Roman"/>
                      <w:b/>
                      <w:bCs/>
                      <w:color w:val="000000" w:themeColor="text1"/>
                      <w:szCs w:val="21"/>
                      <w14:textFill>
                        <w14:solidFill>
                          <w14:schemeClr w14:val="tx1"/>
                        </w14:solidFill>
                      </w14:textFill>
                    </w:rPr>
                    <w:t>序号</w:t>
                  </w:r>
                </w:p>
              </w:tc>
              <w:tc>
                <w:tcPr>
                  <w:tcW w:w="2233" w:type="dxa"/>
                  <w:tcBorders>
                    <w:tl2br w:val="nil"/>
                    <w:tr2bl w:val="nil"/>
                  </w:tcBorders>
                  <w:noWrap w:val="0"/>
                  <w:vAlign w:val="center"/>
                </w:tcPr>
                <w:p>
                  <w:pPr>
                    <w:adjustRightInd w:val="0"/>
                    <w:snapToGrid w:val="0"/>
                    <w:spacing w:line="240" w:lineRule="atLeast"/>
                    <w:jc w:val="center"/>
                    <w:rPr>
                      <w:rFonts w:hint="default" w:ascii="Times New Roman" w:hAnsi="Times New Roman" w:cs="Times New Roman"/>
                      <w:b/>
                      <w:bCs/>
                      <w:color w:val="000000" w:themeColor="text1"/>
                      <w:szCs w:val="21"/>
                      <w14:textFill>
                        <w14:solidFill>
                          <w14:schemeClr w14:val="tx1"/>
                        </w14:solidFill>
                      </w14:textFill>
                    </w:rPr>
                  </w:pPr>
                  <w:r>
                    <w:rPr>
                      <w:rFonts w:hint="default" w:ascii="Times New Roman" w:hAnsi="Times New Roman" w:cs="Times New Roman"/>
                      <w:b/>
                      <w:bCs/>
                      <w:color w:val="000000" w:themeColor="text1"/>
                      <w:szCs w:val="21"/>
                      <w14:textFill>
                        <w14:solidFill>
                          <w14:schemeClr w14:val="tx1"/>
                        </w14:solidFill>
                      </w14:textFill>
                    </w:rPr>
                    <w:t>设备名称</w:t>
                  </w:r>
                </w:p>
              </w:tc>
              <w:tc>
                <w:tcPr>
                  <w:tcW w:w="3850" w:type="dxa"/>
                  <w:tcBorders>
                    <w:tl2br w:val="nil"/>
                    <w:tr2bl w:val="nil"/>
                  </w:tcBorders>
                  <w:noWrap w:val="0"/>
                  <w:vAlign w:val="center"/>
                </w:tcPr>
                <w:p>
                  <w:pPr>
                    <w:adjustRightInd w:val="0"/>
                    <w:snapToGrid w:val="0"/>
                    <w:spacing w:line="240" w:lineRule="atLeast"/>
                    <w:jc w:val="center"/>
                    <w:rPr>
                      <w:rFonts w:hint="default" w:ascii="Times New Roman" w:hAnsi="Times New Roman" w:cs="Times New Roman"/>
                      <w:b/>
                      <w:bCs/>
                      <w:color w:val="000000" w:themeColor="text1"/>
                      <w:szCs w:val="21"/>
                      <w14:textFill>
                        <w14:solidFill>
                          <w14:schemeClr w14:val="tx1"/>
                        </w14:solidFill>
                      </w14:textFill>
                    </w:rPr>
                  </w:pPr>
                  <w:r>
                    <w:rPr>
                      <w:rFonts w:hint="default" w:ascii="Times New Roman" w:hAnsi="Times New Roman" w:cs="Times New Roman"/>
                      <w:b/>
                      <w:bCs/>
                      <w:color w:val="000000" w:themeColor="text1"/>
                      <w:szCs w:val="21"/>
                      <w14:textFill>
                        <w14:solidFill>
                          <w14:schemeClr w14:val="tx1"/>
                        </w14:solidFill>
                      </w14:textFill>
                    </w:rPr>
                    <w:t>型号</w:t>
                  </w:r>
                </w:p>
              </w:tc>
              <w:tc>
                <w:tcPr>
                  <w:tcW w:w="1277" w:type="dxa"/>
                  <w:tcBorders>
                    <w:tl2br w:val="nil"/>
                    <w:tr2bl w:val="nil"/>
                  </w:tcBorders>
                  <w:noWrap w:val="0"/>
                  <w:vAlign w:val="center"/>
                </w:tcPr>
                <w:p>
                  <w:pPr>
                    <w:adjustRightInd w:val="0"/>
                    <w:snapToGrid w:val="0"/>
                    <w:spacing w:line="240" w:lineRule="atLeast"/>
                    <w:jc w:val="center"/>
                    <w:rPr>
                      <w:rFonts w:hint="default" w:ascii="Times New Roman" w:hAnsi="Times New Roman" w:cs="Times New Roman"/>
                      <w:b/>
                      <w:bCs/>
                      <w:color w:val="000000" w:themeColor="text1"/>
                      <w:szCs w:val="21"/>
                      <w14:textFill>
                        <w14:solidFill>
                          <w14:schemeClr w14:val="tx1"/>
                        </w14:solidFill>
                      </w14:textFill>
                    </w:rPr>
                  </w:pPr>
                  <w:r>
                    <w:rPr>
                      <w:rFonts w:hint="eastAsia" w:ascii="Times New Roman" w:hAnsi="Times New Roman" w:cs="Times New Roman"/>
                      <w:b/>
                      <w:bCs/>
                      <w:color w:val="000000" w:themeColor="text1"/>
                      <w:szCs w:val="21"/>
                      <w:lang w:eastAsia="zh-CN"/>
                      <w14:textFill>
                        <w14:solidFill>
                          <w14:schemeClr w14:val="tx1"/>
                        </w14:solidFill>
                      </w14:textFill>
                    </w:rPr>
                    <w:t>设计</w:t>
                  </w:r>
                  <w:r>
                    <w:rPr>
                      <w:rFonts w:hint="default" w:ascii="Times New Roman" w:hAnsi="Times New Roman" w:cs="Times New Roman"/>
                      <w:b/>
                      <w:bCs/>
                      <w:color w:val="000000" w:themeColor="text1"/>
                      <w:szCs w:val="21"/>
                      <w14:textFill>
                        <w14:solidFill>
                          <w14:schemeClr w14:val="tx1"/>
                        </w14:solidFill>
                      </w14:textFill>
                    </w:rPr>
                    <w:t>数量</w:t>
                  </w:r>
                </w:p>
              </w:tc>
              <w:tc>
                <w:tcPr>
                  <w:tcW w:w="1278" w:type="dxa"/>
                  <w:tcBorders>
                    <w:tl2br w:val="nil"/>
                    <w:tr2bl w:val="nil"/>
                  </w:tcBorders>
                  <w:noWrap w:val="0"/>
                  <w:vAlign w:val="center"/>
                </w:tcPr>
                <w:p>
                  <w:pPr>
                    <w:adjustRightInd w:val="0"/>
                    <w:snapToGrid w:val="0"/>
                    <w:spacing w:line="240" w:lineRule="atLeast"/>
                    <w:jc w:val="center"/>
                    <w:rPr>
                      <w:rFonts w:hint="eastAsia" w:ascii="Times New Roman" w:hAnsi="Times New Roman" w:eastAsia="宋体" w:cs="Times New Roman"/>
                      <w:b/>
                      <w:bCs/>
                      <w:color w:val="000000" w:themeColor="text1"/>
                      <w:szCs w:val="21"/>
                      <w:lang w:eastAsia="zh-CN"/>
                      <w14:textFill>
                        <w14:solidFill>
                          <w14:schemeClr w14:val="tx1"/>
                        </w14:solidFill>
                      </w14:textFill>
                    </w:rPr>
                  </w:pPr>
                  <w:r>
                    <w:rPr>
                      <w:rFonts w:hint="eastAsia" w:ascii="Times New Roman" w:hAnsi="Times New Roman" w:cs="Times New Roman"/>
                      <w:b/>
                      <w:bCs/>
                      <w:color w:val="000000" w:themeColor="text1"/>
                      <w:szCs w:val="21"/>
                      <w:lang w:eastAsia="zh-CN"/>
                      <w14:textFill>
                        <w14:solidFill>
                          <w14:schemeClr w14:val="tx1"/>
                        </w14:solidFill>
                      </w14:textFill>
                    </w:rPr>
                    <w:t>实际数量</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171" w:hRule="atLeast"/>
                <w:jc w:val="center"/>
              </w:trPr>
              <w:tc>
                <w:tcPr>
                  <w:tcW w:w="940" w:type="dxa"/>
                  <w:tcBorders>
                    <w:tl2br w:val="nil"/>
                    <w:tr2bl w:val="nil"/>
                  </w:tcBorders>
                  <w:noWrap w:val="0"/>
                  <w:vAlign w:val="center"/>
                </w:tcPr>
                <w:p>
                  <w:pPr>
                    <w:adjustRightInd w:val="0"/>
                    <w:snapToGrid w:val="0"/>
                    <w:spacing w:line="240" w:lineRule="atLeast"/>
                    <w:jc w:val="center"/>
                    <w:rPr>
                      <w:rFonts w:hint="default" w:ascii="Times New Roman" w:hAnsi="Times New Roman" w:cs="Times New Roman"/>
                      <w:bCs/>
                      <w:color w:val="000000" w:themeColor="text1"/>
                      <w:szCs w:val="21"/>
                      <w14:textFill>
                        <w14:solidFill>
                          <w14:schemeClr w14:val="tx1"/>
                        </w14:solidFill>
                      </w14:textFill>
                    </w:rPr>
                  </w:pPr>
                  <w:r>
                    <w:rPr>
                      <w:rFonts w:hint="default" w:ascii="Times New Roman" w:hAnsi="Times New Roman" w:cs="Times New Roman"/>
                      <w:bCs/>
                      <w:color w:val="000000" w:themeColor="text1"/>
                      <w:szCs w:val="21"/>
                      <w14:textFill>
                        <w14:solidFill>
                          <w14:schemeClr w14:val="tx1"/>
                        </w14:solidFill>
                      </w14:textFill>
                    </w:rPr>
                    <w:t>1</w:t>
                  </w:r>
                </w:p>
              </w:tc>
              <w:tc>
                <w:tcPr>
                  <w:tcW w:w="2233" w:type="dxa"/>
                  <w:tcBorders>
                    <w:tl2br w:val="nil"/>
                    <w:tr2bl w:val="nil"/>
                  </w:tcBorders>
                  <w:noWrap w:val="0"/>
                  <w:vAlign w:val="center"/>
                </w:tcPr>
                <w:p>
                  <w:pPr>
                    <w:adjustRightInd w:val="0"/>
                    <w:snapToGrid w:val="0"/>
                    <w:spacing w:line="240" w:lineRule="atLeast"/>
                    <w:jc w:val="center"/>
                    <w:rPr>
                      <w:rFonts w:hint="default" w:ascii="Times New Roman" w:hAnsi="Times New Roman" w:cs="Times New Roman"/>
                      <w:bCs/>
                      <w:color w:val="000000" w:themeColor="text1"/>
                      <w:szCs w:val="21"/>
                      <w14:textFill>
                        <w14:solidFill>
                          <w14:schemeClr w14:val="tx1"/>
                        </w14:solidFill>
                      </w14:textFill>
                    </w:rPr>
                  </w:pPr>
                  <w:r>
                    <w:rPr>
                      <w:rFonts w:hint="default" w:ascii="Times New Roman" w:hAnsi="Times New Roman" w:cs="Times New Roman"/>
                      <w:bCs/>
                      <w:color w:val="000000" w:themeColor="text1"/>
                      <w:szCs w:val="21"/>
                      <w14:textFill>
                        <w14:solidFill>
                          <w14:schemeClr w14:val="tx1"/>
                        </w14:solidFill>
                      </w14:textFill>
                    </w:rPr>
                    <w:t>水轮机</w:t>
                  </w:r>
                </w:p>
              </w:tc>
              <w:tc>
                <w:tcPr>
                  <w:tcW w:w="3850" w:type="dxa"/>
                  <w:tcBorders>
                    <w:tl2br w:val="nil"/>
                    <w:tr2bl w:val="nil"/>
                  </w:tcBorders>
                  <w:noWrap w:val="0"/>
                  <w:vAlign w:val="center"/>
                </w:tcPr>
                <w:p>
                  <w:pPr>
                    <w:adjustRightInd w:val="0"/>
                    <w:snapToGrid w:val="0"/>
                    <w:spacing w:line="240" w:lineRule="atLeast"/>
                    <w:jc w:val="center"/>
                    <w:rPr>
                      <w:rFonts w:hint="default" w:ascii="Times New Roman" w:hAnsi="Times New Roman" w:cs="Times New Roman"/>
                      <w:bCs/>
                      <w:color w:val="000000" w:themeColor="text1"/>
                      <w:szCs w:val="21"/>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ZD250-LH-100</w:t>
                  </w:r>
                </w:p>
              </w:tc>
              <w:tc>
                <w:tcPr>
                  <w:tcW w:w="1277" w:type="dxa"/>
                  <w:tcBorders>
                    <w:tl2br w:val="nil"/>
                    <w:tr2bl w:val="nil"/>
                  </w:tcBorders>
                  <w:noWrap w:val="0"/>
                  <w:vAlign w:val="center"/>
                </w:tcPr>
                <w:p>
                  <w:pPr>
                    <w:adjustRightInd w:val="0"/>
                    <w:snapToGrid w:val="0"/>
                    <w:spacing w:line="240" w:lineRule="atLeast"/>
                    <w:jc w:val="center"/>
                    <w:rPr>
                      <w:rFonts w:hint="default" w:ascii="Times New Roman" w:hAnsi="Times New Roman" w:cs="Times New Roman"/>
                      <w:bCs/>
                      <w:color w:val="000000" w:themeColor="text1"/>
                      <w:szCs w:val="21"/>
                      <w14:textFill>
                        <w14:solidFill>
                          <w14:schemeClr w14:val="tx1"/>
                        </w14:solidFill>
                      </w14:textFill>
                    </w:rPr>
                  </w:pPr>
                  <w:r>
                    <w:rPr>
                      <w:rFonts w:hint="default" w:ascii="Times New Roman" w:hAnsi="Times New Roman" w:cs="Times New Roman"/>
                      <w:bCs/>
                      <w:color w:val="000000" w:themeColor="text1"/>
                      <w:szCs w:val="21"/>
                      <w14:textFill>
                        <w14:solidFill>
                          <w14:schemeClr w14:val="tx1"/>
                        </w14:solidFill>
                      </w14:textFill>
                    </w:rPr>
                    <w:t>2台</w:t>
                  </w:r>
                </w:p>
              </w:tc>
              <w:tc>
                <w:tcPr>
                  <w:tcW w:w="1278" w:type="dxa"/>
                  <w:tcBorders>
                    <w:tl2br w:val="nil"/>
                    <w:tr2bl w:val="nil"/>
                  </w:tcBorders>
                  <w:noWrap w:val="0"/>
                  <w:vAlign w:val="center"/>
                </w:tcPr>
                <w:p>
                  <w:pPr>
                    <w:adjustRightInd w:val="0"/>
                    <w:snapToGrid w:val="0"/>
                    <w:spacing w:line="240" w:lineRule="atLeast"/>
                    <w:ind w:left="0" w:leftChars="0" w:right="0" w:rightChars="0"/>
                    <w:jc w:val="center"/>
                    <w:rPr>
                      <w:rFonts w:hint="default" w:ascii="Times New Roman" w:hAnsi="Times New Roman" w:cs="Times New Roman"/>
                      <w:bCs/>
                      <w:color w:val="000000" w:themeColor="text1"/>
                      <w:szCs w:val="21"/>
                      <w14:textFill>
                        <w14:solidFill>
                          <w14:schemeClr w14:val="tx1"/>
                        </w14:solidFill>
                      </w14:textFill>
                    </w:rPr>
                  </w:pPr>
                  <w:r>
                    <w:rPr>
                      <w:rFonts w:hint="default" w:ascii="Times New Roman" w:hAnsi="Times New Roman" w:cs="Times New Roman"/>
                      <w:bCs/>
                      <w:color w:val="000000" w:themeColor="text1"/>
                      <w:szCs w:val="21"/>
                      <w14:textFill>
                        <w14:solidFill>
                          <w14:schemeClr w14:val="tx1"/>
                        </w14:solidFill>
                      </w14:textFill>
                    </w:rPr>
                    <w:t>2台</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04" w:hRule="atLeast"/>
                <w:jc w:val="center"/>
              </w:trPr>
              <w:tc>
                <w:tcPr>
                  <w:tcW w:w="940" w:type="dxa"/>
                  <w:vMerge w:val="restart"/>
                  <w:tcBorders>
                    <w:tl2br w:val="nil"/>
                    <w:tr2bl w:val="nil"/>
                  </w:tcBorders>
                  <w:noWrap w:val="0"/>
                  <w:vAlign w:val="center"/>
                </w:tcPr>
                <w:p>
                  <w:pPr>
                    <w:adjustRightInd w:val="0"/>
                    <w:snapToGrid w:val="0"/>
                    <w:spacing w:line="240" w:lineRule="atLeast"/>
                    <w:jc w:val="center"/>
                    <w:rPr>
                      <w:rFonts w:hint="default" w:ascii="Times New Roman" w:hAnsi="Times New Roman" w:eastAsia="宋体" w:cs="Times New Roman"/>
                      <w:bCs/>
                      <w:color w:val="000000" w:themeColor="text1"/>
                      <w:szCs w:val="21"/>
                      <w:lang w:eastAsia="zh-CN"/>
                      <w14:textFill>
                        <w14:solidFill>
                          <w14:schemeClr w14:val="tx1"/>
                        </w14:solidFill>
                      </w14:textFill>
                    </w:rPr>
                  </w:pPr>
                  <w:r>
                    <w:rPr>
                      <w:rFonts w:hint="default" w:ascii="Times New Roman" w:hAnsi="Times New Roman" w:cs="Times New Roman"/>
                      <w:bCs/>
                      <w:color w:val="000000" w:themeColor="text1"/>
                      <w:szCs w:val="21"/>
                      <w:lang w:val="en-US" w:eastAsia="zh-CN"/>
                      <w14:textFill>
                        <w14:solidFill>
                          <w14:schemeClr w14:val="tx1"/>
                        </w14:solidFill>
                      </w14:textFill>
                    </w:rPr>
                    <w:t>2</w:t>
                  </w:r>
                </w:p>
              </w:tc>
              <w:tc>
                <w:tcPr>
                  <w:tcW w:w="2233" w:type="dxa"/>
                  <w:vMerge w:val="restart"/>
                  <w:tcBorders>
                    <w:tl2br w:val="nil"/>
                    <w:tr2bl w:val="nil"/>
                  </w:tcBorders>
                  <w:noWrap w:val="0"/>
                  <w:vAlign w:val="center"/>
                </w:tcPr>
                <w:p>
                  <w:pPr>
                    <w:adjustRightInd w:val="0"/>
                    <w:snapToGrid w:val="0"/>
                    <w:spacing w:line="240" w:lineRule="atLeast"/>
                    <w:jc w:val="center"/>
                    <w:rPr>
                      <w:rFonts w:hint="default" w:ascii="Times New Roman" w:hAnsi="Times New Roman" w:cs="Times New Roman"/>
                      <w:bCs/>
                      <w:color w:val="000000" w:themeColor="text1"/>
                      <w:szCs w:val="21"/>
                      <w14:textFill>
                        <w14:solidFill>
                          <w14:schemeClr w14:val="tx1"/>
                        </w14:solidFill>
                      </w14:textFill>
                    </w:rPr>
                  </w:pPr>
                  <w:r>
                    <w:rPr>
                      <w:rFonts w:hint="default" w:ascii="Times New Roman" w:hAnsi="Times New Roman" w:cs="Times New Roman"/>
                      <w:bCs/>
                      <w:color w:val="000000" w:themeColor="text1"/>
                      <w:szCs w:val="21"/>
                      <w14:textFill>
                        <w14:solidFill>
                          <w14:schemeClr w14:val="tx1"/>
                        </w14:solidFill>
                      </w14:textFill>
                    </w:rPr>
                    <w:t>发电机</w:t>
                  </w:r>
                </w:p>
              </w:tc>
              <w:tc>
                <w:tcPr>
                  <w:tcW w:w="3850" w:type="dxa"/>
                  <w:tcBorders>
                    <w:tl2br w:val="nil"/>
                    <w:tr2bl w:val="nil"/>
                  </w:tcBorders>
                  <w:noWrap w:val="0"/>
                  <w:vAlign w:val="center"/>
                </w:tcPr>
                <w:p>
                  <w:pPr>
                    <w:adjustRightInd w:val="0"/>
                    <w:snapToGrid w:val="0"/>
                    <w:spacing w:line="240" w:lineRule="atLeast"/>
                    <w:jc w:val="center"/>
                    <w:rPr>
                      <w:rFonts w:hint="default" w:ascii="Times New Roman" w:hAnsi="Times New Roman" w:eastAsia="宋体" w:cs="Times New Roman"/>
                      <w:bCs/>
                      <w:color w:val="000000" w:themeColor="text1"/>
                      <w:szCs w:val="21"/>
                      <w:lang w:val="en-US" w:eastAsia="zh-CN"/>
                      <w14:textFill>
                        <w14:solidFill>
                          <w14:schemeClr w14:val="tx1"/>
                        </w14:solidFill>
                      </w14:textFill>
                    </w:rPr>
                  </w:pPr>
                  <w:r>
                    <w:rPr>
                      <w:rFonts w:hint="default" w:ascii="Times New Roman" w:hAnsi="Times New Roman" w:cs="Times New Roman"/>
                      <w:bCs/>
                      <w:color w:val="000000" w:themeColor="text1"/>
                      <w:szCs w:val="21"/>
                      <w:lang w:val="en-US" w:eastAsia="zh-CN"/>
                      <w14:textFill>
                        <w14:solidFill>
                          <w14:schemeClr w14:val="tx1"/>
                        </w14:solidFill>
                      </w14:textFill>
                    </w:rPr>
                    <w:t>TSN99/29-16-160</w:t>
                  </w:r>
                </w:p>
              </w:tc>
              <w:tc>
                <w:tcPr>
                  <w:tcW w:w="1277" w:type="dxa"/>
                  <w:vMerge w:val="restart"/>
                  <w:tcBorders>
                    <w:tl2br w:val="nil"/>
                    <w:tr2bl w:val="nil"/>
                  </w:tcBorders>
                  <w:noWrap w:val="0"/>
                  <w:vAlign w:val="center"/>
                </w:tcPr>
                <w:p>
                  <w:pPr>
                    <w:adjustRightInd w:val="0"/>
                    <w:snapToGrid w:val="0"/>
                    <w:spacing w:line="240" w:lineRule="atLeast"/>
                    <w:jc w:val="center"/>
                    <w:rPr>
                      <w:rFonts w:hint="default" w:ascii="Times New Roman" w:hAnsi="Times New Roman" w:cs="Times New Roman"/>
                      <w:bCs/>
                      <w:color w:val="000000" w:themeColor="text1"/>
                      <w:szCs w:val="21"/>
                      <w14:textFill>
                        <w14:solidFill>
                          <w14:schemeClr w14:val="tx1"/>
                        </w14:solidFill>
                      </w14:textFill>
                    </w:rPr>
                  </w:pPr>
                  <w:r>
                    <w:rPr>
                      <w:rFonts w:hint="default" w:ascii="Times New Roman" w:hAnsi="Times New Roman" w:cs="Times New Roman"/>
                      <w:bCs/>
                      <w:color w:val="000000" w:themeColor="text1"/>
                      <w:szCs w:val="21"/>
                      <w14:textFill>
                        <w14:solidFill>
                          <w14:schemeClr w14:val="tx1"/>
                        </w14:solidFill>
                      </w14:textFill>
                    </w:rPr>
                    <w:t>2台</w:t>
                  </w:r>
                </w:p>
              </w:tc>
              <w:tc>
                <w:tcPr>
                  <w:tcW w:w="1278" w:type="dxa"/>
                  <w:tcBorders>
                    <w:tl2br w:val="nil"/>
                    <w:tr2bl w:val="nil"/>
                  </w:tcBorders>
                  <w:noWrap w:val="0"/>
                  <w:vAlign w:val="center"/>
                </w:tcPr>
                <w:p>
                  <w:pPr>
                    <w:adjustRightInd w:val="0"/>
                    <w:snapToGrid w:val="0"/>
                    <w:spacing w:line="240" w:lineRule="atLeast"/>
                    <w:ind w:left="0" w:leftChars="0" w:right="0" w:rightChars="0"/>
                    <w:jc w:val="center"/>
                    <w:rPr>
                      <w:rFonts w:hint="default" w:ascii="Times New Roman" w:hAnsi="Times New Roman" w:cs="Times New Roman"/>
                      <w:bCs/>
                      <w:color w:val="000000" w:themeColor="text1"/>
                      <w:szCs w:val="21"/>
                      <w14:textFill>
                        <w14:solidFill>
                          <w14:schemeClr w14:val="tx1"/>
                        </w14:solidFill>
                      </w14:textFill>
                    </w:rPr>
                  </w:pPr>
                  <w:r>
                    <w:rPr>
                      <w:rFonts w:hint="eastAsia" w:ascii="Times New Roman" w:hAnsi="Times New Roman" w:cs="Times New Roman"/>
                      <w:bCs/>
                      <w:color w:val="000000" w:themeColor="text1"/>
                      <w:szCs w:val="21"/>
                      <w:lang w:val="en-US" w:eastAsia="zh-CN"/>
                      <w14:textFill>
                        <w14:solidFill>
                          <w14:schemeClr w14:val="tx1"/>
                        </w14:solidFill>
                      </w14:textFill>
                    </w:rPr>
                    <w:t>1</w:t>
                  </w:r>
                  <w:r>
                    <w:rPr>
                      <w:rFonts w:hint="default" w:ascii="Times New Roman" w:hAnsi="Times New Roman" w:cs="Times New Roman"/>
                      <w:bCs/>
                      <w:color w:val="000000" w:themeColor="text1"/>
                      <w:szCs w:val="21"/>
                      <w14:textFill>
                        <w14:solidFill>
                          <w14:schemeClr w14:val="tx1"/>
                        </w14:solidFill>
                      </w14:textFill>
                    </w:rPr>
                    <w:t>台</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04" w:hRule="atLeast"/>
                <w:jc w:val="center"/>
              </w:trPr>
              <w:tc>
                <w:tcPr>
                  <w:tcW w:w="940" w:type="dxa"/>
                  <w:vMerge w:val="continue"/>
                  <w:tcBorders>
                    <w:tl2br w:val="nil"/>
                    <w:tr2bl w:val="nil"/>
                  </w:tcBorders>
                  <w:noWrap w:val="0"/>
                  <w:vAlign w:val="center"/>
                </w:tcPr>
                <w:p>
                  <w:pPr>
                    <w:adjustRightInd w:val="0"/>
                    <w:snapToGrid w:val="0"/>
                    <w:spacing w:line="240" w:lineRule="atLeast"/>
                    <w:jc w:val="center"/>
                    <w:rPr>
                      <w:rFonts w:hint="default" w:ascii="Times New Roman" w:hAnsi="Times New Roman" w:cs="Times New Roman"/>
                      <w:bCs/>
                      <w:color w:val="000000" w:themeColor="text1"/>
                      <w:szCs w:val="21"/>
                      <w:lang w:val="en-US" w:eastAsia="zh-CN"/>
                      <w14:textFill>
                        <w14:solidFill>
                          <w14:schemeClr w14:val="tx1"/>
                        </w14:solidFill>
                      </w14:textFill>
                    </w:rPr>
                  </w:pPr>
                </w:p>
              </w:tc>
              <w:tc>
                <w:tcPr>
                  <w:tcW w:w="2233" w:type="dxa"/>
                  <w:vMerge w:val="continue"/>
                  <w:tcBorders>
                    <w:tl2br w:val="nil"/>
                    <w:tr2bl w:val="nil"/>
                  </w:tcBorders>
                  <w:noWrap w:val="0"/>
                  <w:vAlign w:val="center"/>
                </w:tcPr>
                <w:p>
                  <w:pPr>
                    <w:adjustRightInd w:val="0"/>
                    <w:snapToGrid w:val="0"/>
                    <w:spacing w:line="240" w:lineRule="atLeast"/>
                    <w:jc w:val="center"/>
                    <w:rPr>
                      <w:rFonts w:hint="default" w:ascii="Times New Roman" w:hAnsi="Times New Roman" w:cs="Times New Roman"/>
                      <w:bCs/>
                      <w:color w:val="000000" w:themeColor="text1"/>
                      <w:szCs w:val="21"/>
                      <w14:textFill>
                        <w14:solidFill>
                          <w14:schemeClr w14:val="tx1"/>
                        </w14:solidFill>
                      </w14:textFill>
                    </w:rPr>
                  </w:pPr>
                </w:p>
              </w:tc>
              <w:tc>
                <w:tcPr>
                  <w:tcW w:w="3850" w:type="dxa"/>
                  <w:tcBorders>
                    <w:tl2br w:val="nil"/>
                    <w:tr2bl w:val="nil"/>
                  </w:tcBorders>
                  <w:noWrap w:val="0"/>
                  <w:vAlign w:val="center"/>
                </w:tcPr>
                <w:p>
                  <w:pPr>
                    <w:adjustRightInd w:val="0"/>
                    <w:snapToGrid w:val="0"/>
                    <w:spacing w:line="240" w:lineRule="atLeast"/>
                    <w:jc w:val="center"/>
                    <w:rPr>
                      <w:rFonts w:hint="default" w:ascii="Times New Roman" w:hAnsi="Times New Roman" w:cs="Times New Roman"/>
                      <w:bCs/>
                      <w:color w:val="000000" w:themeColor="text1"/>
                      <w:szCs w:val="21"/>
                      <w:lang w:val="en-US" w:eastAsia="zh-CN"/>
                      <w14:textFill>
                        <w14:solidFill>
                          <w14:schemeClr w14:val="tx1"/>
                        </w14:solidFill>
                      </w14:textFill>
                    </w:rPr>
                  </w:pPr>
                  <w:r>
                    <w:rPr>
                      <w:rFonts w:hint="default" w:ascii="Times New Roman" w:hAnsi="Times New Roman" w:cs="Times New Roman"/>
                      <w:bCs/>
                      <w:color w:val="000000" w:themeColor="text1"/>
                      <w:szCs w:val="21"/>
                      <w:lang w:val="en-US" w:eastAsia="zh-CN"/>
                      <w14:textFill>
                        <w14:solidFill>
                          <w14:schemeClr w14:val="tx1"/>
                        </w14:solidFill>
                      </w14:textFill>
                    </w:rPr>
                    <w:t>TSN99/37-12-320</w:t>
                  </w:r>
                </w:p>
              </w:tc>
              <w:tc>
                <w:tcPr>
                  <w:tcW w:w="1277" w:type="dxa"/>
                  <w:vMerge w:val="continue"/>
                  <w:tcBorders>
                    <w:tl2br w:val="nil"/>
                    <w:tr2bl w:val="nil"/>
                  </w:tcBorders>
                  <w:noWrap w:val="0"/>
                  <w:vAlign w:val="center"/>
                </w:tcPr>
                <w:p>
                  <w:pPr>
                    <w:adjustRightInd w:val="0"/>
                    <w:snapToGrid w:val="0"/>
                    <w:spacing w:line="240" w:lineRule="atLeast"/>
                    <w:jc w:val="center"/>
                    <w:rPr>
                      <w:rFonts w:hint="default" w:ascii="Times New Roman" w:hAnsi="Times New Roman" w:cs="Times New Roman"/>
                      <w:bCs/>
                      <w:color w:val="000000" w:themeColor="text1"/>
                      <w:szCs w:val="21"/>
                      <w14:textFill>
                        <w14:solidFill>
                          <w14:schemeClr w14:val="tx1"/>
                        </w14:solidFill>
                      </w14:textFill>
                    </w:rPr>
                  </w:pPr>
                </w:p>
              </w:tc>
              <w:tc>
                <w:tcPr>
                  <w:tcW w:w="1278" w:type="dxa"/>
                  <w:tcBorders>
                    <w:tl2br w:val="nil"/>
                    <w:tr2bl w:val="nil"/>
                  </w:tcBorders>
                  <w:noWrap w:val="0"/>
                  <w:vAlign w:val="center"/>
                </w:tcPr>
                <w:p>
                  <w:pPr>
                    <w:adjustRightInd w:val="0"/>
                    <w:snapToGrid w:val="0"/>
                    <w:spacing w:line="240" w:lineRule="atLeast"/>
                    <w:ind w:left="0" w:leftChars="0" w:right="0" w:rightChars="0"/>
                    <w:jc w:val="center"/>
                    <w:rPr>
                      <w:rFonts w:hint="default" w:ascii="Times New Roman" w:hAnsi="Times New Roman" w:cs="Times New Roman"/>
                      <w:bCs/>
                      <w:color w:val="000000" w:themeColor="text1"/>
                      <w:szCs w:val="21"/>
                      <w14:textFill>
                        <w14:solidFill>
                          <w14:schemeClr w14:val="tx1"/>
                        </w14:solidFill>
                      </w14:textFill>
                    </w:rPr>
                  </w:pPr>
                  <w:r>
                    <w:rPr>
                      <w:rFonts w:hint="eastAsia" w:ascii="Times New Roman" w:hAnsi="Times New Roman" w:cs="Times New Roman"/>
                      <w:bCs/>
                      <w:color w:val="000000" w:themeColor="text1"/>
                      <w:szCs w:val="21"/>
                      <w:lang w:val="en-US" w:eastAsia="zh-CN"/>
                      <w14:textFill>
                        <w14:solidFill>
                          <w14:schemeClr w14:val="tx1"/>
                        </w14:solidFill>
                      </w14:textFill>
                    </w:rPr>
                    <w:t>1</w:t>
                  </w:r>
                  <w:r>
                    <w:rPr>
                      <w:rFonts w:hint="default" w:ascii="Times New Roman" w:hAnsi="Times New Roman" w:cs="Times New Roman"/>
                      <w:bCs/>
                      <w:color w:val="000000" w:themeColor="text1"/>
                      <w:szCs w:val="21"/>
                      <w14:textFill>
                        <w14:solidFill>
                          <w14:schemeClr w14:val="tx1"/>
                        </w14:solidFill>
                      </w14:textFill>
                    </w:rPr>
                    <w:t>台</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00" w:hRule="atLeast"/>
                <w:jc w:val="center"/>
              </w:trPr>
              <w:tc>
                <w:tcPr>
                  <w:tcW w:w="940" w:type="dxa"/>
                  <w:tcBorders>
                    <w:tl2br w:val="nil"/>
                    <w:tr2bl w:val="nil"/>
                  </w:tcBorders>
                  <w:noWrap w:val="0"/>
                  <w:vAlign w:val="center"/>
                </w:tcPr>
                <w:p>
                  <w:pPr>
                    <w:adjustRightInd w:val="0"/>
                    <w:snapToGrid w:val="0"/>
                    <w:spacing w:line="240" w:lineRule="atLeast"/>
                    <w:jc w:val="center"/>
                    <w:rPr>
                      <w:rFonts w:hint="default" w:ascii="Times New Roman" w:hAnsi="Times New Roman" w:eastAsia="宋体" w:cs="Times New Roman"/>
                      <w:bCs/>
                      <w:color w:val="000000" w:themeColor="text1"/>
                      <w:szCs w:val="21"/>
                      <w:lang w:eastAsia="zh-CN"/>
                      <w14:textFill>
                        <w14:solidFill>
                          <w14:schemeClr w14:val="tx1"/>
                        </w14:solidFill>
                      </w14:textFill>
                    </w:rPr>
                  </w:pPr>
                  <w:r>
                    <w:rPr>
                      <w:rFonts w:hint="default" w:ascii="Times New Roman" w:hAnsi="Times New Roman" w:cs="Times New Roman"/>
                      <w:bCs/>
                      <w:color w:val="000000" w:themeColor="text1"/>
                      <w:szCs w:val="21"/>
                      <w:lang w:val="en-US" w:eastAsia="zh-CN"/>
                      <w14:textFill>
                        <w14:solidFill>
                          <w14:schemeClr w14:val="tx1"/>
                        </w14:solidFill>
                      </w14:textFill>
                    </w:rPr>
                    <w:t>3</w:t>
                  </w:r>
                </w:p>
              </w:tc>
              <w:tc>
                <w:tcPr>
                  <w:tcW w:w="2233" w:type="dxa"/>
                  <w:tcBorders>
                    <w:tl2br w:val="nil"/>
                    <w:tr2bl w:val="nil"/>
                  </w:tcBorders>
                  <w:noWrap w:val="0"/>
                  <w:vAlign w:val="center"/>
                </w:tcPr>
                <w:p>
                  <w:pPr>
                    <w:adjustRightInd w:val="0"/>
                    <w:snapToGrid w:val="0"/>
                    <w:spacing w:line="240" w:lineRule="atLeast"/>
                    <w:jc w:val="center"/>
                    <w:rPr>
                      <w:rFonts w:hint="default" w:ascii="Times New Roman" w:hAnsi="Times New Roman" w:cs="Times New Roman"/>
                      <w:bCs/>
                      <w:color w:val="000000" w:themeColor="text1"/>
                      <w:szCs w:val="21"/>
                      <w14:textFill>
                        <w14:solidFill>
                          <w14:schemeClr w14:val="tx1"/>
                        </w14:solidFill>
                      </w14:textFill>
                    </w:rPr>
                  </w:pPr>
                  <w:r>
                    <w:rPr>
                      <w:rFonts w:hint="default" w:ascii="Times New Roman" w:hAnsi="Times New Roman" w:cs="Times New Roman"/>
                      <w:bCs/>
                      <w:color w:val="000000" w:themeColor="text1"/>
                      <w:szCs w:val="21"/>
                      <w14:textFill>
                        <w14:solidFill>
                          <w14:schemeClr w14:val="tx1"/>
                        </w14:solidFill>
                      </w14:textFill>
                    </w:rPr>
                    <w:t>闸阀</w:t>
                  </w:r>
                </w:p>
              </w:tc>
              <w:tc>
                <w:tcPr>
                  <w:tcW w:w="3850" w:type="dxa"/>
                  <w:tcBorders>
                    <w:tl2br w:val="nil"/>
                    <w:tr2bl w:val="nil"/>
                  </w:tcBorders>
                  <w:noWrap w:val="0"/>
                  <w:vAlign w:val="center"/>
                </w:tcPr>
                <w:p>
                  <w:pPr>
                    <w:adjustRightInd w:val="0"/>
                    <w:snapToGrid w:val="0"/>
                    <w:spacing w:line="240" w:lineRule="atLeast"/>
                    <w:jc w:val="center"/>
                    <w:rPr>
                      <w:rFonts w:hint="default" w:ascii="Times New Roman" w:hAnsi="Times New Roman" w:cs="Times New Roman"/>
                      <w:bCs/>
                      <w:color w:val="000000" w:themeColor="text1"/>
                      <w:szCs w:val="21"/>
                      <w14:textFill>
                        <w14:solidFill>
                          <w14:schemeClr w14:val="tx1"/>
                        </w14:solidFill>
                      </w14:textFill>
                    </w:rPr>
                  </w:pPr>
                  <w:r>
                    <w:rPr>
                      <w:rFonts w:hint="default" w:ascii="Times New Roman" w:hAnsi="Times New Roman" w:cs="Times New Roman"/>
                      <w:bCs/>
                      <w:color w:val="000000" w:themeColor="text1"/>
                      <w:szCs w:val="21"/>
                      <w14:textFill>
                        <w14:solidFill>
                          <w14:schemeClr w14:val="tx1"/>
                        </w14:solidFill>
                      </w14:textFill>
                    </w:rPr>
                    <w:t>ZH-40 /</w:t>
                  </w:r>
                  <w:r>
                    <w:rPr>
                      <w:rFonts w:hint="default" w:ascii="Times New Roman" w:hAnsi="Times New Roman" w:eastAsia="微软雅黑" w:cs="Times New Roman"/>
                      <w:color w:val="000000" w:themeColor="text1"/>
                      <w:shd w:val="clear" w:color="auto" w:fill="FFFFFF"/>
                      <w14:textFill>
                        <w14:solidFill>
                          <w14:schemeClr w14:val="tx1"/>
                        </w14:solidFill>
                      </w14:textFill>
                    </w:rPr>
                    <w:t>φ</w:t>
                  </w:r>
                  <w:r>
                    <w:rPr>
                      <w:rFonts w:hint="default" w:ascii="Times New Roman" w:hAnsi="Times New Roman" w:cs="Times New Roman"/>
                      <w:bCs/>
                      <w:color w:val="000000" w:themeColor="text1"/>
                      <w:szCs w:val="21"/>
                      <w14:textFill>
                        <w14:solidFill>
                          <w14:schemeClr w14:val="tx1"/>
                        </w14:solidFill>
                      </w14:textFill>
                    </w:rPr>
                    <w:t>350</w:t>
                  </w:r>
                </w:p>
              </w:tc>
              <w:tc>
                <w:tcPr>
                  <w:tcW w:w="1277" w:type="dxa"/>
                  <w:tcBorders>
                    <w:tl2br w:val="nil"/>
                    <w:tr2bl w:val="nil"/>
                  </w:tcBorders>
                  <w:noWrap w:val="0"/>
                  <w:vAlign w:val="center"/>
                </w:tcPr>
                <w:p>
                  <w:pPr>
                    <w:adjustRightInd w:val="0"/>
                    <w:snapToGrid w:val="0"/>
                    <w:spacing w:line="240" w:lineRule="atLeast"/>
                    <w:jc w:val="center"/>
                    <w:rPr>
                      <w:rFonts w:hint="default" w:ascii="Times New Roman" w:hAnsi="Times New Roman" w:cs="Times New Roman"/>
                      <w:bCs/>
                      <w:color w:val="000000" w:themeColor="text1"/>
                      <w:szCs w:val="21"/>
                      <w14:textFill>
                        <w14:solidFill>
                          <w14:schemeClr w14:val="tx1"/>
                        </w14:solidFill>
                      </w14:textFill>
                    </w:rPr>
                  </w:pPr>
                  <w:r>
                    <w:rPr>
                      <w:rFonts w:hint="default" w:ascii="Times New Roman" w:hAnsi="Times New Roman" w:cs="Times New Roman"/>
                      <w:bCs/>
                      <w:color w:val="000000" w:themeColor="text1"/>
                      <w:szCs w:val="21"/>
                      <w14:textFill>
                        <w14:solidFill>
                          <w14:schemeClr w14:val="tx1"/>
                        </w14:solidFill>
                      </w14:textFill>
                    </w:rPr>
                    <w:t>2台</w:t>
                  </w:r>
                </w:p>
              </w:tc>
              <w:tc>
                <w:tcPr>
                  <w:tcW w:w="1278" w:type="dxa"/>
                  <w:tcBorders>
                    <w:tl2br w:val="nil"/>
                    <w:tr2bl w:val="nil"/>
                  </w:tcBorders>
                  <w:noWrap w:val="0"/>
                  <w:vAlign w:val="center"/>
                </w:tcPr>
                <w:p>
                  <w:pPr>
                    <w:adjustRightInd w:val="0"/>
                    <w:snapToGrid w:val="0"/>
                    <w:spacing w:line="240" w:lineRule="atLeast"/>
                    <w:ind w:left="0" w:leftChars="0" w:right="0" w:rightChars="0"/>
                    <w:jc w:val="center"/>
                    <w:rPr>
                      <w:rFonts w:hint="default" w:ascii="Times New Roman" w:hAnsi="Times New Roman" w:cs="Times New Roman"/>
                      <w:bCs/>
                      <w:color w:val="000000" w:themeColor="text1"/>
                      <w:szCs w:val="21"/>
                      <w14:textFill>
                        <w14:solidFill>
                          <w14:schemeClr w14:val="tx1"/>
                        </w14:solidFill>
                      </w14:textFill>
                    </w:rPr>
                  </w:pPr>
                  <w:r>
                    <w:rPr>
                      <w:rFonts w:hint="default" w:ascii="Times New Roman" w:hAnsi="Times New Roman" w:cs="Times New Roman"/>
                      <w:bCs/>
                      <w:color w:val="000000" w:themeColor="text1"/>
                      <w:szCs w:val="21"/>
                      <w14:textFill>
                        <w14:solidFill>
                          <w14:schemeClr w14:val="tx1"/>
                        </w14:solidFill>
                      </w14:textFill>
                    </w:rPr>
                    <w:t>2台</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70" w:hRule="atLeast"/>
                <w:jc w:val="center"/>
              </w:trPr>
              <w:tc>
                <w:tcPr>
                  <w:tcW w:w="940" w:type="dxa"/>
                  <w:tcBorders>
                    <w:tl2br w:val="nil"/>
                    <w:tr2bl w:val="nil"/>
                  </w:tcBorders>
                  <w:noWrap w:val="0"/>
                  <w:vAlign w:val="center"/>
                </w:tcPr>
                <w:p>
                  <w:pPr>
                    <w:adjustRightInd w:val="0"/>
                    <w:snapToGrid w:val="0"/>
                    <w:spacing w:line="240" w:lineRule="atLeast"/>
                    <w:jc w:val="center"/>
                    <w:rPr>
                      <w:rFonts w:hint="default" w:ascii="Times New Roman" w:hAnsi="Times New Roman" w:eastAsia="宋体" w:cs="Times New Roman"/>
                      <w:bCs/>
                      <w:color w:val="000000" w:themeColor="text1"/>
                      <w:szCs w:val="21"/>
                      <w:lang w:eastAsia="zh-CN"/>
                      <w14:textFill>
                        <w14:solidFill>
                          <w14:schemeClr w14:val="tx1"/>
                        </w14:solidFill>
                      </w14:textFill>
                    </w:rPr>
                  </w:pPr>
                  <w:r>
                    <w:rPr>
                      <w:rFonts w:hint="default" w:ascii="Times New Roman" w:hAnsi="Times New Roman" w:cs="Times New Roman"/>
                      <w:bCs/>
                      <w:color w:val="000000" w:themeColor="text1"/>
                      <w:szCs w:val="21"/>
                      <w:lang w:val="en-US" w:eastAsia="zh-CN"/>
                      <w14:textFill>
                        <w14:solidFill>
                          <w14:schemeClr w14:val="tx1"/>
                        </w14:solidFill>
                      </w14:textFill>
                    </w:rPr>
                    <w:t>4</w:t>
                  </w:r>
                </w:p>
              </w:tc>
              <w:tc>
                <w:tcPr>
                  <w:tcW w:w="2233" w:type="dxa"/>
                  <w:tcBorders>
                    <w:tl2br w:val="nil"/>
                    <w:tr2bl w:val="nil"/>
                  </w:tcBorders>
                  <w:noWrap w:val="0"/>
                  <w:vAlign w:val="center"/>
                </w:tcPr>
                <w:p>
                  <w:pPr>
                    <w:adjustRightInd w:val="0"/>
                    <w:snapToGrid w:val="0"/>
                    <w:spacing w:line="240" w:lineRule="atLeast"/>
                    <w:jc w:val="center"/>
                    <w:rPr>
                      <w:rFonts w:hint="default" w:ascii="Times New Roman" w:hAnsi="Times New Roman" w:cs="Times New Roman"/>
                      <w:bCs/>
                      <w:color w:val="000000" w:themeColor="text1"/>
                      <w:szCs w:val="21"/>
                      <w14:textFill>
                        <w14:solidFill>
                          <w14:schemeClr w14:val="tx1"/>
                        </w14:solidFill>
                      </w14:textFill>
                    </w:rPr>
                  </w:pPr>
                  <w:r>
                    <w:rPr>
                      <w:rFonts w:hint="default" w:ascii="Times New Roman" w:hAnsi="Times New Roman" w:cs="Times New Roman"/>
                      <w:bCs/>
                      <w:color w:val="000000" w:themeColor="text1"/>
                      <w:szCs w:val="21"/>
                      <w14:textFill>
                        <w14:solidFill>
                          <w14:schemeClr w14:val="tx1"/>
                        </w14:solidFill>
                      </w14:textFill>
                    </w:rPr>
                    <w:t>变压器</w:t>
                  </w:r>
                </w:p>
              </w:tc>
              <w:tc>
                <w:tcPr>
                  <w:tcW w:w="3850" w:type="dxa"/>
                  <w:tcBorders>
                    <w:tl2br w:val="nil"/>
                    <w:tr2bl w:val="nil"/>
                  </w:tcBorders>
                  <w:noWrap w:val="0"/>
                  <w:vAlign w:val="center"/>
                </w:tcPr>
                <w:p>
                  <w:pPr>
                    <w:adjustRightInd w:val="0"/>
                    <w:snapToGrid w:val="0"/>
                    <w:spacing w:line="240" w:lineRule="atLeast"/>
                    <w:jc w:val="center"/>
                    <w:rPr>
                      <w:rFonts w:hint="default" w:ascii="Times New Roman" w:hAnsi="Times New Roman" w:cs="Times New Roman"/>
                      <w:bCs/>
                      <w:color w:val="000000" w:themeColor="text1"/>
                      <w:szCs w:val="21"/>
                      <w:lang w:val="en-US"/>
                      <w14:textFill>
                        <w14:solidFill>
                          <w14:schemeClr w14:val="tx1"/>
                        </w14:solidFill>
                      </w14:textFill>
                    </w:rPr>
                  </w:pPr>
                  <w:r>
                    <w:rPr>
                      <w:rFonts w:hint="default" w:ascii="Times New Roman" w:hAnsi="Times New Roman" w:cs="Times New Roman"/>
                      <w:bCs/>
                      <w:color w:val="000000" w:themeColor="text1"/>
                      <w:szCs w:val="21"/>
                      <w14:textFill>
                        <w14:solidFill>
                          <w14:schemeClr w14:val="tx1"/>
                        </w14:solidFill>
                      </w14:textFill>
                    </w:rPr>
                    <w:t>S</w:t>
                  </w:r>
                  <w:r>
                    <w:rPr>
                      <w:rFonts w:hint="default" w:ascii="Times New Roman" w:hAnsi="Times New Roman" w:cs="Times New Roman"/>
                      <w:bCs/>
                      <w:color w:val="000000" w:themeColor="text1"/>
                      <w:szCs w:val="21"/>
                      <w:vertAlign w:val="baseline"/>
                      <w14:textFill>
                        <w14:solidFill>
                          <w14:schemeClr w14:val="tx1"/>
                        </w14:solidFill>
                      </w14:textFill>
                    </w:rPr>
                    <w:t>9</w:t>
                  </w:r>
                  <w:r>
                    <w:rPr>
                      <w:rFonts w:hint="default" w:ascii="Times New Roman" w:hAnsi="Times New Roman" w:cs="Times New Roman"/>
                      <w:bCs/>
                      <w:color w:val="000000" w:themeColor="text1"/>
                      <w:szCs w:val="21"/>
                      <w14:textFill>
                        <w14:solidFill>
                          <w14:schemeClr w14:val="tx1"/>
                        </w14:solidFill>
                      </w14:textFill>
                    </w:rPr>
                    <w:t>-2</w:t>
                  </w:r>
                  <w:r>
                    <w:rPr>
                      <w:rFonts w:hint="default" w:ascii="Times New Roman" w:hAnsi="Times New Roman" w:cs="Times New Roman"/>
                      <w:bCs/>
                      <w:color w:val="000000" w:themeColor="text1"/>
                      <w:szCs w:val="21"/>
                      <w:lang w:val="en-US" w:eastAsia="zh-CN"/>
                      <w14:textFill>
                        <w14:solidFill>
                          <w14:schemeClr w14:val="tx1"/>
                        </w14:solidFill>
                      </w14:textFill>
                    </w:rPr>
                    <w:t>00/11±5%</w:t>
                  </w:r>
                </w:p>
              </w:tc>
              <w:tc>
                <w:tcPr>
                  <w:tcW w:w="1277" w:type="dxa"/>
                  <w:tcBorders>
                    <w:tl2br w:val="nil"/>
                    <w:tr2bl w:val="nil"/>
                  </w:tcBorders>
                  <w:noWrap w:val="0"/>
                  <w:vAlign w:val="center"/>
                </w:tcPr>
                <w:p>
                  <w:pPr>
                    <w:adjustRightInd w:val="0"/>
                    <w:snapToGrid w:val="0"/>
                    <w:spacing w:line="240" w:lineRule="atLeast"/>
                    <w:jc w:val="center"/>
                    <w:rPr>
                      <w:rFonts w:hint="default" w:ascii="Times New Roman" w:hAnsi="Times New Roman" w:cs="Times New Roman"/>
                      <w:bCs/>
                      <w:color w:val="000000" w:themeColor="text1"/>
                      <w:szCs w:val="21"/>
                      <w14:textFill>
                        <w14:solidFill>
                          <w14:schemeClr w14:val="tx1"/>
                        </w14:solidFill>
                      </w14:textFill>
                    </w:rPr>
                  </w:pPr>
                  <w:r>
                    <w:rPr>
                      <w:rFonts w:hint="default" w:ascii="Times New Roman" w:hAnsi="Times New Roman" w:cs="Times New Roman"/>
                      <w:bCs/>
                      <w:color w:val="000000" w:themeColor="text1"/>
                      <w:szCs w:val="21"/>
                      <w14:textFill>
                        <w14:solidFill>
                          <w14:schemeClr w14:val="tx1"/>
                        </w14:solidFill>
                      </w14:textFill>
                    </w:rPr>
                    <w:t>2台</w:t>
                  </w:r>
                </w:p>
              </w:tc>
              <w:tc>
                <w:tcPr>
                  <w:tcW w:w="1278" w:type="dxa"/>
                  <w:tcBorders>
                    <w:tl2br w:val="nil"/>
                    <w:tr2bl w:val="nil"/>
                  </w:tcBorders>
                  <w:noWrap w:val="0"/>
                  <w:vAlign w:val="center"/>
                </w:tcPr>
                <w:p>
                  <w:pPr>
                    <w:adjustRightInd w:val="0"/>
                    <w:snapToGrid w:val="0"/>
                    <w:spacing w:line="240" w:lineRule="atLeast"/>
                    <w:ind w:left="0" w:leftChars="0" w:right="0" w:rightChars="0"/>
                    <w:jc w:val="center"/>
                    <w:rPr>
                      <w:rFonts w:hint="default" w:ascii="Times New Roman" w:hAnsi="Times New Roman" w:cs="Times New Roman"/>
                      <w:bCs/>
                      <w:color w:val="000000" w:themeColor="text1"/>
                      <w:szCs w:val="21"/>
                      <w14:textFill>
                        <w14:solidFill>
                          <w14:schemeClr w14:val="tx1"/>
                        </w14:solidFill>
                      </w14:textFill>
                    </w:rPr>
                  </w:pPr>
                  <w:r>
                    <w:rPr>
                      <w:rFonts w:hint="default" w:ascii="Times New Roman" w:hAnsi="Times New Roman" w:cs="Times New Roman"/>
                      <w:bCs/>
                      <w:color w:val="000000" w:themeColor="text1"/>
                      <w:szCs w:val="21"/>
                      <w14:textFill>
                        <w14:solidFill>
                          <w14:schemeClr w14:val="tx1"/>
                        </w14:solidFill>
                      </w14:textFill>
                    </w:rPr>
                    <w:t>2台</w:t>
                  </w:r>
                </w:p>
              </w:tc>
            </w:tr>
          </w:tbl>
          <w:p>
            <w:pPr>
              <w:keepNext w:val="0"/>
              <w:keepLines w:val="0"/>
              <w:pageBreakBefore w:val="0"/>
              <w:widowControl w:val="0"/>
              <w:kinsoku/>
              <w:wordWrap/>
              <w:overflowPunct/>
              <w:topLinePunct w:val="0"/>
              <w:autoSpaceDE/>
              <w:autoSpaceDN/>
              <w:bidi w:val="0"/>
              <w:adjustRightInd/>
              <w:snapToGrid/>
              <w:spacing w:before="157" w:beforeLines="50" w:line="360" w:lineRule="auto"/>
              <w:textAlignment w:val="auto"/>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产品方案</w:t>
            </w:r>
          </w:p>
          <w:p>
            <w:pPr>
              <w:spacing w:line="360" w:lineRule="auto"/>
              <w:ind w:firstLine="440" w:firstLineChars="200"/>
              <w:rPr>
                <w:rFonts w:hint="eastAsia"/>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项目电力产品售于国网江西省电力公司青原区供电分公司，产品方案见表</w:t>
            </w:r>
            <w:r>
              <w:rPr>
                <w:rFonts w:hint="eastAsia"/>
                <w:color w:val="000000" w:themeColor="text1"/>
                <w:lang w:val="en-US" w:eastAsia="zh-CN"/>
                <w14:textFill>
                  <w14:solidFill>
                    <w14:schemeClr w14:val="tx1"/>
                  </w14:solidFill>
                </w14:textFill>
              </w:rPr>
              <w:t>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3</w:t>
            </w:r>
            <w:r>
              <w:rPr>
                <w:rFonts w:hint="eastAsia"/>
                <w:color w:val="000000" w:themeColor="text1"/>
                <w:lang w:eastAsia="zh-CN"/>
                <w14:textFill>
                  <w14:solidFill>
                    <w14:schemeClr w14:val="tx1"/>
                  </w14:solidFill>
                </w14:textFill>
              </w:rPr>
              <w:t>。</w:t>
            </w:r>
          </w:p>
          <w:p>
            <w:pPr>
              <w:pStyle w:val="24"/>
              <w:spacing w:before="15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4-3</w:t>
            </w:r>
            <w:r>
              <w:rPr>
                <w:rFonts w:hint="eastAsia"/>
                <w:color w:val="000000" w:themeColor="text1"/>
                <w14:textFill>
                  <w14:solidFill>
                    <w14:schemeClr w14:val="tx1"/>
                  </w14:solidFill>
                </w14:textFill>
              </w:rPr>
              <w:t xml:space="preserve">  产品方案</w:t>
            </w:r>
          </w:p>
          <w:tbl>
            <w:tblPr>
              <w:tblStyle w:val="14"/>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
            <w:tblGrid>
              <w:gridCol w:w="2665"/>
              <w:gridCol w:w="2805"/>
              <w:gridCol w:w="2806"/>
              <w:gridCol w:w="1826"/>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131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t>装机容量</w:t>
                  </w:r>
                </w:p>
              </w:tc>
              <w:tc>
                <w:tcPr>
                  <w:tcW w:w="138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设计</w:t>
                  </w:r>
                  <w:r>
                    <w:rPr>
                      <w:color w:val="000000" w:themeColor="text1"/>
                      <w14:textFill>
                        <w14:solidFill>
                          <w14:schemeClr w14:val="tx1"/>
                        </w14:solidFill>
                      </w14:textFill>
                    </w:rPr>
                    <w:t>年平均发电量</w:t>
                  </w:r>
                </w:p>
              </w:tc>
              <w:tc>
                <w:tcPr>
                  <w:tcW w:w="27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实际</w:t>
                  </w:r>
                  <w:r>
                    <w:rPr>
                      <w:color w:val="000000" w:themeColor="text1"/>
                      <w14:textFill>
                        <w14:solidFill>
                          <w14:schemeClr w14:val="tx1"/>
                        </w14:solidFill>
                      </w14:textFill>
                    </w:rPr>
                    <w:t>年平均发电量</w:t>
                  </w:r>
                </w:p>
              </w:tc>
              <w:tc>
                <w:tcPr>
                  <w:tcW w:w="90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t>电网范围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131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480k</w:t>
                  </w:r>
                  <w:r>
                    <w:rPr>
                      <w:rFonts w:hint="default"/>
                      <w:color w:val="000000" w:themeColor="text1"/>
                      <w14:textFill>
                        <w14:solidFill>
                          <w14:schemeClr w14:val="tx1"/>
                        </w14:solidFill>
                      </w14:textFill>
                    </w:rPr>
                    <w:t>W</w:t>
                  </w:r>
                </w:p>
              </w:tc>
              <w:tc>
                <w:tcPr>
                  <w:tcW w:w="138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180</w:t>
                  </w:r>
                  <w:r>
                    <w:rPr>
                      <w:rFonts w:hint="eastAsia"/>
                      <w:color w:val="000000" w:themeColor="text1"/>
                      <w14:textFill>
                        <w14:solidFill>
                          <w14:schemeClr w14:val="tx1"/>
                        </w14:solidFill>
                      </w14:textFill>
                    </w:rPr>
                    <w:t>万kW</w:t>
                  </w:r>
                  <w:r>
                    <w:rPr>
                      <w:rFonts w:hint="eastAsia"/>
                      <w:color w:val="000000" w:themeColor="text1"/>
                      <w:lang w:val="en-US" w:eastAsia="zh-CN"/>
                      <w14:textFill>
                        <w14:solidFill>
                          <w14:schemeClr w14:val="tx1"/>
                        </w14:solidFill>
                      </w14:textFill>
                    </w:rPr>
                    <w:t>·h</w:t>
                  </w:r>
                </w:p>
              </w:tc>
              <w:tc>
                <w:tcPr>
                  <w:tcW w:w="27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160</w:t>
                  </w:r>
                  <w:r>
                    <w:rPr>
                      <w:rFonts w:hint="eastAsia"/>
                      <w:color w:val="000000" w:themeColor="text1"/>
                      <w14:textFill>
                        <w14:solidFill>
                          <w14:schemeClr w14:val="tx1"/>
                        </w14:solidFill>
                      </w14:textFill>
                    </w:rPr>
                    <w:t>万kW</w:t>
                  </w:r>
                  <w:r>
                    <w:rPr>
                      <w:rFonts w:hint="eastAsia"/>
                      <w:color w:val="000000" w:themeColor="text1"/>
                      <w:lang w:val="en-US" w:eastAsia="zh-CN"/>
                      <w14:textFill>
                        <w14:solidFill>
                          <w14:schemeClr w14:val="tx1"/>
                        </w14:solidFill>
                      </w14:textFill>
                    </w:rPr>
                    <w:t>·h</w:t>
                  </w:r>
                </w:p>
              </w:tc>
              <w:tc>
                <w:tcPr>
                  <w:tcW w:w="90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青原区</w:t>
                  </w:r>
                  <w:r>
                    <w:rPr>
                      <w:color w:val="000000" w:themeColor="text1"/>
                      <w14:textFill>
                        <w14:solidFill>
                          <w14:schemeClr w14:val="tx1"/>
                        </w14:solidFill>
                      </w14:textFill>
                    </w:rPr>
                    <w:t>电网</w:t>
                  </w:r>
                </w:p>
              </w:tc>
            </w:tr>
          </w:tbl>
          <w:p>
            <w:pPr>
              <w:keepNext w:val="0"/>
              <w:keepLines w:val="0"/>
              <w:pageBreakBefore w:val="0"/>
              <w:widowControl w:val="0"/>
              <w:kinsoku/>
              <w:wordWrap/>
              <w:overflowPunct/>
              <w:topLinePunct w:val="0"/>
              <w:autoSpaceDE/>
              <w:autoSpaceDN/>
              <w:bidi w:val="0"/>
              <w:adjustRightInd/>
              <w:snapToGrid/>
              <w:spacing w:before="157" w:beforeLines="50" w:line="360" w:lineRule="auto"/>
              <w:textAlignment w:val="auto"/>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水文工程特性</w:t>
            </w:r>
          </w:p>
          <w:p>
            <w:pPr>
              <w:spacing w:line="360" w:lineRule="auto"/>
              <w:ind w:firstLine="440" w:firstLineChars="20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项目相关水文和工程特性见表4-4</w:t>
            </w:r>
          </w:p>
          <w:p>
            <w:pPr>
              <w:pStyle w:val="24"/>
              <w:spacing w:before="156"/>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4-4</w:t>
            </w:r>
            <w:r>
              <w:rPr>
                <w:rFonts w:hint="eastAsia"/>
                <w:color w:val="000000" w:themeColor="text1"/>
                <w14:textFill>
                  <w14:solidFill>
                    <w14:schemeClr w14:val="tx1"/>
                  </w14:solidFill>
                </w14:textFill>
              </w:rPr>
              <w:t xml:space="preserve">  项目电站特性表</w:t>
            </w:r>
          </w:p>
          <w:tbl>
            <w:tblPr>
              <w:tblStyle w:val="14"/>
              <w:tblW w:w="0" w:type="auto"/>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56"/>
              <w:gridCol w:w="3051"/>
              <w:gridCol w:w="1629"/>
              <w:gridCol w:w="1800"/>
              <w:gridCol w:w="1604"/>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6" w:type="dxa"/>
                  <w:tcBorders>
                    <w:tl2br w:val="nil"/>
                    <w:tr2bl w:val="nil"/>
                  </w:tcBorders>
                  <w:noWrap w:val="0"/>
                  <w:vAlign w:val="center"/>
                </w:tcPr>
                <w:p>
                  <w:pPr>
                    <w:overflowPunct w:val="0"/>
                    <w:jc w:val="center"/>
                    <w:rPr>
                      <w:rFonts w:hint="default" w:ascii="Times New Roman" w:hAnsi="Times New Roman" w:cs="Times New Roman"/>
                      <w:b/>
                      <w:bCs/>
                      <w:color w:val="000000" w:themeColor="text1"/>
                      <w:sz w:val="21"/>
                      <w:szCs w:val="21"/>
                      <w14:textFill>
                        <w14:solidFill>
                          <w14:schemeClr w14:val="tx1"/>
                        </w14:solidFill>
                      </w14:textFill>
                    </w:rPr>
                  </w:pPr>
                  <w:bookmarkStart w:id="6" w:name="_Toc256601454"/>
                  <w:r>
                    <w:rPr>
                      <w:rFonts w:hint="default" w:ascii="Times New Roman" w:hAnsi="Times New Roman" w:cs="Times New Roman"/>
                      <w:b/>
                      <w:bCs/>
                      <w:color w:val="000000" w:themeColor="text1"/>
                      <w:sz w:val="21"/>
                      <w:szCs w:val="21"/>
                      <w14:textFill>
                        <w14:solidFill>
                          <w14:schemeClr w14:val="tx1"/>
                        </w14:solidFill>
                      </w14:textFill>
                    </w:rPr>
                    <w:t>序号</w:t>
                  </w:r>
                </w:p>
              </w:tc>
              <w:tc>
                <w:tcPr>
                  <w:tcW w:w="3051" w:type="dxa"/>
                  <w:tcBorders>
                    <w:tl2br w:val="nil"/>
                    <w:tr2bl w:val="nil"/>
                  </w:tcBorders>
                  <w:noWrap w:val="0"/>
                  <w:vAlign w:val="center"/>
                </w:tcPr>
                <w:p>
                  <w:pPr>
                    <w:overflowPunct w:val="0"/>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名称</w:t>
                  </w:r>
                </w:p>
              </w:tc>
              <w:tc>
                <w:tcPr>
                  <w:tcW w:w="1629" w:type="dxa"/>
                  <w:tcBorders>
                    <w:tl2br w:val="nil"/>
                    <w:tr2bl w:val="nil"/>
                  </w:tcBorders>
                  <w:noWrap w:val="0"/>
                  <w:vAlign w:val="center"/>
                </w:tcPr>
                <w:p>
                  <w:pPr>
                    <w:overflowPunct w:val="0"/>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单位</w:t>
                  </w:r>
                </w:p>
              </w:tc>
              <w:tc>
                <w:tcPr>
                  <w:tcW w:w="1800" w:type="dxa"/>
                  <w:tcBorders>
                    <w:tl2br w:val="nil"/>
                    <w:tr2bl w:val="nil"/>
                  </w:tcBorders>
                  <w:noWrap w:val="0"/>
                  <w:vAlign w:val="center"/>
                </w:tcPr>
                <w:p>
                  <w:pPr>
                    <w:overflowPunct w:val="0"/>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数量</w:t>
                  </w:r>
                </w:p>
              </w:tc>
              <w:tc>
                <w:tcPr>
                  <w:tcW w:w="1604" w:type="dxa"/>
                  <w:tcBorders>
                    <w:tl2br w:val="nil"/>
                    <w:tr2bl w:val="nil"/>
                  </w:tcBorders>
                  <w:noWrap w:val="0"/>
                  <w:vAlign w:val="center"/>
                </w:tcPr>
                <w:p>
                  <w:pPr>
                    <w:overflowPunct w:val="0"/>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备注</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6" w:type="dxa"/>
                  <w:tcBorders>
                    <w:tl2br w:val="nil"/>
                    <w:tr2bl w:val="nil"/>
                  </w:tcBorders>
                  <w:noWrap w:val="0"/>
                  <w:vAlign w:val="center"/>
                </w:tcPr>
                <w:p>
                  <w:pPr>
                    <w:overflowPunct w:val="0"/>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一</w:t>
                  </w:r>
                </w:p>
              </w:tc>
              <w:tc>
                <w:tcPr>
                  <w:tcW w:w="3051" w:type="dxa"/>
                  <w:tcBorders>
                    <w:tl2br w:val="nil"/>
                    <w:tr2bl w:val="nil"/>
                  </w:tcBorders>
                  <w:noWrap w:val="0"/>
                  <w:vAlign w:val="center"/>
                </w:tcPr>
                <w:p>
                  <w:pPr>
                    <w:overflowPunct w:val="0"/>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水文</w:t>
                  </w:r>
                </w:p>
              </w:tc>
              <w:tc>
                <w:tcPr>
                  <w:tcW w:w="1629" w:type="dxa"/>
                  <w:tcBorders>
                    <w:tl2br w:val="nil"/>
                    <w:tr2bl w:val="nil"/>
                  </w:tcBorders>
                  <w:noWrap w:val="0"/>
                  <w:vAlign w:val="center"/>
                </w:tcPr>
                <w:p>
                  <w:pPr>
                    <w:overflowPunct w:val="0"/>
                    <w:jc w:val="center"/>
                    <w:rPr>
                      <w:rFonts w:hint="default" w:ascii="Times New Roman" w:hAnsi="Times New Roman" w:cs="Times New Roman"/>
                      <w:b/>
                      <w:bCs/>
                      <w:color w:val="000000" w:themeColor="text1"/>
                      <w:sz w:val="21"/>
                      <w:szCs w:val="21"/>
                      <w14:textFill>
                        <w14:solidFill>
                          <w14:schemeClr w14:val="tx1"/>
                        </w14:solidFill>
                      </w14:textFill>
                    </w:rPr>
                  </w:pPr>
                </w:p>
              </w:tc>
              <w:tc>
                <w:tcPr>
                  <w:tcW w:w="1800" w:type="dxa"/>
                  <w:tcBorders>
                    <w:tl2br w:val="nil"/>
                    <w:tr2bl w:val="nil"/>
                  </w:tcBorders>
                  <w:noWrap w:val="0"/>
                  <w:vAlign w:val="center"/>
                </w:tcPr>
                <w:p>
                  <w:pPr>
                    <w:overflowPunct w:val="0"/>
                    <w:jc w:val="center"/>
                    <w:rPr>
                      <w:rFonts w:hint="default" w:ascii="Times New Roman" w:hAnsi="Times New Roman" w:cs="Times New Roman"/>
                      <w:b/>
                      <w:bCs/>
                      <w:color w:val="000000" w:themeColor="text1"/>
                      <w:sz w:val="21"/>
                      <w:szCs w:val="21"/>
                      <w14:textFill>
                        <w14:solidFill>
                          <w14:schemeClr w14:val="tx1"/>
                        </w14:solidFill>
                      </w14:textFill>
                    </w:rPr>
                  </w:pPr>
                </w:p>
              </w:tc>
              <w:tc>
                <w:tcPr>
                  <w:tcW w:w="1604" w:type="dxa"/>
                  <w:tcBorders>
                    <w:tl2br w:val="nil"/>
                    <w:tr2bl w:val="nil"/>
                  </w:tcBorders>
                  <w:noWrap w:val="0"/>
                  <w:vAlign w:val="center"/>
                </w:tcPr>
                <w:p>
                  <w:pPr>
                    <w:overflowPunct w:val="0"/>
                    <w:jc w:val="center"/>
                    <w:rPr>
                      <w:rFonts w:hint="default" w:ascii="Times New Roman" w:hAnsi="Times New Roman" w:cs="Times New Roman"/>
                      <w:b/>
                      <w:bCs/>
                      <w:color w:val="000000" w:themeColor="text1"/>
                      <w:sz w:val="21"/>
                      <w:szCs w:val="21"/>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6"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c>
                <w:tcPr>
                  <w:tcW w:w="3051"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流域面积</w:t>
                  </w:r>
                </w:p>
              </w:tc>
              <w:tc>
                <w:tcPr>
                  <w:tcW w:w="1629"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km</w:t>
                  </w:r>
                  <w:r>
                    <w:rPr>
                      <w:rFonts w:hint="default" w:ascii="Times New Roman" w:hAnsi="Times New Roman" w:cs="Times New Roman"/>
                      <w:color w:val="000000" w:themeColor="text1"/>
                      <w:sz w:val="21"/>
                      <w:szCs w:val="21"/>
                      <w:vertAlign w:val="superscript"/>
                      <w14:textFill>
                        <w14:solidFill>
                          <w14:schemeClr w14:val="tx1"/>
                        </w14:solidFill>
                      </w14:textFill>
                    </w:rPr>
                    <w:t>2</w:t>
                  </w:r>
                </w:p>
              </w:tc>
              <w:tc>
                <w:tcPr>
                  <w:tcW w:w="1800" w:type="dxa"/>
                  <w:tcBorders>
                    <w:tl2br w:val="nil"/>
                    <w:tr2bl w:val="nil"/>
                  </w:tcBorders>
                  <w:noWrap w:val="0"/>
                  <w:vAlign w:val="center"/>
                </w:tcPr>
                <w:p>
                  <w:pPr>
                    <w:pStyle w:val="22"/>
                    <w:overflowPunct w:val="0"/>
                    <w:adjustRightInd/>
                    <w:snapToGrid/>
                    <w:spacing w:line="240" w:lineRule="auto"/>
                    <w:rPr>
                      <w:rFonts w:hint="default" w:ascii="Times New Roman" w:hAnsi="Times New Roman" w:eastAsia="宋体" w:cs="Times New Roman"/>
                      <w:snapToGrid/>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90</w:t>
                  </w:r>
                </w:p>
              </w:tc>
              <w:tc>
                <w:tcPr>
                  <w:tcW w:w="1604"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6"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p>
              </w:tc>
              <w:tc>
                <w:tcPr>
                  <w:tcW w:w="3051"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利用水文年限</w:t>
                  </w:r>
                </w:p>
              </w:tc>
              <w:tc>
                <w:tcPr>
                  <w:tcW w:w="1629"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年</w:t>
                  </w:r>
                </w:p>
              </w:tc>
              <w:tc>
                <w:tcPr>
                  <w:tcW w:w="1800" w:type="dxa"/>
                  <w:tcBorders>
                    <w:tl2br w:val="nil"/>
                    <w:tr2bl w:val="nil"/>
                  </w:tcBorders>
                  <w:noWrap w:val="0"/>
                  <w:vAlign w:val="center"/>
                </w:tcPr>
                <w:p>
                  <w:pPr>
                    <w:pStyle w:val="22"/>
                    <w:overflowPunct w:val="0"/>
                    <w:adjustRightInd/>
                    <w:snapToGrid/>
                    <w:spacing w:line="240" w:lineRule="auto"/>
                    <w:rPr>
                      <w:rFonts w:hint="default" w:ascii="Times New Roman" w:hAnsi="Times New Roman" w:eastAsia="宋体" w:cs="Times New Roman"/>
                      <w:snapToGrid/>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20</w:t>
                  </w:r>
                </w:p>
              </w:tc>
              <w:tc>
                <w:tcPr>
                  <w:tcW w:w="1604"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6"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c>
                <w:tcPr>
                  <w:tcW w:w="3051"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多年平均流量</w:t>
                  </w:r>
                </w:p>
              </w:tc>
              <w:tc>
                <w:tcPr>
                  <w:tcW w:w="1629"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亿</w:t>
                  </w:r>
                  <w:r>
                    <w:rPr>
                      <w:rFonts w:hint="default" w:ascii="Times New Roman" w:hAnsi="Times New Roman" w:cs="Times New Roman"/>
                      <w:color w:val="000000" w:themeColor="text1"/>
                      <w:sz w:val="21"/>
                      <w:szCs w:val="21"/>
                      <w14:textFill>
                        <w14:solidFill>
                          <w14:schemeClr w14:val="tx1"/>
                        </w14:solidFill>
                      </w14:textFill>
                    </w:rPr>
                    <w:t>m</w:t>
                  </w:r>
                  <w:r>
                    <w:rPr>
                      <w:rFonts w:hint="default" w:ascii="Times New Roman" w:hAnsi="Times New Roman" w:cs="Times New Roman"/>
                      <w:color w:val="000000" w:themeColor="text1"/>
                      <w:sz w:val="21"/>
                      <w:szCs w:val="21"/>
                      <w:vertAlign w:val="super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/s</w:t>
                  </w:r>
                </w:p>
              </w:tc>
              <w:tc>
                <w:tcPr>
                  <w:tcW w:w="1800" w:type="dxa"/>
                  <w:tcBorders>
                    <w:tl2br w:val="nil"/>
                    <w:tr2bl w:val="nil"/>
                  </w:tcBorders>
                  <w:noWrap w:val="0"/>
                  <w:vAlign w:val="center"/>
                </w:tcPr>
                <w:p>
                  <w:pPr>
                    <w:pStyle w:val="22"/>
                    <w:overflowPunct w:val="0"/>
                    <w:adjustRightInd/>
                    <w:snapToGrid/>
                    <w:spacing w:line="240" w:lineRule="auto"/>
                    <w:rPr>
                      <w:rFonts w:hint="default" w:ascii="Times New Roman" w:hAnsi="Times New Roman" w:eastAsia="宋体" w:cs="Times New Roman"/>
                      <w:snapToGrid/>
                      <w:color w:val="000000" w:themeColor="text1"/>
                      <w:kern w:val="2"/>
                      <w:sz w:val="21"/>
                      <w:szCs w:val="21"/>
                      <w:lang w:val="en-US"/>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1.16</w:t>
                  </w:r>
                </w:p>
              </w:tc>
              <w:tc>
                <w:tcPr>
                  <w:tcW w:w="1604"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6"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3051"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设计洪水标准及流量</w:t>
                  </w:r>
                </w:p>
              </w:tc>
              <w:tc>
                <w:tcPr>
                  <w:tcW w:w="1629"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w:t>
                  </w:r>
                  <w:r>
                    <w:rPr>
                      <w:rFonts w:hint="default" w:ascii="Times New Roman" w:hAnsi="Times New Roman" w:cs="Times New Roman"/>
                      <w:color w:val="000000" w:themeColor="text1"/>
                      <w:sz w:val="21"/>
                      <w:szCs w:val="21"/>
                      <w:vertAlign w:val="super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/s</w:t>
                  </w:r>
                </w:p>
              </w:tc>
              <w:tc>
                <w:tcPr>
                  <w:tcW w:w="1800" w:type="dxa"/>
                  <w:tcBorders>
                    <w:tl2br w:val="nil"/>
                    <w:tr2bl w:val="nil"/>
                  </w:tcBorders>
                  <w:noWrap w:val="0"/>
                  <w:vAlign w:val="center"/>
                </w:tcPr>
                <w:p>
                  <w:pPr>
                    <w:pStyle w:val="22"/>
                    <w:overflowPunct w:val="0"/>
                    <w:adjustRightInd/>
                    <w:snapToGrid/>
                    <w:spacing w:line="240" w:lineRule="auto"/>
                    <w:rPr>
                      <w:rFonts w:hint="default" w:ascii="Times New Roman" w:hAnsi="Times New Roman" w:eastAsia="宋体" w:cs="Times New Roman"/>
                      <w:snapToGrid/>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484.51</w:t>
                  </w:r>
                </w:p>
              </w:tc>
              <w:tc>
                <w:tcPr>
                  <w:tcW w:w="1604"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P=5%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6"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3051"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校准洪水标准及流量</w:t>
                  </w:r>
                </w:p>
              </w:tc>
              <w:tc>
                <w:tcPr>
                  <w:tcW w:w="1629"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w:t>
                  </w:r>
                  <w:r>
                    <w:rPr>
                      <w:rFonts w:hint="default" w:ascii="Times New Roman" w:hAnsi="Times New Roman" w:cs="Times New Roman"/>
                      <w:color w:val="000000" w:themeColor="text1"/>
                      <w:sz w:val="21"/>
                      <w:szCs w:val="21"/>
                      <w:vertAlign w:val="super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/s</w:t>
                  </w:r>
                </w:p>
              </w:tc>
              <w:tc>
                <w:tcPr>
                  <w:tcW w:w="1800" w:type="dxa"/>
                  <w:tcBorders>
                    <w:tl2br w:val="nil"/>
                    <w:tr2bl w:val="nil"/>
                  </w:tcBorders>
                  <w:noWrap w:val="0"/>
                  <w:vAlign w:val="center"/>
                </w:tcPr>
                <w:p>
                  <w:pPr>
                    <w:pStyle w:val="22"/>
                    <w:overflowPunct w:val="0"/>
                    <w:adjustRightInd/>
                    <w:snapToGrid/>
                    <w:spacing w:line="240" w:lineRule="auto"/>
                    <w:rPr>
                      <w:rFonts w:hint="default" w:ascii="Times New Roman" w:hAnsi="Times New Roman" w:eastAsia="宋体" w:cs="Times New Roman"/>
                      <w:snapToGrid/>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801.42</w:t>
                  </w:r>
                </w:p>
              </w:tc>
              <w:tc>
                <w:tcPr>
                  <w:tcW w:w="1604"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P=1%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6" w:type="dxa"/>
                  <w:tcBorders>
                    <w:tl2br w:val="nil"/>
                    <w:tr2bl w:val="nil"/>
                  </w:tcBorders>
                  <w:noWrap w:val="0"/>
                  <w:vAlign w:val="center"/>
                </w:tcPr>
                <w:p>
                  <w:pPr>
                    <w:overflowPunct w:val="0"/>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二</w:t>
                  </w:r>
                </w:p>
              </w:tc>
              <w:tc>
                <w:tcPr>
                  <w:tcW w:w="3051" w:type="dxa"/>
                  <w:tcBorders>
                    <w:tl2br w:val="nil"/>
                    <w:tr2bl w:val="nil"/>
                  </w:tcBorders>
                  <w:noWrap w:val="0"/>
                  <w:vAlign w:val="center"/>
                </w:tcPr>
                <w:p>
                  <w:pPr>
                    <w:overflowPunct w:val="0"/>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工程效益</w:t>
                  </w:r>
                </w:p>
              </w:tc>
              <w:tc>
                <w:tcPr>
                  <w:tcW w:w="1629" w:type="dxa"/>
                  <w:tcBorders>
                    <w:tl2br w:val="nil"/>
                    <w:tr2bl w:val="nil"/>
                  </w:tcBorders>
                  <w:noWrap w:val="0"/>
                  <w:vAlign w:val="center"/>
                </w:tcPr>
                <w:p>
                  <w:pPr>
                    <w:overflowPunct w:val="0"/>
                    <w:jc w:val="center"/>
                    <w:rPr>
                      <w:rFonts w:hint="default" w:ascii="Times New Roman" w:hAnsi="Times New Roman" w:cs="Times New Roman"/>
                      <w:b/>
                      <w:bCs/>
                      <w:color w:val="000000" w:themeColor="text1"/>
                      <w:sz w:val="21"/>
                      <w:szCs w:val="21"/>
                      <w14:textFill>
                        <w14:solidFill>
                          <w14:schemeClr w14:val="tx1"/>
                        </w14:solidFill>
                      </w14:textFill>
                    </w:rPr>
                  </w:pPr>
                </w:p>
              </w:tc>
              <w:tc>
                <w:tcPr>
                  <w:tcW w:w="1800" w:type="dxa"/>
                  <w:tcBorders>
                    <w:tl2br w:val="nil"/>
                    <w:tr2bl w:val="nil"/>
                  </w:tcBorders>
                  <w:noWrap w:val="0"/>
                  <w:vAlign w:val="center"/>
                </w:tcPr>
                <w:p>
                  <w:pPr>
                    <w:overflowPunct w:val="0"/>
                    <w:jc w:val="center"/>
                    <w:rPr>
                      <w:rFonts w:hint="default" w:ascii="Times New Roman" w:hAnsi="Times New Roman" w:cs="Times New Roman"/>
                      <w:b/>
                      <w:bCs/>
                      <w:color w:val="000000" w:themeColor="text1"/>
                      <w:sz w:val="21"/>
                      <w:szCs w:val="21"/>
                      <w14:textFill>
                        <w14:solidFill>
                          <w14:schemeClr w14:val="tx1"/>
                        </w14:solidFill>
                      </w14:textFill>
                    </w:rPr>
                  </w:pPr>
                </w:p>
              </w:tc>
              <w:tc>
                <w:tcPr>
                  <w:tcW w:w="1604" w:type="dxa"/>
                  <w:tcBorders>
                    <w:tl2br w:val="nil"/>
                    <w:tr2bl w:val="nil"/>
                  </w:tcBorders>
                  <w:noWrap w:val="0"/>
                  <w:vAlign w:val="center"/>
                </w:tcPr>
                <w:p>
                  <w:pPr>
                    <w:overflowPunct w:val="0"/>
                    <w:jc w:val="center"/>
                    <w:rPr>
                      <w:rFonts w:hint="default" w:ascii="Times New Roman" w:hAnsi="Times New Roman" w:cs="Times New Roman"/>
                      <w:b/>
                      <w:bCs/>
                      <w:color w:val="000000" w:themeColor="text1"/>
                      <w:sz w:val="21"/>
                      <w:szCs w:val="21"/>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6"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c>
                <w:tcPr>
                  <w:tcW w:w="3051"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装机容量</w:t>
                  </w:r>
                </w:p>
              </w:tc>
              <w:tc>
                <w:tcPr>
                  <w:tcW w:w="1629"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KW</w:t>
                  </w:r>
                </w:p>
              </w:tc>
              <w:tc>
                <w:tcPr>
                  <w:tcW w:w="1800"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480</w:t>
                  </w:r>
                </w:p>
              </w:tc>
              <w:tc>
                <w:tcPr>
                  <w:tcW w:w="1604"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6"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p>
              </w:tc>
              <w:tc>
                <w:tcPr>
                  <w:tcW w:w="3051"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保证出力（P=80%）</w:t>
                  </w:r>
                </w:p>
              </w:tc>
              <w:tc>
                <w:tcPr>
                  <w:tcW w:w="1629"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KW</w:t>
                  </w:r>
                </w:p>
              </w:tc>
              <w:tc>
                <w:tcPr>
                  <w:tcW w:w="1800"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158.9</w:t>
                  </w:r>
                </w:p>
              </w:tc>
              <w:tc>
                <w:tcPr>
                  <w:tcW w:w="1604"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6"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c>
                <w:tcPr>
                  <w:tcW w:w="3051"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多年平均发电量</w:t>
                  </w:r>
                </w:p>
              </w:tc>
              <w:tc>
                <w:tcPr>
                  <w:tcW w:w="1629"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万度</w:t>
                  </w:r>
                </w:p>
              </w:tc>
              <w:tc>
                <w:tcPr>
                  <w:tcW w:w="1800"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115</w:t>
                  </w:r>
                </w:p>
              </w:tc>
              <w:tc>
                <w:tcPr>
                  <w:tcW w:w="1604"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6"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3051"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年利用小时</w:t>
                  </w:r>
                </w:p>
              </w:tc>
              <w:tc>
                <w:tcPr>
                  <w:tcW w:w="1629"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小时</w:t>
                  </w:r>
                </w:p>
              </w:tc>
              <w:tc>
                <w:tcPr>
                  <w:tcW w:w="1800"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3260</w:t>
                  </w:r>
                </w:p>
              </w:tc>
              <w:tc>
                <w:tcPr>
                  <w:tcW w:w="1604"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6" w:type="dxa"/>
                  <w:tcBorders>
                    <w:tl2br w:val="nil"/>
                    <w:tr2bl w:val="nil"/>
                  </w:tcBorders>
                  <w:noWrap w:val="0"/>
                  <w:vAlign w:val="center"/>
                </w:tcPr>
                <w:p>
                  <w:pPr>
                    <w:overflowPunct w:val="0"/>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三</w:t>
                  </w:r>
                </w:p>
              </w:tc>
              <w:tc>
                <w:tcPr>
                  <w:tcW w:w="3051" w:type="dxa"/>
                  <w:tcBorders>
                    <w:tl2br w:val="nil"/>
                    <w:tr2bl w:val="nil"/>
                  </w:tcBorders>
                  <w:noWrap w:val="0"/>
                  <w:vAlign w:val="center"/>
                </w:tcPr>
                <w:p>
                  <w:pPr>
                    <w:overflowPunct w:val="0"/>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主要建筑物及设备</w:t>
                  </w:r>
                </w:p>
              </w:tc>
              <w:tc>
                <w:tcPr>
                  <w:tcW w:w="1629"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c>
                <w:tcPr>
                  <w:tcW w:w="1800"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c>
                <w:tcPr>
                  <w:tcW w:w="1604"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6"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c>
                <w:tcPr>
                  <w:tcW w:w="3051"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引水陂</w:t>
                  </w:r>
                </w:p>
              </w:tc>
              <w:tc>
                <w:tcPr>
                  <w:tcW w:w="1629"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座</w:t>
                  </w:r>
                </w:p>
              </w:tc>
              <w:tc>
                <w:tcPr>
                  <w:tcW w:w="1800"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c>
                <w:tcPr>
                  <w:tcW w:w="1604"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6"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c>
                <w:tcPr>
                  <w:tcW w:w="3051"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坝顶高程</w:t>
                  </w:r>
                </w:p>
              </w:tc>
              <w:tc>
                <w:tcPr>
                  <w:tcW w:w="1629"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w:t>
                  </w:r>
                </w:p>
              </w:tc>
              <w:tc>
                <w:tcPr>
                  <w:tcW w:w="1800"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12</w:t>
                  </w:r>
                </w:p>
              </w:tc>
              <w:tc>
                <w:tcPr>
                  <w:tcW w:w="1604"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6"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1.1</w:t>
                  </w:r>
                </w:p>
              </w:tc>
              <w:tc>
                <w:tcPr>
                  <w:tcW w:w="3051"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坝顶长</w:t>
                  </w:r>
                </w:p>
              </w:tc>
              <w:tc>
                <w:tcPr>
                  <w:tcW w:w="1629"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w:t>
                  </w:r>
                </w:p>
              </w:tc>
              <w:tc>
                <w:tcPr>
                  <w:tcW w:w="1800"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50</w:t>
                  </w:r>
                </w:p>
              </w:tc>
              <w:tc>
                <w:tcPr>
                  <w:tcW w:w="1604"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6"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3051"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最大坝高</w:t>
                  </w:r>
                </w:p>
              </w:tc>
              <w:tc>
                <w:tcPr>
                  <w:tcW w:w="1629"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w:t>
                  </w:r>
                </w:p>
              </w:tc>
              <w:tc>
                <w:tcPr>
                  <w:tcW w:w="1800"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c>
                <w:tcPr>
                  <w:tcW w:w="1604"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6"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1.3</w:t>
                  </w:r>
                </w:p>
              </w:tc>
              <w:tc>
                <w:tcPr>
                  <w:tcW w:w="3051"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坝顶溢流长度</w:t>
                  </w:r>
                </w:p>
              </w:tc>
              <w:tc>
                <w:tcPr>
                  <w:tcW w:w="1629"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w:t>
                  </w:r>
                </w:p>
              </w:tc>
              <w:tc>
                <w:tcPr>
                  <w:tcW w:w="1800"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12</w:t>
                  </w:r>
                </w:p>
              </w:tc>
              <w:tc>
                <w:tcPr>
                  <w:tcW w:w="1604"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6"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p>
              </w:tc>
              <w:tc>
                <w:tcPr>
                  <w:tcW w:w="3051"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压力管道</w:t>
                  </w:r>
                </w:p>
              </w:tc>
              <w:tc>
                <w:tcPr>
                  <w:tcW w:w="1629"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c>
                <w:tcPr>
                  <w:tcW w:w="1800"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c>
                <w:tcPr>
                  <w:tcW w:w="1604"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6"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2.1</w:t>
                  </w:r>
                </w:p>
              </w:tc>
              <w:tc>
                <w:tcPr>
                  <w:tcW w:w="3051"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直径</w:t>
                  </w:r>
                </w:p>
              </w:tc>
              <w:tc>
                <w:tcPr>
                  <w:tcW w:w="1629"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mm</w:t>
                  </w:r>
                </w:p>
              </w:tc>
              <w:tc>
                <w:tcPr>
                  <w:tcW w:w="1800"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270.50</w:t>
                  </w:r>
                </w:p>
              </w:tc>
              <w:tc>
                <w:tcPr>
                  <w:tcW w:w="1604"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6"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2.2</w:t>
                  </w:r>
                </w:p>
              </w:tc>
              <w:tc>
                <w:tcPr>
                  <w:tcW w:w="3051"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长度</w:t>
                  </w:r>
                </w:p>
              </w:tc>
              <w:tc>
                <w:tcPr>
                  <w:tcW w:w="1629"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w:t>
                  </w:r>
                </w:p>
              </w:tc>
              <w:tc>
                <w:tcPr>
                  <w:tcW w:w="1800"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1.0×1.0</w:t>
                  </w:r>
                </w:p>
              </w:tc>
              <w:tc>
                <w:tcPr>
                  <w:tcW w:w="1604"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6"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2.3</w:t>
                  </w:r>
                </w:p>
              </w:tc>
              <w:tc>
                <w:tcPr>
                  <w:tcW w:w="3051"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壁厚</w:t>
                  </w:r>
                </w:p>
              </w:tc>
              <w:tc>
                <w:tcPr>
                  <w:tcW w:w="1629"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w:t>
                  </w:r>
                </w:p>
              </w:tc>
              <w:tc>
                <w:tcPr>
                  <w:tcW w:w="1800"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c>
                <w:tcPr>
                  <w:tcW w:w="1604"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6" w:type="dxa"/>
                  <w:tcBorders>
                    <w:tl2br w:val="nil"/>
                    <w:tr2bl w:val="nil"/>
                  </w:tcBorders>
                  <w:noWrap w:val="0"/>
                  <w:vAlign w:val="center"/>
                </w:tcPr>
                <w:p>
                  <w:pPr>
                    <w:overflowPunct w:val="0"/>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四</w:t>
                  </w:r>
                </w:p>
              </w:tc>
              <w:tc>
                <w:tcPr>
                  <w:tcW w:w="3051" w:type="dxa"/>
                  <w:tcBorders>
                    <w:tl2br w:val="nil"/>
                    <w:tr2bl w:val="nil"/>
                  </w:tcBorders>
                  <w:noWrap w:val="0"/>
                  <w:vAlign w:val="center"/>
                </w:tcPr>
                <w:p>
                  <w:pPr>
                    <w:overflowPunct w:val="0"/>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电站厂房</w:t>
                  </w:r>
                </w:p>
              </w:tc>
              <w:tc>
                <w:tcPr>
                  <w:tcW w:w="1629" w:type="dxa"/>
                  <w:tcBorders>
                    <w:tl2br w:val="nil"/>
                    <w:tr2bl w:val="nil"/>
                  </w:tcBorders>
                  <w:noWrap w:val="0"/>
                  <w:vAlign w:val="center"/>
                </w:tcPr>
                <w:p>
                  <w:pPr>
                    <w:overflowPunct w:val="0"/>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m</w:t>
                  </w:r>
                  <w:r>
                    <w:rPr>
                      <w:rFonts w:hint="default" w:ascii="Times New Roman" w:hAnsi="Times New Roman" w:cs="Times New Roman"/>
                      <w:b/>
                      <w:bCs/>
                      <w:color w:val="000000" w:themeColor="text1"/>
                      <w:sz w:val="21"/>
                      <w:szCs w:val="21"/>
                      <w:vertAlign w:val="superscript"/>
                      <w14:textFill>
                        <w14:solidFill>
                          <w14:schemeClr w14:val="tx1"/>
                        </w14:solidFill>
                      </w14:textFill>
                    </w:rPr>
                    <w:t xml:space="preserve"> 2</w:t>
                  </w:r>
                </w:p>
              </w:tc>
              <w:tc>
                <w:tcPr>
                  <w:tcW w:w="1800" w:type="dxa"/>
                  <w:tcBorders>
                    <w:tl2br w:val="nil"/>
                    <w:tr2bl w:val="nil"/>
                  </w:tcBorders>
                  <w:noWrap w:val="0"/>
                  <w:vAlign w:val="center"/>
                </w:tcPr>
                <w:p>
                  <w:pPr>
                    <w:overflowPunct w:val="0"/>
                    <w:jc w:val="cente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cs="Times New Roman"/>
                      <w:b/>
                      <w:bCs/>
                      <w:color w:val="000000" w:themeColor="text1"/>
                      <w:sz w:val="21"/>
                      <w:szCs w:val="21"/>
                      <w:lang w:val="en-US" w:eastAsia="zh-CN"/>
                      <w14:textFill>
                        <w14:solidFill>
                          <w14:schemeClr w14:val="tx1"/>
                        </w14:solidFill>
                      </w14:textFill>
                    </w:rPr>
                    <w:t>153</w:t>
                  </w:r>
                </w:p>
              </w:tc>
              <w:tc>
                <w:tcPr>
                  <w:tcW w:w="1604"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6"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c>
                <w:tcPr>
                  <w:tcW w:w="3051"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设计水头</w:t>
                  </w:r>
                </w:p>
              </w:tc>
              <w:tc>
                <w:tcPr>
                  <w:tcW w:w="1629"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w:t>
                  </w:r>
                </w:p>
              </w:tc>
              <w:tc>
                <w:tcPr>
                  <w:tcW w:w="1800"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11</w:t>
                  </w:r>
                </w:p>
              </w:tc>
              <w:tc>
                <w:tcPr>
                  <w:tcW w:w="1604"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6"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p>
              </w:tc>
              <w:tc>
                <w:tcPr>
                  <w:tcW w:w="3051"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电站引用流量</w:t>
                  </w:r>
                </w:p>
              </w:tc>
              <w:tc>
                <w:tcPr>
                  <w:tcW w:w="1629"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w:t>
                  </w:r>
                  <w:r>
                    <w:rPr>
                      <w:rFonts w:hint="default" w:ascii="Times New Roman" w:hAnsi="Times New Roman" w:cs="Times New Roman"/>
                      <w:color w:val="000000" w:themeColor="text1"/>
                      <w:sz w:val="21"/>
                      <w:szCs w:val="21"/>
                      <w:vertAlign w:val="super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/s</w:t>
                  </w:r>
                </w:p>
              </w:tc>
              <w:tc>
                <w:tcPr>
                  <w:tcW w:w="1800"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0.3</w:t>
                  </w:r>
                  <w:r>
                    <w:rPr>
                      <w:rFonts w:hint="default" w:ascii="Times New Roman" w:hAnsi="Times New Roman" w:cs="Times New Roman"/>
                      <w:color w:val="000000" w:themeColor="text1"/>
                      <w:sz w:val="21"/>
                      <w:szCs w:val="21"/>
                      <w:lang w:val="en-US" w:eastAsia="zh-CN"/>
                      <w14:textFill>
                        <w14:solidFill>
                          <w14:schemeClr w14:val="tx1"/>
                        </w14:solidFill>
                      </w14:textFill>
                    </w:rPr>
                    <w:t>0</w:t>
                  </w:r>
                </w:p>
              </w:tc>
              <w:tc>
                <w:tcPr>
                  <w:tcW w:w="1604"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6"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c>
                <w:tcPr>
                  <w:tcW w:w="3051"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水轮机</w:t>
                  </w:r>
                </w:p>
              </w:tc>
              <w:tc>
                <w:tcPr>
                  <w:tcW w:w="1629"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台</w:t>
                  </w:r>
                </w:p>
              </w:tc>
              <w:tc>
                <w:tcPr>
                  <w:tcW w:w="1800"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p>
              </w:tc>
              <w:tc>
                <w:tcPr>
                  <w:tcW w:w="1604"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317" w:hRule="atLeast"/>
                <w:jc w:val="center"/>
              </w:trPr>
              <w:tc>
                <w:tcPr>
                  <w:tcW w:w="956"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3051"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发电机</w:t>
                  </w:r>
                </w:p>
              </w:tc>
              <w:tc>
                <w:tcPr>
                  <w:tcW w:w="1629"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台</w:t>
                  </w:r>
                </w:p>
              </w:tc>
              <w:tc>
                <w:tcPr>
                  <w:tcW w:w="1800"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p>
              </w:tc>
              <w:tc>
                <w:tcPr>
                  <w:tcW w:w="1604"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956"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3051"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主阀</w:t>
                  </w:r>
                </w:p>
              </w:tc>
              <w:tc>
                <w:tcPr>
                  <w:tcW w:w="1629"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台</w:t>
                  </w:r>
                </w:p>
              </w:tc>
              <w:tc>
                <w:tcPr>
                  <w:tcW w:w="1800"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p>
              </w:tc>
              <w:tc>
                <w:tcPr>
                  <w:tcW w:w="1604"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6"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w:t>
                  </w:r>
                </w:p>
              </w:tc>
              <w:tc>
                <w:tcPr>
                  <w:tcW w:w="3051"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主变压器</w:t>
                  </w:r>
                </w:p>
              </w:tc>
              <w:tc>
                <w:tcPr>
                  <w:tcW w:w="1629"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台</w:t>
                  </w:r>
                </w:p>
              </w:tc>
              <w:tc>
                <w:tcPr>
                  <w:tcW w:w="1800"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p>
              </w:tc>
              <w:tc>
                <w:tcPr>
                  <w:tcW w:w="1604"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6" w:type="dxa"/>
                  <w:tcBorders>
                    <w:tl2br w:val="nil"/>
                    <w:tr2bl w:val="nil"/>
                  </w:tcBorders>
                  <w:noWrap w:val="0"/>
                  <w:vAlign w:val="center"/>
                </w:tcPr>
                <w:p>
                  <w:pPr>
                    <w:overflowPunct w:val="0"/>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五</w:t>
                  </w:r>
                </w:p>
              </w:tc>
              <w:tc>
                <w:tcPr>
                  <w:tcW w:w="3051" w:type="dxa"/>
                  <w:tcBorders>
                    <w:tl2br w:val="nil"/>
                    <w:tr2bl w:val="nil"/>
                  </w:tcBorders>
                  <w:noWrap w:val="0"/>
                  <w:vAlign w:val="center"/>
                </w:tcPr>
                <w:p>
                  <w:pPr>
                    <w:overflowPunct w:val="0"/>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金属结构</w:t>
                  </w:r>
                </w:p>
              </w:tc>
              <w:tc>
                <w:tcPr>
                  <w:tcW w:w="1629"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c>
                <w:tcPr>
                  <w:tcW w:w="1800"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c>
                <w:tcPr>
                  <w:tcW w:w="1604"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6"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c>
                <w:tcPr>
                  <w:tcW w:w="3051"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启闭机</w:t>
                  </w:r>
                </w:p>
              </w:tc>
              <w:tc>
                <w:tcPr>
                  <w:tcW w:w="1629"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台</w:t>
                  </w:r>
                </w:p>
              </w:tc>
              <w:tc>
                <w:tcPr>
                  <w:tcW w:w="1800"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c>
                <w:tcPr>
                  <w:tcW w:w="1604"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6"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p>
              </w:tc>
              <w:tc>
                <w:tcPr>
                  <w:tcW w:w="3051"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平面刚闸门</w:t>
                  </w:r>
                </w:p>
              </w:tc>
              <w:tc>
                <w:tcPr>
                  <w:tcW w:w="1629"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扇</w:t>
                  </w:r>
                </w:p>
              </w:tc>
              <w:tc>
                <w:tcPr>
                  <w:tcW w:w="1800"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c>
                <w:tcPr>
                  <w:tcW w:w="1604"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6" w:type="dxa"/>
                  <w:tcBorders>
                    <w:tl2br w:val="nil"/>
                    <w:tr2bl w:val="nil"/>
                  </w:tcBorders>
                  <w:noWrap w:val="0"/>
                  <w:vAlign w:val="center"/>
                </w:tcPr>
                <w:p>
                  <w:pPr>
                    <w:overflowPunct w:val="0"/>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六</w:t>
                  </w:r>
                </w:p>
              </w:tc>
              <w:tc>
                <w:tcPr>
                  <w:tcW w:w="3051" w:type="dxa"/>
                  <w:tcBorders>
                    <w:tl2br w:val="nil"/>
                    <w:tr2bl w:val="nil"/>
                  </w:tcBorders>
                  <w:noWrap w:val="0"/>
                  <w:vAlign w:val="center"/>
                </w:tcPr>
                <w:p>
                  <w:pPr>
                    <w:overflowPunct w:val="0"/>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经济指标</w:t>
                  </w:r>
                </w:p>
              </w:tc>
              <w:tc>
                <w:tcPr>
                  <w:tcW w:w="1629"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c>
                <w:tcPr>
                  <w:tcW w:w="1800"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c>
                <w:tcPr>
                  <w:tcW w:w="1604"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6"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c>
                <w:tcPr>
                  <w:tcW w:w="3051"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单位千瓦投资</w:t>
                  </w:r>
                </w:p>
              </w:tc>
              <w:tc>
                <w:tcPr>
                  <w:tcW w:w="1629"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元/KW</w:t>
                  </w:r>
                </w:p>
              </w:tc>
              <w:tc>
                <w:tcPr>
                  <w:tcW w:w="1800"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5263.1</w:t>
                  </w:r>
                </w:p>
              </w:tc>
              <w:tc>
                <w:tcPr>
                  <w:tcW w:w="1604"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6"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c>
                <w:tcPr>
                  <w:tcW w:w="3051"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单位电能成本投资</w:t>
                  </w:r>
                </w:p>
              </w:tc>
              <w:tc>
                <w:tcPr>
                  <w:tcW w:w="1629" w:type="dxa"/>
                  <w:tcBorders>
                    <w:tl2br w:val="nil"/>
                    <w:tr2bl w:val="nil"/>
                  </w:tcBorders>
                  <w:noWrap w:val="0"/>
                  <w:vAlign w:val="center"/>
                </w:tcPr>
                <w:p>
                  <w:pPr>
                    <w:pStyle w:val="22"/>
                    <w:overflowPunct w:val="0"/>
                    <w:adjustRightInd/>
                    <w:snapToGrid/>
                    <w:spacing w:line="240" w:lineRule="auto"/>
                    <w:rPr>
                      <w:rFonts w:hint="default" w:ascii="Times New Roman" w:hAnsi="Times New Roman" w:eastAsia="宋体" w:cs="Times New Roman"/>
                      <w:snapToGrid/>
                      <w:color w:val="000000" w:themeColor="text1"/>
                      <w:kern w:val="2"/>
                      <w:sz w:val="21"/>
                      <w:szCs w:val="21"/>
                      <w14:textFill>
                        <w14:solidFill>
                          <w14:schemeClr w14:val="tx1"/>
                        </w14:solidFill>
                      </w14:textFill>
                    </w:rPr>
                  </w:pPr>
                  <w:r>
                    <w:rPr>
                      <w:rFonts w:hint="default" w:ascii="Times New Roman" w:hAnsi="Times New Roman" w:eastAsia="宋体" w:cs="Times New Roman"/>
                      <w:snapToGrid/>
                      <w:color w:val="000000" w:themeColor="text1"/>
                      <w:kern w:val="2"/>
                      <w:sz w:val="21"/>
                      <w:szCs w:val="21"/>
                      <w14:textFill>
                        <w14:solidFill>
                          <w14:schemeClr w14:val="tx1"/>
                        </w14:solidFill>
                      </w14:textFill>
                    </w:rPr>
                    <w:t>元/KWh</w:t>
                  </w:r>
                </w:p>
              </w:tc>
              <w:tc>
                <w:tcPr>
                  <w:tcW w:w="1800"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w:t>
                  </w:r>
                </w:p>
              </w:tc>
              <w:tc>
                <w:tcPr>
                  <w:tcW w:w="1604"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6"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c>
                <w:tcPr>
                  <w:tcW w:w="3051"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单位电能成本</w:t>
                  </w:r>
                </w:p>
              </w:tc>
              <w:tc>
                <w:tcPr>
                  <w:tcW w:w="1629"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元/KWh</w:t>
                  </w:r>
                </w:p>
              </w:tc>
              <w:tc>
                <w:tcPr>
                  <w:tcW w:w="1800"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0.09</w:t>
                  </w:r>
                </w:p>
              </w:tc>
              <w:tc>
                <w:tcPr>
                  <w:tcW w:w="1604"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6"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c>
                <w:tcPr>
                  <w:tcW w:w="3051"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财务内部收益率</w:t>
                  </w:r>
                </w:p>
              </w:tc>
              <w:tc>
                <w:tcPr>
                  <w:tcW w:w="1629"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1800"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10.5</w:t>
                  </w:r>
                </w:p>
              </w:tc>
              <w:tc>
                <w:tcPr>
                  <w:tcW w:w="1604"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6"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c>
                <w:tcPr>
                  <w:tcW w:w="3051"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投资回收年限</w:t>
                  </w:r>
                </w:p>
              </w:tc>
              <w:tc>
                <w:tcPr>
                  <w:tcW w:w="1629"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年</w:t>
                  </w:r>
                </w:p>
              </w:tc>
              <w:tc>
                <w:tcPr>
                  <w:tcW w:w="1800"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9~10</w:t>
                  </w:r>
                </w:p>
              </w:tc>
              <w:tc>
                <w:tcPr>
                  <w:tcW w:w="1604" w:type="dxa"/>
                  <w:tcBorders>
                    <w:tl2br w:val="nil"/>
                    <w:tr2bl w:val="nil"/>
                  </w:tcBorders>
                  <w:noWrap w:val="0"/>
                  <w:vAlign w:val="center"/>
                </w:tcPr>
                <w:p>
                  <w:pPr>
                    <w:overflowPunct w:val="0"/>
                    <w:jc w:val="center"/>
                    <w:rPr>
                      <w:rFonts w:hint="default" w:ascii="Times New Roman" w:hAnsi="Times New Roman" w:cs="Times New Roman"/>
                      <w:color w:val="000000" w:themeColor="text1"/>
                      <w:sz w:val="21"/>
                      <w:szCs w:val="21"/>
                      <w14:textFill>
                        <w14:solidFill>
                          <w14:schemeClr w14:val="tx1"/>
                        </w14:solidFill>
                      </w14:textFill>
                    </w:rPr>
                  </w:pPr>
                </w:p>
              </w:tc>
            </w:tr>
            <w:bookmarkEnd w:id="6"/>
          </w:tbl>
          <w:p>
            <w:pPr>
              <w:spacing w:line="360" w:lineRule="auto"/>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b/>
                <w:color w:val="000000" w:themeColor="text1"/>
                <w:sz w:val="24"/>
                <w14:textFill>
                  <w14:solidFill>
                    <w14:schemeClr w14:val="tx1"/>
                  </w14:solidFill>
                </w14:textFill>
              </w:rPr>
              <w:t>劳动定员及工作制度</w:t>
            </w:r>
          </w:p>
          <w:p>
            <w:pPr>
              <w:spacing w:line="360" w:lineRule="auto"/>
              <w:ind w:firstLine="480"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本项目劳动定员为</w:t>
            </w:r>
            <w:r>
              <w:rPr>
                <w:rFonts w:hint="default" w:ascii="Times New Roman" w:hAnsi="Times New Roman" w:cs="Times New Roman"/>
                <w:color w:val="000000" w:themeColor="text1"/>
                <w:sz w:val="24"/>
                <w:lang w:val="en-US" w:eastAsia="zh-CN"/>
                <w14:textFill>
                  <w14:solidFill>
                    <w14:schemeClr w14:val="tx1"/>
                  </w14:solidFill>
                </w14:textFill>
              </w:rPr>
              <w:t>5</w:t>
            </w:r>
            <w:r>
              <w:rPr>
                <w:rFonts w:hint="default" w:ascii="Times New Roman" w:hAnsi="Times New Roman" w:cs="Times New Roman"/>
                <w:color w:val="000000" w:themeColor="text1"/>
                <w:sz w:val="24"/>
                <w14:textFill>
                  <w14:solidFill>
                    <w14:schemeClr w14:val="tx1"/>
                  </w14:solidFill>
                </w14:textFill>
              </w:rPr>
              <w:t>人，其中管理人员1人，</w:t>
            </w:r>
            <w:r>
              <w:rPr>
                <w:rFonts w:hint="default" w:ascii="Times New Roman" w:hAnsi="Times New Roman" w:cs="Times New Roman"/>
                <w:color w:val="000000" w:themeColor="text1"/>
                <w:sz w:val="24"/>
                <w:lang w:eastAsia="zh-CN"/>
                <w14:textFill>
                  <w14:solidFill>
                    <w14:schemeClr w14:val="tx1"/>
                  </w14:solidFill>
                </w14:textFill>
              </w:rPr>
              <w:t>均不</w:t>
            </w:r>
            <w:r>
              <w:rPr>
                <w:rFonts w:hint="default" w:ascii="Times New Roman" w:hAnsi="Times New Roman" w:cs="Times New Roman"/>
                <w:color w:val="000000" w:themeColor="text1"/>
                <w:sz w:val="24"/>
                <w14:textFill>
                  <w14:solidFill>
                    <w14:schemeClr w14:val="tx1"/>
                  </w14:solidFill>
                </w14:textFill>
              </w:rPr>
              <w:t>在厂房内食宿，年工作日300天，职工每天两班，每班12小时工作制。</w:t>
            </w:r>
          </w:p>
          <w:p>
            <w:pPr>
              <w:spacing w:line="360" w:lineRule="auto"/>
              <w:rPr>
                <w:rFonts w:hint="default" w:ascii="Times New Roman" w:hAnsi="Times New Roman" w:cs="Times New Roman"/>
                <w:b/>
                <w:color w:val="000000" w:themeColor="text1"/>
                <w:sz w:val="24"/>
                <w14:textFill>
                  <w14:solidFill>
                    <w14:schemeClr w14:val="tx1"/>
                  </w14:solidFill>
                </w14:textFill>
              </w:rPr>
            </w:pPr>
            <w:r>
              <w:rPr>
                <w:rFonts w:hint="default" w:ascii="Times New Roman" w:hAnsi="Times New Roman" w:cs="Times New Roman"/>
                <w:b/>
                <w:color w:val="000000" w:themeColor="text1"/>
                <w:sz w:val="24"/>
                <w14:textFill>
                  <w14:solidFill>
                    <w14:schemeClr w14:val="tx1"/>
                  </w14:solidFill>
                </w14:textFill>
              </w:rPr>
              <w:t>工程占地及平面布置</w:t>
            </w:r>
          </w:p>
          <w:p>
            <w:pPr>
              <w:spacing w:line="360" w:lineRule="auto"/>
              <w:ind w:firstLine="480" w:firstLineChars="200"/>
              <w:rPr>
                <w:rFonts w:hint="default" w:ascii="Times New Roman" w:hAnsi="Times New Roman" w:cs="Times New Roman"/>
                <w:bCs/>
                <w:iCs/>
                <w:color w:val="000000" w:themeColor="text1"/>
                <w:sz w:val="24"/>
                <w14:textFill>
                  <w14:solidFill>
                    <w14:schemeClr w14:val="tx1"/>
                  </w14:solidFill>
                </w14:textFill>
              </w:rPr>
            </w:pPr>
            <w:r>
              <w:rPr>
                <w:rFonts w:hint="default" w:ascii="Times New Roman" w:hAnsi="Times New Roman" w:cs="Times New Roman"/>
                <w:bCs/>
                <w:iCs/>
                <w:color w:val="000000" w:themeColor="text1"/>
                <w:sz w:val="24"/>
                <w14:textFill>
                  <w14:solidFill>
                    <w14:schemeClr w14:val="tx1"/>
                  </w14:solidFill>
                </w14:textFill>
              </w:rPr>
              <w:t>工程</w:t>
            </w:r>
            <w:r>
              <w:rPr>
                <w:rFonts w:hint="default" w:ascii="Times New Roman" w:hAnsi="Times New Roman" w:cs="Times New Roman"/>
                <w:color w:val="000000" w:themeColor="text1"/>
                <w:sz w:val="24"/>
                <w14:textFill>
                  <w14:solidFill>
                    <w14:schemeClr w14:val="tx1"/>
                  </w14:solidFill>
                </w14:textFill>
              </w:rPr>
              <w:t>总占地面积约</w:t>
            </w:r>
            <w:r>
              <w:rPr>
                <w:rFonts w:hint="default" w:ascii="Times New Roman" w:hAnsi="Times New Roman" w:cs="Times New Roman"/>
                <w:color w:val="000000" w:themeColor="text1"/>
                <w:sz w:val="24"/>
                <w:lang w:val="en-US" w:eastAsia="zh-CN"/>
                <w14:textFill>
                  <w14:solidFill>
                    <w14:schemeClr w14:val="tx1"/>
                  </w14:solidFill>
                </w14:textFill>
              </w:rPr>
              <w:t>1334m</w:t>
            </w:r>
            <w:r>
              <w:rPr>
                <w:rFonts w:hint="default" w:ascii="Times New Roman" w:hAnsi="Times New Roman" w:cs="Times New Roman"/>
                <w:color w:val="000000" w:themeColor="text1"/>
                <w:sz w:val="24"/>
                <w:vertAlign w:val="superscript"/>
                <w:lang w:val="en-US" w:eastAsia="zh-CN"/>
                <w14:textFill>
                  <w14:solidFill>
                    <w14:schemeClr w14:val="tx1"/>
                  </w14:solidFill>
                </w14:textFill>
              </w:rPr>
              <w:t>2</w:t>
            </w:r>
            <w:r>
              <w:rPr>
                <w:rFonts w:hint="default" w:ascii="Times New Roman" w:hAnsi="Times New Roman" w:cs="Times New Roman"/>
                <w:color w:val="000000" w:themeColor="text1"/>
                <w:sz w:val="24"/>
                <w:lang w:val="en-US" w:eastAsia="zh-CN"/>
                <w14:textFill>
                  <w14:solidFill>
                    <w14:schemeClr w14:val="tx1"/>
                  </w14:solidFill>
                </w14:textFill>
              </w:rPr>
              <w:t>（2亩）</w:t>
            </w:r>
            <w:r>
              <w:rPr>
                <w:rFonts w:hint="default" w:ascii="Times New Roman" w:hAnsi="Times New Roman" w:cs="Times New Roman"/>
                <w:color w:val="000000" w:themeColor="text1"/>
                <w:sz w:val="24"/>
                <w14:textFill>
                  <w14:solidFill>
                    <w14:schemeClr w14:val="tx1"/>
                  </w14:solidFill>
                </w14:textFill>
              </w:rPr>
              <w:t>，厂房占地面积约</w:t>
            </w:r>
            <w:r>
              <w:rPr>
                <w:rFonts w:hint="default" w:ascii="Times New Roman" w:hAnsi="Times New Roman" w:cs="Times New Roman"/>
                <w:color w:val="000000" w:themeColor="text1"/>
                <w:sz w:val="24"/>
                <w:lang w:val="en-US" w:eastAsia="zh-CN"/>
                <w14:textFill>
                  <w14:solidFill>
                    <w14:schemeClr w14:val="tx1"/>
                  </w14:solidFill>
                </w14:textFill>
              </w:rPr>
              <w:t>153</w:t>
            </w:r>
            <w:r>
              <w:rPr>
                <w:rFonts w:hint="default" w:ascii="Times New Roman" w:hAnsi="Times New Roman" w:cs="Times New Roman"/>
                <w:color w:val="000000" w:themeColor="text1"/>
                <w:sz w:val="24"/>
                <w14:textFill>
                  <w14:solidFill>
                    <w14:schemeClr w14:val="tx1"/>
                  </w14:solidFill>
                </w14:textFill>
              </w:rPr>
              <w:t>m</w:t>
            </w:r>
            <w:r>
              <w:rPr>
                <w:rFonts w:hint="default" w:ascii="Times New Roman" w:hAnsi="Times New Roman" w:cs="Times New Roman"/>
                <w:color w:val="000000" w:themeColor="text1"/>
                <w:sz w:val="24"/>
                <w:vertAlign w:val="superscript"/>
                <w14:textFill>
                  <w14:solidFill>
                    <w14:schemeClr w14:val="tx1"/>
                  </w14:solidFill>
                </w14:textFill>
              </w:rPr>
              <w:t>2</w:t>
            </w:r>
            <w:r>
              <w:rPr>
                <w:rFonts w:hint="default" w:ascii="Times New Roman" w:hAnsi="Times New Roman" w:cs="Times New Roman"/>
                <w:bCs/>
                <w:iCs/>
                <w:color w:val="000000" w:themeColor="text1"/>
                <w:sz w:val="24"/>
                <w14:textFill>
                  <w14:solidFill>
                    <w14:schemeClr w14:val="tx1"/>
                  </w14:solidFill>
                </w14:textFill>
              </w:rPr>
              <w:t>，主要由拦水坝、</w:t>
            </w:r>
            <w:r>
              <w:rPr>
                <w:rFonts w:hint="default" w:ascii="Times New Roman" w:hAnsi="Times New Roman" w:cs="Times New Roman"/>
                <w:bCs/>
                <w:iCs/>
                <w:color w:val="000000" w:themeColor="text1"/>
                <w:sz w:val="24"/>
                <w:lang w:eastAsia="zh-CN"/>
                <w14:textFill>
                  <w14:solidFill>
                    <w14:schemeClr w14:val="tx1"/>
                  </w14:solidFill>
                </w14:textFill>
              </w:rPr>
              <w:t>站</w:t>
            </w:r>
            <w:r>
              <w:rPr>
                <w:rFonts w:hint="default" w:ascii="Times New Roman" w:hAnsi="Times New Roman" w:cs="Times New Roman"/>
                <w:bCs/>
                <w:iCs/>
                <w:color w:val="000000" w:themeColor="text1"/>
                <w:sz w:val="24"/>
                <w14:textFill>
                  <w14:solidFill>
                    <w14:schemeClr w14:val="tx1"/>
                  </w14:solidFill>
                </w14:textFill>
              </w:rPr>
              <w:t>房、升压站等组成。</w:t>
            </w:r>
          </w:p>
          <w:p>
            <w:pPr>
              <w:spacing w:line="360" w:lineRule="auto"/>
              <w:ind w:firstLine="480" w:firstLineChars="200"/>
              <w:rPr>
                <w:rFonts w:hint="default" w:ascii="Times New Roman" w:hAnsi="Times New Roman" w:cs="Times New Roman"/>
                <w:bCs/>
                <w:iCs/>
                <w:color w:val="000000" w:themeColor="text1"/>
                <w:sz w:val="24"/>
                <w14:textFill>
                  <w14:solidFill>
                    <w14:schemeClr w14:val="tx1"/>
                  </w14:solidFill>
                </w14:textFill>
              </w:rPr>
            </w:pPr>
            <w:r>
              <w:rPr>
                <w:rFonts w:hint="default" w:ascii="Times New Roman" w:hAnsi="Times New Roman" w:cs="Times New Roman"/>
                <w:color w:val="000000" w:themeColor="text1"/>
                <w:sz w:val="24"/>
                <w:lang w:eastAsia="zh-CN"/>
                <w14:textFill>
                  <w14:solidFill>
                    <w14:schemeClr w14:val="tx1"/>
                  </w14:solidFill>
                </w14:textFill>
              </w:rPr>
              <w:t>吉安市青原区东固深度水电站</w:t>
            </w:r>
            <w:r>
              <w:rPr>
                <w:rFonts w:hint="default" w:ascii="Times New Roman" w:hAnsi="Times New Roman" w:cs="Times New Roman"/>
                <w:color w:val="000000" w:themeColor="text1"/>
                <w:sz w:val="24"/>
                <w14:textFill>
                  <w14:solidFill>
                    <w14:schemeClr w14:val="tx1"/>
                  </w14:solidFill>
                </w14:textFill>
              </w:rPr>
              <w:t>位于</w:t>
            </w:r>
            <w:r>
              <w:rPr>
                <w:rFonts w:hint="default" w:ascii="Times New Roman" w:hAnsi="Times New Roman" w:cs="Times New Roman"/>
                <w:color w:val="000000" w:themeColor="text1"/>
                <w:sz w:val="24"/>
                <w:lang w:eastAsia="zh-CN"/>
                <w14:textFill>
                  <w14:solidFill>
                    <w14:schemeClr w14:val="tx1"/>
                  </w14:solidFill>
                </w14:textFill>
              </w:rPr>
              <w:t>青原区东固畲族乡丰岭村</w:t>
            </w:r>
            <w:r>
              <w:rPr>
                <w:rFonts w:hint="default" w:ascii="Times New Roman" w:hAnsi="Times New Roman" w:cs="Times New Roman"/>
                <w:color w:val="000000" w:themeColor="text1"/>
                <w:sz w:val="24"/>
                <w14:textFill>
                  <w14:solidFill>
                    <w14:schemeClr w14:val="tx1"/>
                  </w14:solidFill>
                </w14:textFill>
              </w:rPr>
              <w:t>，为</w:t>
            </w:r>
            <w:r>
              <w:rPr>
                <w:rFonts w:hint="default" w:ascii="Times New Roman" w:hAnsi="Times New Roman" w:cs="Times New Roman"/>
                <w:color w:val="000000" w:themeColor="text1"/>
                <w:sz w:val="24"/>
                <w:lang w:eastAsia="zh-CN"/>
                <w14:textFill>
                  <w14:solidFill>
                    <w14:schemeClr w14:val="tx1"/>
                  </w14:solidFill>
                </w14:textFill>
              </w:rPr>
              <w:t>富水河</w:t>
            </w:r>
            <w:r>
              <w:rPr>
                <w:rFonts w:hint="default" w:ascii="Times New Roman" w:hAnsi="Times New Roman" w:cs="Times New Roman"/>
                <w:color w:val="000000" w:themeColor="text1"/>
                <w:sz w:val="24"/>
                <w14:textFill>
                  <w14:solidFill>
                    <w14:schemeClr w14:val="tx1"/>
                  </w14:solidFill>
                </w14:textFill>
              </w:rPr>
              <w:t>支流</w:t>
            </w:r>
            <w:r>
              <w:rPr>
                <w:rFonts w:hint="default" w:ascii="Times New Roman" w:hAnsi="Times New Roman" w:cs="Times New Roman"/>
                <w:color w:val="000000" w:themeColor="text1"/>
                <w:sz w:val="24"/>
                <w:lang w:eastAsia="zh-CN"/>
                <w14:textFill>
                  <w14:solidFill>
                    <w14:schemeClr w14:val="tx1"/>
                  </w14:solidFill>
                </w14:textFill>
              </w:rPr>
              <w:t>枫边</w:t>
            </w:r>
            <w:r>
              <w:rPr>
                <w:rFonts w:hint="default" w:ascii="Times New Roman" w:hAnsi="Times New Roman" w:cs="Times New Roman"/>
                <w:color w:val="000000" w:themeColor="text1"/>
                <w:sz w:val="24"/>
                <w14:textFill>
                  <w14:solidFill>
                    <w14:schemeClr w14:val="tx1"/>
                  </w14:solidFill>
                </w14:textFill>
              </w:rPr>
              <w:t>水系</w:t>
            </w:r>
            <w:r>
              <w:rPr>
                <w:rFonts w:hint="default" w:ascii="Times New Roman" w:hAnsi="Times New Roman" w:cs="Times New Roman"/>
                <w:bCs/>
                <w:iCs/>
                <w:color w:val="000000" w:themeColor="text1"/>
                <w:sz w:val="24"/>
                <w14:textFill>
                  <w14:solidFill>
                    <w14:schemeClr w14:val="tx1"/>
                  </w14:solidFill>
                </w14:textFill>
              </w:rPr>
              <w:t>，采取全断面溢流坝型式。发电厂房布置在</w:t>
            </w:r>
            <w:r>
              <w:rPr>
                <w:rFonts w:hint="default" w:ascii="Times New Roman" w:hAnsi="Times New Roman" w:cs="Times New Roman"/>
                <w:bCs/>
                <w:iCs/>
                <w:color w:val="000000" w:themeColor="text1"/>
                <w:sz w:val="24"/>
                <w:lang w:eastAsia="zh-CN"/>
                <w14:textFill>
                  <w14:solidFill>
                    <w14:schemeClr w14:val="tx1"/>
                  </w14:solidFill>
                </w14:textFill>
              </w:rPr>
              <w:t>水坝</w:t>
            </w:r>
            <w:r>
              <w:rPr>
                <w:rFonts w:hint="default" w:ascii="Times New Roman" w:hAnsi="Times New Roman" w:cs="Times New Roman"/>
                <w:bCs/>
                <w:iCs/>
                <w:color w:val="000000" w:themeColor="text1"/>
                <w:sz w:val="24"/>
                <w14:textFill>
                  <w14:solidFill>
                    <w14:schemeClr w14:val="tx1"/>
                  </w14:solidFill>
                </w14:textFill>
              </w:rPr>
              <w:t>的</w:t>
            </w:r>
            <w:r>
              <w:rPr>
                <w:rFonts w:hint="default" w:ascii="Times New Roman" w:hAnsi="Times New Roman" w:cs="Times New Roman"/>
                <w:bCs/>
                <w:iCs/>
                <w:color w:val="000000" w:themeColor="text1"/>
                <w:sz w:val="24"/>
                <w:lang w:eastAsia="zh-CN"/>
                <w14:textFill>
                  <w14:solidFill>
                    <w14:schemeClr w14:val="tx1"/>
                  </w14:solidFill>
                </w14:textFill>
              </w:rPr>
              <w:t>东北</w:t>
            </w:r>
            <w:r>
              <w:rPr>
                <w:rFonts w:hint="default" w:ascii="Times New Roman" w:hAnsi="Times New Roman" w:cs="Times New Roman"/>
                <w:bCs/>
                <w:iCs/>
                <w:color w:val="000000" w:themeColor="text1"/>
                <w:sz w:val="24"/>
                <w14:textFill>
                  <w14:solidFill>
                    <w14:schemeClr w14:val="tx1"/>
                  </w14:solidFill>
                </w14:textFill>
              </w:rPr>
              <w:t>侧的引水渠下游约</w:t>
            </w:r>
            <w:r>
              <w:rPr>
                <w:rFonts w:hint="default" w:ascii="Times New Roman" w:hAnsi="Times New Roman" w:cs="Times New Roman"/>
                <w:bCs/>
                <w:iCs/>
                <w:color w:val="000000" w:themeColor="text1"/>
                <w:sz w:val="24"/>
                <w:lang w:val="en-US" w:eastAsia="zh-CN"/>
                <w14:textFill>
                  <w14:solidFill>
                    <w14:schemeClr w14:val="tx1"/>
                  </w14:solidFill>
                </w14:textFill>
              </w:rPr>
              <w:t>4</w:t>
            </w:r>
            <w:r>
              <w:rPr>
                <w:rFonts w:hint="default" w:ascii="Times New Roman" w:hAnsi="Times New Roman" w:cs="Times New Roman"/>
                <w:bCs/>
                <w:iCs/>
                <w:color w:val="000000" w:themeColor="text1"/>
                <w:sz w:val="24"/>
                <w14:textFill>
                  <w14:solidFill>
                    <w14:schemeClr w14:val="tx1"/>
                  </w14:solidFill>
                </w14:textFill>
              </w:rPr>
              <w:t>0m处，冲砂闸位于拦水坝的</w:t>
            </w:r>
            <w:r>
              <w:rPr>
                <w:rFonts w:hint="default" w:ascii="Times New Roman" w:hAnsi="Times New Roman" w:cs="Times New Roman"/>
                <w:bCs/>
                <w:iCs/>
                <w:color w:val="000000" w:themeColor="text1"/>
                <w:sz w:val="24"/>
                <w:lang w:eastAsia="zh-CN"/>
                <w14:textFill>
                  <w14:solidFill>
                    <w14:schemeClr w14:val="tx1"/>
                  </w14:solidFill>
                </w14:textFill>
              </w:rPr>
              <w:t>东侧</w:t>
            </w:r>
            <w:r>
              <w:rPr>
                <w:rFonts w:hint="default" w:ascii="Times New Roman" w:hAnsi="Times New Roman" w:cs="Times New Roman"/>
                <w:bCs/>
                <w:iCs/>
                <w:color w:val="000000" w:themeColor="text1"/>
                <w:sz w:val="24"/>
                <w14:textFill>
                  <w14:solidFill>
                    <w14:schemeClr w14:val="tx1"/>
                  </w14:solidFill>
                </w14:textFill>
              </w:rPr>
              <w:t>，厂房上游布置有引水系统，发电后尾水经尾水室排入</w:t>
            </w:r>
            <w:r>
              <w:rPr>
                <w:rFonts w:hint="default" w:ascii="Times New Roman" w:hAnsi="Times New Roman" w:cs="Times New Roman"/>
                <w:bCs/>
                <w:iCs/>
                <w:color w:val="000000" w:themeColor="text1"/>
                <w:sz w:val="24"/>
                <w:lang w:eastAsia="zh-CN"/>
                <w14:textFill>
                  <w14:solidFill>
                    <w14:schemeClr w14:val="tx1"/>
                  </w14:solidFill>
                </w14:textFill>
              </w:rPr>
              <w:t>枫边水</w:t>
            </w:r>
            <w:r>
              <w:rPr>
                <w:rFonts w:hint="default" w:ascii="Times New Roman" w:hAnsi="Times New Roman" w:cs="Times New Roman"/>
                <w:bCs/>
                <w:iCs/>
                <w:color w:val="000000" w:themeColor="text1"/>
                <w:sz w:val="24"/>
                <w14:textFill>
                  <w14:solidFill>
                    <w14:schemeClr w14:val="tx1"/>
                  </w14:solidFill>
                </w14:textFill>
              </w:rPr>
              <w:t>下游河道。发电厂房内装有2台水轮发电机组，升压站布置在</w:t>
            </w:r>
            <w:r>
              <w:rPr>
                <w:rFonts w:hint="default" w:ascii="Times New Roman" w:hAnsi="Times New Roman" w:cs="Times New Roman"/>
                <w:bCs/>
                <w:iCs/>
                <w:color w:val="000000" w:themeColor="text1"/>
                <w:sz w:val="24"/>
                <w:lang w:eastAsia="zh-CN"/>
                <w14:textFill>
                  <w14:solidFill>
                    <w14:schemeClr w14:val="tx1"/>
                  </w14:solidFill>
                </w14:textFill>
              </w:rPr>
              <w:t>站房的楼顶</w:t>
            </w:r>
            <w:r>
              <w:rPr>
                <w:rFonts w:hint="default" w:ascii="Times New Roman" w:hAnsi="Times New Roman" w:cs="Times New Roman"/>
                <w:bCs/>
                <w:iCs/>
                <w:color w:val="000000" w:themeColor="text1"/>
                <w:sz w:val="24"/>
                <w14:textFill>
                  <w14:solidFill>
                    <w14:schemeClr w14:val="tx1"/>
                  </w14:solidFill>
                </w14:textFill>
              </w:rPr>
              <w:t>，</w:t>
            </w:r>
            <w:r>
              <w:rPr>
                <w:rFonts w:hint="default" w:ascii="Times New Roman" w:hAnsi="Times New Roman" w:cs="Times New Roman"/>
                <w:bCs/>
                <w:iCs/>
                <w:color w:val="000000" w:themeColor="text1"/>
                <w:sz w:val="24"/>
                <w:lang w:eastAsia="zh-CN"/>
                <w14:textFill>
                  <w14:solidFill>
                    <w14:schemeClr w14:val="tx1"/>
                  </w14:solidFill>
                </w14:textFill>
              </w:rPr>
              <w:t>合理利用了现有场地及资源，利用水重力自流发电。场地</w:t>
            </w:r>
            <w:r>
              <w:rPr>
                <w:rFonts w:hint="default" w:ascii="Times New Roman" w:hAnsi="Times New Roman" w:cs="Times New Roman"/>
                <w:bCs/>
                <w:iCs/>
                <w:color w:val="000000" w:themeColor="text1"/>
                <w:sz w:val="24"/>
                <w14:textFill>
                  <w14:solidFill>
                    <w14:schemeClr w14:val="tx1"/>
                  </w14:solidFill>
                </w14:textFill>
              </w:rPr>
              <w:t>平面布置基本合理。</w:t>
            </w:r>
          </w:p>
          <w:p>
            <w:pPr>
              <w:pStyle w:val="12"/>
              <w:spacing w:after="0" w:line="360" w:lineRule="auto"/>
              <w:rPr>
                <w:rFonts w:hint="default" w:ascii="Times New Roman" w:hAnsi="Times New Roman" w:cs="Times New Roman"/>
                <w:b/>
                <w:bCs/>
                <w:color w:val="000000" w:themeColor="text1"/>
                <w:sz w:val="24"/>
                <w:lang w:val="en-US" w:eastAsia="zh-CN"/>
                <w14:textFill>
                  <w14:solidFill>
                    <w14:schemeClr w14:val="tx1"/>
                  </w14:solidFill>
                </w14:textFill>
              </w:rPr>
            </w:pPr>
            <w:r>
              <w:rPr>
                <w:rFonts w:hint="default" w:ascii="Times New Roman" w:hAnsi="Times New Roman" w:cs="Times New Roman"/>
                <w:b/>
                <w:bCs/>
                <w:color w:val="000000" w:themeColor="text1"/>
                <w:sz w:val="24"/>
                <w:lang w:val="en-US" w:eastAsia="zh-CN"/>
                <w14:textFill>
                  <w14:solidFill>
                    <w14:schemeClr w14:val="tx1"/>
                  </w14:solidFill>
                </w14:textFill>
              </w:rPr>
              <w:t>公用工程</w:t>
            </w:r>
          </w:p>
          <w:p>
            <w:pPr>
              <w:pStyle w:val="12"/>
              <w:spacing w:after="0" w:line="360" w:lineRule="auto"/>
              <w:ind w:firstLine="240" w:firstLineChars="100"/>
              <w:rPr>
                <w:rFonts w:hint="default" w:ascii="Times New Roman" w:hAnsi="Times New Roman" w:cs="Times New Roman"/>
                <w:color w:val="000000" w:themeColor="text1"/>
                <w:sz w:val="24"/>
                <w:lang w:val="en-US" w:eastAsia="zh-CN"/>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（1）给水项目</w:t>
            </w:r>
            <w:r>
              <w:rPr>
                <w:rFonts w:hint="eastAsia" w:ascii="Times New Roman" w:hAnsi="Times New Roman" w:cs="Times New Roman"/>
                <w:color w:val="000000" w:themeColor="text1"/>
                <w:sz w:val="24"/>
                <w:lang w:eastAsia="zh-CN"/>
                <w14:textFill>
                  <w14:solidFill>
                    <w14:schemeClr w14:val="tx1"/>
                  </w14:solidFill>
                </w14:textFill>
              </w:rPr>
              <w:t>；</w:t>
            </w:r>
            <w:r>
              <w:rPr>
                <w:rFonts w:hint="default" w:ascii="Times New Roman" w:hAnsi="Times New Roman" w:cs="Times New Roman"/>
                <w:color w:val="000000" w:themeColor="text1"/>
                <w:sz w:val="24"/>
                <w:lang w:eastAsia="zh-CN"/>
                <w14:textFill>
                  <w14:solidFill>
                    <w14:schemeClr w14:val="tx1"/>
                  </w14:solidFill>
                </w14:textFill>
              </w:rPr>
              <w:t>引山泉水</w:t>
            </w:r>
            <w:r>
              <w:rPr>
                <w:rFonts w:hint="default" w:ascii="Times New Roman" w:hAnsi="Times New Roman" w:cs="Times New Roman"/>
                <w:color w:val="000000" w:themeColor="text1"/>
                <w:sz w:val="24"/>
                <w14:textFill>
                  <w14:solidFill>
                    <w14:schemeClr w14:val="tx1"/>
                  </w14:solidFill>
                </w14:textFill>
              </w:rPr>
              <w:t>作为生活用水水源。本项目员工</w:t>
            </w:r>
            <w:r>
              <w:rPr>
                <w:rFonts w:hint="default" w:ascii="Times New Roman" w:hAnsi="Times New Roman" w:cs="Times New Roman"/>
                <w:color w:val="000000" w:themeColor="text1"/>
                <w:sz w:val="24"/>
                <w:lang w:val="en-US" w:eastAsia="zh-CN"/>
                <w14:textFill>
                  <w14:solidFill>
                    <w14:schemeClr w14:val="tx1"/>
                  </w14:solidFill>
                </w14:textFill>
              </w:rPr>
              <w:t>5</w:t>
            </w:r>
            <w:r>
              <w:rPr>
                <w:rFonts w:hint="default" w:ascii="Times New Roman" w:hAnsi="Times New Roman" w:cs="Times New Roman"/>
                <w:color w:val="000000" w:themeColor="text1"/>
                <w:sz w:val="24"/>
                <w14:textFill>
                  <w14:solidFill>
                    <w14:schemeClr w14:val="tx1"/>
                  </w14:solidFill>
                </w14:textFill>
              </w:rPr>
              <w:t>人，均</w:t>
            </w:r>
            <w:r>
              <w:rPr>
                <w:rFonts w:hint="default" w:ascii="Times New Roman" w:hAnsi="Times New Roman" w:cs="Times New Roman"/>
                <w:color w:val="000000" w:themeColor="text1"/>
                <w:sz w:val="24"/>
                <w:lang w:eastAsia="zh-CN"/>
                <w14:textFill>
                  <w14:solidFill>
                    <w14:schemeClr w14:val="tx1"/>
                  </w14:solidFill>
                </w14:textFill>
              </w:rPr>
              <w:t>不</w:t>
            </w:r>
            <w:r>
              <w:rPr>
                <w:rFonts w:hint="default" w:ascii="Times New Roman" w:hAnsi="Times New Roman" w:cs="Times New Roman"/>
                <w:color w:val="000000" w:themeColor="text1"/>
                <w:sz w:val="24"/>
                <w14:textFill>
                  <w14:solidFill>
                    <w14:schemeClr w14:val="tx1"/>
                  </w14:solidFill>
                </w14:textFill>
              </w:rPr>
              <w:t>在厂房内食宿，根据《江西省城市生活用水定额》（DB36-T419-2011），员工用水定额按</w:t>
            </w:r>
            <w:r>
              <w:rPr>
                <w:rFonts w:hint="default" w:ascii="Times New Roman" w:hAnsi="Times New Roman" w:cs="Times New Roman"/>
                <w:color w:val="000000" w:themeColor="text1"/>
                <w:sz w:val="24"/>
                <w:lang w:val="en-US" w:eastAsia="zh-CN"/>
                <w14:textFill>
                  <w14:solidFill>
                    <w14:schemeClr w14:val="tx1"/>
                  </w14:solidFill>
                </w14:textFill>
              </w:rPr>
              <w:t>50</w:t>
            </w:r>
            <w:r>
              <w:rPr>
                <w:rFonts w:hint="default" w:ascii="Times New Roman" w:hAnsi="Times New Roman" w:cs="Times New Roman"/>
                <w:color w:val="000000" w:themeColor="text1"/>
                <w:sz w:val="24"/>
                <w14:textFill>
                  <w14:solidFill>
                    <w14:schemeClr w14:val="tx1"/>
                  </w14:solidFill>
                </w14:textFill>
              </w:rPr>
              <w:t>L/人·d计，则本项目生活</w:t>
            </w:r>
            <w:r>
              <w:rPr>
                <w:rFonts w:hint="default" w:ascii="Times New Roman" w:hAnsi="Times New Roman" w:cs="Times New Roman"/>
                <w:color w:val="000000" w:themeColor="text1"/>
                <w:kern w:val="0"/>
                <w:sz w:val="24"/>
                <w14:textFill>
                  <w14:solidFill>
                    <w14:schemeClr w14:val="tx1"/>
                  </w14:solidFill>
                </w14:textFill>
              </w:rPr>
              <w:t>用水量约为</w:t>
            </w:r>
            <w:r>
              <w:rPr>
                <w:rFonts w:hint="default" w:ascii="Times New Roman" w:hAnsi="Times New Roman" w:cs="Times New Roman"/>
                <w:color w:val="000000" w:themeColor="text1"/>
                <w:kern w:val="0"/>
                <w:sz w:val="24"/>
                <w:lang w:val="en-US" w:eastAsia="zh-CN"/>
                <w14:textFill>
                  <w14:solidFill>
                    <w14:schemeClr w14:val="tx1"/>
                  </w14:solidFill>
                </w14:textFill>
              </w:rPr>
              <w:t>0.25</w:t>
            </w:r>
            <w:r>
              <w:rPr>
                <w:rFonts w:hint="default" w:ascii="Times New Roman" w:hAnsi="Times New Roman" w:cs="Times New Roman"/>
                <w:color w:val="000000" w:themeColor="text1"/>
                <w:kern w:val="0"/>
                <w:sz w:val="24"/>
                <w14:textFill>
                  <w14:solidFill>
                    <w14:schemeClr w14:val="tx1"/>
                  </w14:solidFill>
                </w14:textFill>
              </w:rPr>
              <w:t>m</w:t>
            </w:r>
            <w:r>
              <w:rPr>
                <w:rFonts w:hint="default" w:ascii="Times New Roman" w:hAnsi="Times New Roman" w:cs="Times New Roman"/>
                <w:color w:val="000000" w:themeColor="text1"/>
                <w:kern w:val="0"/>
                <w:sz w:val="24"/>
                <w:vertAlign w:val="superscript"/>
                <w14:textFill>
                  <w14:solidFill>
                    <w14:schemeClr w14:val="tx1"/>
                  </w14:solidFill>
                </w14:textFill>
              </w:rPr>
              <w:t>3</w:t>
            </w:r>
            <w:r>
              <w:rPr>
                <w:rFonts w:hint="default" w:ascii="Times New Roman" w:hAnsi="Times New Roman" w:cs="Times New Roman"/>
                <w:color w:val="000000" w:themeColor="text1"/>
                <w:kern w:val="0"/>
                <w:sz w:val="24"/>
                <w14:textFill>
                  <w14:solidFill>
                    <w14:schemeClr w14:val="tx1"/>
                  </w14:solidFill>
                </w14:textFill>
              </w:rPr>
              <w:t>/d（</w:t>
            </w:r>
            <w:r>
              <w:rPr>
                <w:rFonts w:hint="default" w:ascii="Times New Roman" w:hAnsi="Times New Roman" w:cs="Times New Roman"/>
                <w:color w:val="000000" w:themeColor="text1"/>
                <w:kern w:val="0"/>
                <w:sz w:val="24"/>
                <w:lang w:val="en-US" w:eastAsia="zh-CN"/>
                <w14:textFill>
                  <w14:solidFill>
                    <w14:schemeClr w14:val="tx1"/>
                  </w14:solidFill>
                </w14:textFill>
              </w:rPr>
              <w:t>75</w:t>
            </w:r>
            <w:r>
              <w:rPr>
                <w:rFonts w:hint="default" w:ascii="Times New Roman" w:hAnsi="Times New Roman" w:cs="Times New Roman"/>
                <w:color w:val="000000" w:themeColor="text1"/>
                <w:kern w:val="0"/>
                <w:sz w:val="24"/>
                <w14:textFill>
                  <w14:solidFill>
                    <w14:schemeClr w14:val="tx1"/>
                  </w14:solidFill>
                </w14:textFill>
              </w:rPr>
              <w:t>m</w:t>
            </w:r>
            <w:r>
              <w:rPr>
                <w:rFonts w:hint="default" w:ascii="Times New Roman" w:hAnsi="Times New Roman" w:cs="Times New Roman"/>
                <w:color w:val="000000" w:themeColor="text1"/>
                <w:kern w:val="0"/>
                <w:sz w:val="24"/>
                <w:vertAlign w:val="superscript"/>
                <w14:textFill>
                  <w14:solidFill>
                    <w14:schemeClr w14:val="tx1"/>
                  </w14:solidFill>
                </w14:textFill>
              </w:rPr>
              <w:t>3</w:t>
            </w:r>
            <w:r>
              <w:rPr>
                <w:rFonts w:hint="default" w:ascii="Times New Roman" w:hAnsi="Times New Roman" w:cs="Times New Roman"/>
                <w:color w:val="000000" w:themeColor="text1"/>
                <w:kern w:val="0"/>
                <w:sz w:val="24"/>
                <w14:textFill>
                  <w14:solidFill>
                    <w14:schemeClr w14:val="tx1"/>
                  </w14:solidFill>
                </w14:textFill>
              </w:rPr>
              <w:t>/a）。</w:t>
            </w:r>
            <w:r>
              <w:rPr>
                <w:rFonts w:hint="default" w:ascii="Times New Roman" w:hAnsi="Times New Roman" w:cs="Times New Roman"/>
                <w:color w:val="000000" w:themeColor="text1"/>
                <w:sz w:val="24"/>
                <w14:textFill>
                  <w14:solidFill>
                    <w14:schemeClr w14:val="tx1"/>
                  </w14:solidFill>
                </w14:textFill>
              </w:rPr>
              <w:t>（2）排水</w:t>
            </w:r>
            <w:r>
              <w:rPr>
                <w:rFonts w:hint="eastAsia" w:ascii="Times New Roman" w:hAnsi="Times New Roman" w:cs="Times New Roman"/>
                <w:color w:val="000000" w:themeColor="text1"/>
                <w:sz w:val="24"/>
                <w:lang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本项目废水主要为生活污水。生活</w:t>
            </w:r>
            <w:r>
              <w:rPr>
                <w:rFonts w:hint="default" w:ascii="Times New Roman" w:hAnsi="Times New Roman" w:cs="Times New Roman"/>
                <w:color w:val="000000" w:themeColor="text1"/>
                <w:kern w:val="0"/>
                <w:sz w:val="24"/>
                <w14:textFill>
                  <w14:solidFill>
                    <w14:schemeClr w14:val="tx1"/>
                  </w14:solidFill>
                </w14:textFill>
              </w:rPr>
              <w:t>污水排放量以用水量的80%计，则生活污水排放量约为</w:t>
            </w:r>
            <w:r>
              <w:rPr>
                <w:rFonts w:hint="default" w:ascii="Times New Roman" w:hAnsi="Times New Roman" w:cs="Times New Roman"/>
                <w:color w:val="000000" w:themeColor="text1"/>
                <w:kern w:val="0"/>
                <w:sz w:val="24"/>
                <w:lang w:val="en-US" w:eastAsia="zh-CN"/>
                <w14:textFill>
                  <w14:solidFill>
                    <w14:schemeClr w14:val="tx1"/>
                  </w14:solidFill>
                </w14:textFill>
              </w:rPr>
              <w:t>0.2</w:t>
            </w:r>
            <w:r>
              <w:rPr>
                <w:rFonts w:hint="default" w:ascii="Times New Roman" w:hAnsi="Times New Roman" w:cs="Times New Roman"/>
                <w:color w:val="000000" w:themeColor="text1"/>
                <w:kern w:val="0"/>
                <w:sz w:val="24"/>
                <w14:textFill>
                  <w14:solidFill>
                    <w14:schemeClr w14:val="tx1"/>
                  </w14:solidFill>
                </w14:textFill>
              </w:rPr>
              <w:t>m</w:t>
            </w:r>
            <w:r>
              <w:rPr>
                <w:rFonts w:hint="default" w:ascii="Times New Roman" w:hAnsi="Times New Roman" w:cs="Times New Roman"/>
                <w:color w:val="000000" w:themeColor="text1"/>
                <w:kern w:val="0"/>
                <w:sz w:val="24"/>
                <w:vertAlign w:val="superscript"/>
                <w14:textFill>
                  <w14:solidFill>
                    <w14:schemeClr w14:val="tx1"/>
                  </w14:solidFill>
                </w14:textFill>
              </w:rPr>
              <w:t>3</w:t>
            </w:r>
            <w:r>
              <w:rPr>
                <w:rFonts w:hint="default" w:ascii="Times New Roman" w:hAnsi="Times New Roman" w:cs="Times New Roman"/>
                <w:color w:val="000000" w:themeColor="text1"/>
                <w:kern w:val="0"/>
                <w:sz w:val="24"/>
                <w14:textFill>
                  <w14:solidFill>
                    <w14:schemeClr w14:val="tx1"/>
                  </w14:solidFill>
                </w14:textFill>
              </w:rPr>
              <w:t>/d（</w:t>
            </w:r>
            <w:r>
              <w:rPr>
                <w:rFonts w:hint="default" w:ascii="Times New Roman" w:hAnsi="Times New Roman" w:cs="Times New Roman"/>
                <w:color w:val="000000" w:themeColor="text1"/>
                <w:kern w:val="0"/>
                <w:sz w:val="24"/>
                <w:lang w:val="en-US" w:eastAsia="zh-CN"/>
                <w14:textFill>
                  <w14:solidFill>
                    <w14:schemeClr w14:val="tx1"/>
                  </w14:solidFill>
                </w14:textFill>
              </w:rPr>
              <w:t>60</w:t>
            </w:r>
            <w:r>
              <w:rPr>
                <w:rFonts w:hint="default" w:ascii="Times New Roman" w:hAnsi="Times New Roman" w:cs="Times New Roman"/>
                <w:color w:val="000000" w:themeColor="text1"/>
                <w:kern w:val="0"/>
                <w:sz w:val="24"/>
                <w14:textFill>
                  <w14:solidFill>
                    <w14:schemeClr w14:val="tx1"/>
                  </w14:solidFill>
                </w14:textFill>
              </w:rPr>
              <w:t>m</w:t>
            </w:r>
            <w:r>
              <w:rPr>
                <w:rFonts w:hint="default" w:ascii="Times New Roman" w:hAnsi="Times New Roman" w:cs="Times New Roman"/>
                <w:color w:val="000000" w:themeColor="text1"/>
                <w:kern w:val="0"/>
                <w:sz w:val="24"/>
                <w:vertAlign w:val="superscript"/>
                <w14:textFill>
                  <w14:solidFill>
                    <w14:schemeClr w14:val="tx1"/>
                  </w14:solidFill>
                </w14:textFill>
              </w:rPr>
              <w:t>3</w:t>
            </w:r>
            <w:r>
              <w:rPr>
                <w:rFonts w:hint="default" w:ascii="Times New Roman" w:hAnsi="Times New Roman" w:cs="Times New Roman"/>
                <w:color w:val="000000" w:themeColor="text1"/>
                <w:kern w:val="0"/>
                <w:sz w:val="24"/>
                <w14:textFill>
                  <w14:solidFill>
                    <w14:schemeClr w14:val="tx1"/>
                  </w14:solidFill>
                </w14:textFill>
              </w:rPr>
              <w:t>/a）。</w:t>
            </w:r>
            <w:r>
              <w:rPr>
                <w:rFonts w:hint="default" w:ascii="Times New Roman" w:hAnsi="Times New Roman" w:cs="Times New Roman"/>
                <w:color w:val="000000" w:themeColor="text1"/>
                <w:spacing w:val="-10"/>
                <w:sz w:val="24"/>
                <w14:textFill>
                  <w14:solidFill>
                    <w14:schemeClr w14:val="tx1"/>
                  </w14:solidFill>
                </w14:textFill>
              </w:rPr>
              <w:t>生活污水经化粪池处理达到《农田灌溉水质标准》（GB5084-2005）旱作标准后，用于</w:t>
            </w:r>
            <w:r>
              <w:rPr>
                <w:rFonts w:hint="default" w:ascii="Times New Roman" w:hAnsi="Times New Roman" w:cs="Times New Roman"/>
                <w:color w:val="000000" w:themeColor="text1"/>
                <w:spacing w:val="-10"/>
                <w:sz w:val="24"/>
                <w:lang w:eastAsia="zh-CN"/>
                <w14:textFill>
                  <w14:solidFill>
                    <w14:schemeClr w14:val="tx1"/>
                  </w14:solidFill>
                </w14:textFill>
              </w:rPr>
              <w:t>周边林地、或旱地</w:t>
            </w:r>
            <w:r>
              <w:rPr>
                <w:rFonts w:hint="default" w:ascii="Times New Roman" w:hAnsi="Times New Roman" w:cs="Times New Roman"/>
                <w:color w:val="000000" w:themeColor="text1"/>
                <w:spacing w:val="-10"/>
                <w:sz w:val="24"/>
                <w14:textFill>
                  <w14:solidFill>
                    <w14:schemeClr w14:val="tx1"/>
                  </w14:solidFill>
                </w14:textFill>
              </w:rPr>
              <w:t>施肥，不外排</w:t>
            </w:r>
            <w:r>
              <w:rPr>
                <w:rFonts w:hint="default" w:ascii="Times New Roman" w:hAnsi="Times New Roman" w:cs="Times New Roman"/>
                <w:color w:val="000000" w:themeColor="text1"/>
                <w:kern w:val="0"/>
                <w:sz w:val="24"/>
                <w14:textFill>
                  <w14:solidFill>
                    <w14:schemeClr w14:val="tx1"/>
                  </w14:solidFill>
                </w14:textFill>
              </w:rPr>
              <w:t>。</w:t>
            </w:r>
            <w:r>
              <w:rPr>
                <w:rFonts w:hint="default" w:ascii="Times New Roman" w:hAnsi="Times New Roman" w:cs="Times New Roman"/>
                <w:bCs/>
                <w:color w:val="000000" w:themeColor="text1"/>
                <w:sz w:val="24"/>
                <w:lang w:val="en-US" w:eastAsia="zh-CN"/>
                <w14:textFill>
                  <w14:solidFill>
                    <w14:schemeClr w14:val="tx1"/>
                  </w14:solidFill>
                </w14:textFill>
              </w:rPr>
              <w:t>（3）供电系统</w:t>
            </w:r>
            <w:r>
              <w:rPr>
                <w:rFonts w:hint="eastAsia" w:ascii="Times New Roman" w:hAnsi="Times New Roman" w:cs="Times New Roman"/>
                <w:bCs/>
                <w:color w:val="000000" w:themeColor="text1"/>
                <w:sz w:val="24"/>
                <w:lang w:val="en-US" w:eastAsia="zh-CN"/>
                <w14:textFill>
                  <w14:solidFill>
                    <w14:schemeClr w14:val="tx1"/>
                  </w14:solidFill>
                </w14:textFill>
              </w:rPr>
              <w:t>；</w:t>
            </w:r>
            <w:r>
              <w:rPr>
                <w:rFonts w:hint="default" w:ascii="Times New Roman" w:hAnsi="Times New Roman" w:cs="Times New Roman"/>
                <w:color w:val="000000" w:themeColor="text1"/>
                <w:sz w:val="24"/>
                <w:lang w:val="en-US" w:eastAsia="zh-CN"/>
                <w14:textFill>
                  <w14:solidFill>
                    <w14:schemeClr w14:val="tx1"/>
                  </w14:solidFill>
                </w14:textFill>
              </w:rPr>
              <w:t>项目用电由发电自给，</w:t>
            </w:r>
            <w:r>
              <w:rPr>
                <w:rFonts w:hint="default" w:ascii="Times New Roman" w:hAnsi="Times New Roman" w:cs="Times New Roman"/>
                <w:color w:val="000000" w:themeColor="text1"/>
                <w:spacing w:val="6"/>
                <w:sz w:val="24"/>
                <w:lang w:val="en-US" w:eastAsia="zh-CN"/>
                <w14:textFill>
                  <w14:solidFill>
                    <w14:schemeClr w14:val="tx1"/>
                  </w14:solidFill>
                </w14:textFill>
              </w:rPr>
              <w:t>年用电量为600kwh</w:t>
            </w:r>
            <w:r>
              <w:rPr>
                <w:rFonts w:hint="default" w:ascii="Times New Roman" w:hAnsi="Times New Roman" w:cs="Times New Roman"/>
                <w:color w:val="000000" w:themeColor="text1"/>
                <w:sz w:val="24"/>
                <w:lang w:val="en-US" w:eastAsia="zh-CN"/>
                <w14:textFill>
                  <w14:solidFill>
                    <w14:schemeClr w14:val="tx1"/>
                  </w14:solidFill>
                </w14:textFill>
              </w:rPr>
              <w:t>。</w:t>
            </w:r>
          </w:p>
          <w:p>
            <w:pPr>
              <w:pStyle w:val="20"/>
              <w:spacing w:before="2"/>
              <w:ind w:left="3"/>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工程环境保护投资明细</w:t>
            </w:r>
          </w:p>
          <w:p>
            <w:pPr>
              <w:pStyle w:val="20"/>
              <w:spacing w:before="165"/>
              <w:ind w:left="483"/>
              <w:rPr>
                <w:color w:val="000000" w:themeColor="text1"/>
                <w:sz w:val="24"/>
                <w14:textFill>
                  <w14:solidFill>
                    <w14:schemeClr w14:val="tx1"/>
                  </w14:solidFill>
                </w14:textFill>
              </w:rPr>
            </w:pPr>
            <w:r>
              <w:rPr>
                <w:color w:val="000000" w:themeColor="text1"/>
                <w:sz w:val="24"/>
                <w14:textFill>
                  <w14:solidFill>
                    <w14:schemeClr w14:val="tx1"/>
                  </w14:solidFill>
                </w14:textFill>
              </w:rPr>
              <w:t>本项目环评概算总投资为</w:t>
            </w:r>
            <w:r>
              <w:rPr>
                <w:rFonts w:ascii="Times New Roman" w:eastAsia="Times New Roman"/>
                <w:color w:val="000000" w:themeColor="text1"/>
                <w:sz w:val="24"/>
                <w14:textFill>
                  <w14:solidFill>
                    <w14:schemeClr w14:val="tx1"/>
                  </w14:solidFill>
                </w14:textFill>
              </w:rPr>
              <w:t>21</w:t>
            </w:r>
            <w:r>
              <w:rPr>
                <w:rFonts w:hint="eastAsia" w:ascii="Times New Roman"/>
                <w:color w:val="000000" w:themeColor="text1"/>
                <w:sz w:val="24"/>
                <w:lang w:val="en-US" w:eastAsia="zh-CN"/>
                <w14:textFill>
                  <w14:solidFill>
                    <w14:schemeClr w14:val="tx1"/>
                  </w14:solidFill>
                </w14:textFill>
              </w:rPr>
              <w:t>0</w:t>
            </w:r>
            <w:r>
              <w:rPr>
                <w:color w:val="000000" w:themeColor="text1"/>
                <w:sz w:val="24"/>
                <w14:textFill>
                  <w14:solidFill>
                    <w14:schemeClr w14:val="tx1"/>
                  </w14:solidFill>
                </w14:textFill>
              </w:rPr>
              <w:t>万元，环保投资为</w:t>
            </w:r>
            <w:r>
              <w:rPr>
                <w:rFonts w:hint="eastAsia"/>
                <w:color w:val="000000" w:themeColor="text1"/>
                <w:sz w:val="24"/>
                <w:lang w:val="en-US" w:eastAsia="zh-CN"/>
                <w14:textFill>
                  <w14:solidFill>
                    <w14:schemeClr w14:val="tx1"/>
                  </w14:solidFill>
                </w14:textFill>
              </w:rPr>
              <w:t>1</w:t>
            </w:r>
            <w:r>
              <w:rPr>
                <w:rFonts w:hint="eastAsia" w:ascii="Times New Roman"/>
                <w:color w:val="000000" w:themeColor="text1"/>
                <w:sz w:val="24"/>
                <w:lang w:val="en-US" w:eastAsia="zh-CN"/>
                <w14:textFill>
                  <w14:solidFill>
                    <w14:schemeClr w14:val="tx1"/>
                  </w14:solidFill>
                </w14:textFill>
              </w:rPr>
              <w:t>5</w:t>
            </w:r>
            <w:r>
              <w:rPr>
                <w:color w:val="000000" w:themeColor="text1"/>
                <w:sz w:val="24"/>
                <w14:textFill>
                  <w14:solidFill>
                    <w14:schemeClr w14:val="tx1"/>
                  </w14:solidFill>
                </w14:textFill>
              </w:rPr>
              <w:t>万元。根据实际情况核实，项目总投资为</w:t>
            </w:r>
          </w:p>
          <w:p>
            <w:pPr>
              <w:pStyle w:val="20"/>
              <w:spacing w:before="158"/>
              <w:ind w:left="3"/>
              <w:rPr>
                <w:color w:val="000000" w:themeColor="text1"/>
                <w:sz w:val="24"/>
                <w14:textFill>
                  <w14:solidFill>
                    <w14:schemeClr w14:val="tx1"/>
                  </w14:solidFill>
                </w14:textFill>
              </w:rPr>
            </w:pPr>
            <w:r>
              <w:rPr>
                <w:rFonts w:ascii="Times New Roman" w:eastAsia="Times New Roman"/>
                <w:color w:val="000000" w:themeColor="text1"/>
                <w:sz w:val="24"/>
                <w14:textFill>
                  <w14:solidFill>
                    <w14:schemeClr w14:val="tx1"/>
                  </w14:solidFill>
                </w14:textFill>
              </w:rPr>
              <w:t>21</w:t>
            </w:r>
            <w:r>
              <w:rPr>
                <w:rFonts w:hint="eastAsia" w:ascii="Times New Roman"/>
                <w:color w:val="000000" w:themeColor="text1"/>
                <w:sz w:val="24"/>
                <w:lang w:val="en-US" w:eastAsia="zh-CN"/>
                <w14:textFill>
                  <w14:solidFill>
                    <w14:schemeClr w14:val="tx1"/>
                  </w14:solidFill>
                </w14:textFill>
              </w:rPr>
              <w:t>0</w:t>
            </w:r>
            <w:r>
              <w:rPr>
                <w:color w:val="000000" w:themeColor="text1"/>
                <w:sz w:val="24"/>
                <w14:textFill>
                  <w14:solidFill>
                    <w14:schemeClr w14:val="tx1"/>
                  </w14:solidFill>
                </w14:textFill>
              </w:rPr>
              <w:t>万元，其中环保投资为</w:t>
            </w:r>
            <w:r>
              <w:rPr>
                <w:rFonts w:hint="eastAsia" w:ascii="Times New Roman"/>
                <w:color w:val="000000" w:themeColor="text1"/>
                <w:sz w:val="24"/>
                <w:lang w:val="en-US" w:eastAsia="zh-CN"/>
                <w14:textFill>
                  <w14:solidFill>
                    <w14:schemeClr w14:val="tx1"/>
                  </w14:solidFill>
                </w14:textFill>
              </w:rPr>
              <w:t>5</w:t>
            </w:r>
            <w:r>
              <w:rPr>
                <w:color w:val="000000" w:themeColor="text1"/>
                <w:sz w:val="24"/>
                <w14:textFill>
                  <w14:solidFill>
                    <w14:schemeClr w14:val="tx1"/>
                  </w14:solidFill>
                </w14:textFill>
              </w:rPr>
              <w:t>万元，详见表</w:t>
            </w:r>
            <w:r>
              <w:rPr>
                <w:rFonts w:ascii="Times New Roman" w:eastAsia="Times New Roman"/>
                <w:color w:val="000000" w:themeColor="text1"/>
                <w:sz w:val="24"/>
                <w14:textFill>
                  <w14:solidFill>
                    <w14:schemeClr w14:val="tx1"/>
                  </w14:solidFill>
                </w14:textFill>
              </w:rPr>
              <w:t>4-</w:t>
            </w:r>
            <w:r>
              <w:rPr>
                <w:rFonts w:hint="eastAsia" w:ascii="Times New Roman"/>
                <w:color w:val="000000" w:themeColor="text1"/>
                <w:sz w:val="24"/>
                <w:lang w:val="en-US" w:eastAsia="zh-CN"/>
                <w14:textFill>
                  <w14:solidFill>
                    <w14:schemeClr w14:val="tx1"/>
                  </w14:solidFill>
                </w14:textFill>
              </w:rPr>
              <w:t>5</w:t>
            </w:r>
            <w:r>
              <w:rPr>
                <w:color w:val="000000" w:themeColor="text1"/>
                <w:sz w:val="24"/>
                <w14:textFill>
                  <w14:solidFill>
                    <w14:schemeClr w14:val="tx1"/>
                  </w14:solidFill>
                </w14:textFill>
              </w:rPr>
              <w:t>。</w:t>
            </w:r>
          </w:p>
          <w:p>
            <w:pPr>
              <w:pStyle w:val="20"/>
              <w:spacing w:before="161" w:line="290" w:lineRule="exact"/>
              <w:ind w:left="2906" w:right="2859"/>
              <w:jc w:val="center"/>
              <w:rPr>
                <w:rFonts w:hint="eastAsia"/>
                <w:color w:val="000000" w:themeColor="text1"/>
                <w:lang w:eastAsia="zh-CN"/>
                <w14:textFill>
                  <w14:solidFill>
                    <w14:schemeClr w14:val="tx1"/>
                  </w14:solidFill>
                </w14:textFill>
              </w:rPr>
            </w:pPr>
            <w:r>
              <w:rPr>
                <w:b/>
                <w:color w:val="000000" w:themeColor="text1"/>
                <w:sz w:val="24"/>
                <w14:textFill>
                  <w14:solidFill>
                    <w14:schemeClr w14:val="tx1"/>
                  </w14:solidFill>
                </w14:textFill>
              </w:rPr>
              <w:t>表</w:t>
            </w:r>
            <w:r>
              <w:rPr>
                <w:rFonts w:ascii="Times New Roman" w:eastAsia="Times New Roman"/>
                <w:b/>
                <w:color w:val="000000" w:themeColor="text1"/>
                <w:sz w:val="24"/>
                <w14:textFill>
                  <w14:solidFill>
                    <w14:schemeClr w14:val="tx1"/>
                  </w14:solidFill>
                </w14:textFill>
              </w:rPr>
              <w:t>4-</w:t>
            </w:r>
            <w:r>
              <w:rPr>
                <w:rFonts w:hint="eastAsia" w:ascii="Times New Roman"/>
                <w:b/>
                <w:color w:val="000000" w:themeColor="text1"/>
                <w:sz w:val="24"/>
                <w:lang w:val="en-US" w:eastAsia="zh-CN"/>
                <w14:textFill>
                  <w14:solidFill>
                    <w14:schemeClr w14:val="tx1"/>
                  </w14:solidFill>
                </w14:textFill>
              </w:rPr>
              <w:t>5</w:t>
            </w:r>
            <w:r>
              <w:rPr>
                <w:rFonts w:ascii="Times New Roman" w:eastAsia="Times New Roman"/>
                <w:b/>
                <w:color w:val="000000" w:themeColor="text1"/>
                <w:spacing w:val="59"/>
                <w:sz w:val="24"/>
                <w14:textFill>
                  <w14:solidFill>
                    <w14:schemeClr w14:val="tx1"/>
                  </w14:solidFill>
                </w14:textFill>
              </w:rPr>
              <w:t xml:space="preserve"> </w:t>
            </w:r>
            <w:r>
              <w:rPr>
                <w:b/>
                <w:color w:val="000000" w:themeColor="text1"/>
                <w:sz w:val="24"/>
                <w14:textFill>
                  <w14:solidFill>
                    <w14:schemeClr w14:val="tx1"/>
                  </w14:solidFill>
                </w14:textFill>
              </w:rPr>
              <w:t>项目环保投资明细一览表</w:t>
            </w:r>
          </w:p>
          <w:tbl>
            <w:tblPr>
              <w:tblStyle w:val="14"/>
              <w:tblW w:w="10431"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11"/>
              <w:gridCol w:w="2033"/>
              <w:gridCol w:w="4105"/>
              <w:gridCol w:w="1391"/>
              <w:gridCol w:w="1391"/>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7" w:hRule="atLeast"/>
                <w:jc w:val="center"/>
              </w:trPr>
              <w:tc>
                <w:tcPr>
                  <w:tcW w:w="1511" w:type="dxa"/>
                  <w:tcBorders>
                    <w:tl2br w:val="nil"/>
                    <w:tr2bl w:val="nil"/>
                  </w:tcBorders>
                  <w:noWrap w:val="0"/>
                  <w:vAlign w:val="center"/>
                </w:tcPr>
                <w:p>
                  <w:pPr>
                    <w:keepLines w:val="0"/>
                    <w:pageBreakBefore w:val="0"/>
                    <w:widowControl w:val="0"/>
                    <w:kinsoku/>
                    <w:wordWrap/>
                    <w:overflowPunct/>
                    <w:topLinePunct w:val="0"/>
                    <w:bidi w:val="0"/>
                    <w:adjustRightInd w:val="0"/>
                    <w:snapToGrid w:val="0"/>
                    <w:jc w:val="center"/>
                    <w:rPr>
                      <w:rFonts w:hint="default" w:ascii="Times New Roman" w:hAnsi="Times New Roman" w:cs="Times New Roman"/>
                      <w:b/>
                      <w:color w:val="000000" w:themeColor="text1"/>
                      <w14:textFill>
                        <w14:solidFill>
                          <w14:schemeClr w14:val="tx1"/>
                        </w14:solidFill>
                      </w14:textFill>
                    </w:rPr>
                  </w:pPr>
                  <w:r>
                    <w:rPr>
                      <w:rFonts w:hint="default" w:ascii="Times New Roman" w:hAnsi="Times New Roman" w:cs="Times New Roman"/>
                      <w:b/>
                      <w:color w:val="000000" w:themeColor="text1"/>
                      <w14:textFill>
                        <w14:solidFill>
                          <w14:schemeClr w14:val="tx1"/>
                        </w14:solidFill>
                      </w14:textFill>
                    </w:rPr>
                    <w:t>类别</w:t>
                  </w:r>
                </w:p>
              </w:tc>
              <w:tc>
                <w:tcPr>
                  <w:tcW w:w="2033" w:type="dxa"/>
                  <w:tcBorders>
                    <w:tl2br w:val="nil"/>
                    <w:tr2bl w:val="nil"/>
                  </w:tcBorders>
                  <w:noWrap w:val="0"/>
                  <w:vAlign w:val="center"/>
                </w:tcPr>
                <w:p>
                  <w:pPr>
                    <w:pStyle w:val="23"/>
                    <w:keepLines w:val="0"/>
                    <w:pageBreakBefore w:val="0"/>
                    <w:widowControl w:val="0"/>
                    <w:kinsoku/>
                    <w:wordWrap/>
                    <w:overflowPunct/>
                    <w:topLinePunct w:val="0"/>
                    <w:bidi w:val="0"/>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名称</w:t>
                  </w:r>
                </w:p>
              </w:tc>
              <w:tc>
                <w:tcPr>
                  <w:tcW w:w="4105" w:type="dxa"/>
                  <w:tcBorders>
                    <w:tl2br w:val="nil"/>
                    <w:tr2bl w:val="nil"/>
                  </w:tcBorders>
                  <w:noWrap w:val="0"/>
                  <w:vAlign w:val="center"/>
                </w:tcPr>
                <w:p>
                  <w:pPr>
                    <w:pStyle w:val="23"/>
                    <w:keepLines w:val="0"/>
                    <w:pageBreakBefore w:val="0"/>
                    <w:widowControl w:val="0"/>
                    <w:kinsoku/>
                    <w:wordWrap/>
                    <w:overflowPunct/>
                    <w:topLinePunct w:val="0"/>
                    <w:bidi w:val="0"/>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治理措施</w:t>
                  </w:r>
                </w:p>
              </w:tc>
              <w:tc>
                <w:tcPr>
                  <w:tcW w:w="1391" w:type="dxa"/>
                  <w:tcBorders>
                    <w:tl2br w:val="nil"/>
                    <w:tr2bl w:val="nil"/>
                  </w:tcBorders>
                  <w:noWrap w:val="0"/>
                  <w:vAlign w:val="center"/>
                </w:tcPr>
                <w:p>
                  <w:pPr>
                    <w:pStyle w:val="23"/>
                    <w:keepLines w:val="0"/>
                    <w:pageBreakBefore w:val="0"/>
                    <w:widowControl w:val="0"/>
                    <w:kinsoku/>
                    <w:wordWrap/>
                    <w:overflowPunct/>
                    <w:topLinePunct w:val="0"/>
                    <w:bidi w:val="0"/>
                    <w:rPr>
                      <w:rFonts w:hint="default" w:ascii="Times New Roman" w:hAnsi="Times New Roman" w:cs="Times New Roman"/>
                      <w:b/>
                      <w:color w:val="000000" w:themeColor="text1"/>
                      <w:sz w:val="21"/>
                      <w:szCs w:val="21"/>
                      <w14:textFill>
                        <w14:solidFill>
                          <w14:schemeClr w14:val="tx1"/>
                        </w14:solidFill>
                      </w14:textFill>
                    </w:rPr>
                  </w:pPr>
                  <w:r>
                    <w:rPr>
                      <w:rFonts w:hint="eastAsia" w:ascii="Times New Roman" w:hAnsi="Times New Roman" w:cs="Times New Roman"/>
                      <w:b/>
                      <w:color w:val="000000" w:themeColor="text1"/>
                      <w:sz w:val="21"/>
                      <w:szCs w:val="21"/>
                      <w:lang w:eastAsia="zh-CN"/>
                      <w14:textFill>
                        <w14:solidFill>
                          <w14:schemeClr w14:val="tx1"/>
                        </w14:solidFill>
                      </w14:textFill>
                    </w:rPr>
                    <w:t>设计</w:t>
                  </w:r>
                  <w:r>
                    <w:rPr>
                      <w:rFonts w:hint="default" w:ascii="Times New Roman" w:hAnsi="Times New Roman" w:cs="Times New Roman"/>
                      <w:b/>
                      <w:color w:val="000000" w:themeColor="text1"/>
                      <w:sz w:val="21"/>
                      <w:szCs w:val="21"/>
                      <w14:textFill>
                        <w14:solidFill>
                          <w14:schemeClr w14:val="tx1"/>
                        </w14:solidFill>
                      </w14:textFill>
                    </w:rPr>
                    <w:t>环保投资(万元)</w:t>
                  </w:r>
                </w:p>
              </w:tc>
              <w:tc>
                <w:tcPr>
                  <w:tcW w:w="1391" w:type="dxa"/>
                  <w:tcBorders>
                    <w:tl2br w:val="nil"/>
                    <w:tr2bl w:val="nil"/>
                  </w:tcBorders>
                  <w:noWrap w:val="0"/>
                  <w:vAlign w:val="center"/>
                </w:tcPr>
                <w:p>
                  <w:pPr>
                    <w:pStyle w:val="23"/>
                    <w:keepLines w:val="0"/>
                    <w:pageBreakBefore w:val="0"/>
                    <w:widowControl w:val="0"/>
                    <w:kinsoku/>
                    <w:wordWrap/>
                    <w:overflowPunct/>
                    <w:topLinePunct w:val="0"/>
                    <w:bidi w:val="0"/>
                    <w:rPr>
                      <w:rFonts w:hint="default" w:ascii="Times New Roman" w:hAnsi="Times New Roman" w:cs="Times New Roman"/>
                      <w:b/>
                      <w:color w:val="000000" w:themeColor="text1"/>
                      <w:sz w:val="21"/>
                      <w:szCs w:val="21"/>
                      <w14:textFill>
                        <w14:solidFill>
                          <w14:schemeClr w14:val="tx1"/>
                        </w14:solidFill>
                      </w14:textFill>
                    </w:rPr>
                  </w:pPr>
                  <w:r>
                    <w:rPr>
                      <w:rFonts w:hint="eastAsia" w:ascii="Times New Roman" w:hAnsi="Times New Roman" w:cs="Times New Roman"/>
                      <w:b/>
                      <w:color w:val="000000" w:themeColor="text1"/>
                      <w:sz w:val="21"/>
                      <w:szCs w:val="21"/>
                      <w:lang w:eastAsia="zh-CN"/>
                      <w14:textFill>
                        <w14:solidFill>
                          <w14:schemeClr w14:val="tx1"/>
                        </w14:solidFill>
                      </w14:textFill>
                    </w:rPr>
                    <w:t>实际</w:t>
                  </w:r>
                  <w:r>
                    <w:rPr>
                      <w:rFonts w:hint="default" w:ascii="Times New Roman" w:hAnsi="Times New Roman" w:cs="Times New Roman"/>
                      <w:b/>
                      <w:color w:val="000000" w:themeColor="text1"/>
                      <w:sz w:val="21"/>
                      <w:szCs w:val="21"/>
                      <w14:textFill>
                        <w14:solidFill>
                          <w14:schemeClr w14:val="tx1"/>
                        </w14:solidFill>
                      </w14:textFill>
                    </w:rPr>
                    <w:t>环保投资(万元)</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1511" w:type="dxa"/>
                  <w:tcBorders>
                    <w:tl2br w:val="nil"/>
                    <w:tr2bl w:val="nil"/>
                  </w:tcBorders>
                  <w:noWrap w:val="0"/>
                  <w:vAlign w:val="center"/>
                </w:tcPr>
                <w:p>
                  <w:pPr>
                    <w:keepLines w:val="0"/>
                    <w:pageBreakBefore w:val="0"/>
                    <w:widowControl w:val="0"/>
                    <w:kinsoku/>
                    <w:wordWrap/>
                    <w:overflowPunct/>
                    <w:topLinePunct w:val="0"/>
                    <w:bidi w:val="0"/>
                    <w:adjustRightInd w:val="0"/>
                    <w:snapToGrid w:val="0"/>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废水</w:t>
                  </w:r>
                </w:p>
              </w:tc>
              <w:tc>
                <w:tcPr>
                  <w:tcW w:w="2033" w:type="dxa"/>
                  <w:tcBorders>
                    <w:tl2br w:val="nil"/>
                    <w:tr2bl w:val="nil"/>
                  </w:tcBorders>
                  <w:noWrap w:val="0"/>
                  <w:vAlign w:val="center"/>
                </w:tcPr>
                <w:p>
                  <w:pPr>
                    <w:pStyle w:val="23"/>
                    <w:keepLines w:val="0"/>
                    <w:pageBreakBefore w:val="0"/>
                    <w:widowControl w:val="0"/>
                    <w:kinsoku/>
                    <w:wordWrap/>
                    <w:overflowPunct/>
                    <w:topLinePunct w:val="0"/>
                    <w:bidi w:val="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生活污水</w:t>
                  </w:r>
                </w:p>
              </w:tc>
              <w:tc>
                <w:tcPr>
                  <w:tcW w:w="4105" w:type="dxa"/>
                  <w:tcBorders>
                    <w:tl2br w:val="nil"/>
                    <w:tr2bl w:val="nil"/>
                  </w:tcBorders>
                  <w:noWrap w:val="0"/>
                  <w:vAlign w:val="center"/>
                </w:tcPr>
                <w:p>
                  <w:pPr>
                    <w:pStyle w:val="23"/>
                    <w:keepLines w:val="0"/>
                    <w:pageBreakBefore w:val="0"/>
                    <w:widowControl w:val="0"/>
                    <w:kinsoku/>
                    <w:wordWrap/>
                    <w:overflowPunct/>
                    <w:topLinePunct w:val="0"/>
                    <w:bidi w:val="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化粪池、废水暂存池</w:t>
                  </w:r>
                </w:p>
              </w:tc>
              <w:tc>
                <w:tcPr>
                  <w:tcW w:w="1391" w:type="dxa"/>
                  <w:tcBorders>
                    <w:tl2br w:val="nil"/>
                    <w:tr2bl w:val="nil"/>
                  </w:tcBorders>
                  <w:noWrap w:val="0"/>
                  <w:vAlign w:val="center"/>
                </w:tcPr>
                <w:p>
                  <w:pPr>
                    <w:pStyle w:val="23"/>
                    <w:keepLines w:val="0"/>
                    <w:pageBreakBefore w:val="0"/>
                    <w:widowControl w:val="0"/>
                    <w:kinsoku/>
                    <w:wordWrap/>
                    <w:overflowPunct/>
                    <w:topLinePunct w:val="0"/>
                    <w:bidi w:val="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1.5</w:t>
                  </w:r>
                </w:p>
              </w:tc>
              <w:tc>
                <w:tcPr>
                  <w:tcW w:w="1391" w:type="dxa"/>
                  <w:tcBorders>
                    <w:tl2br w:val="nil"/>
                    <w:tr2bl w:val="nil"/>
                  </w:tcBorders>
                  <w:noWrap w:val="0"/>
                  <w:vAlign w:val="center"/>
                </w:tcPr>
                <w:p>
                  <w:pPr>
                    <w:pStyle w:val="23"/>
                    <w:keepLines w:val="0"/>
                    <w:pageBreakBefore w:val="0"/>
                    <w:widowControl w:val="0"/>
                    <w:kinsoku/>
                    <w:wordWrap/>
                    <w:overflowPunct/>
                    <w:topLinePunct w:val="0"/>
                    <w:bidi w:val="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1511" w:type="dxa"/>
                  <w:tcBorders>
                    <w:tl2br w:val="nil"/>
                    <w:tr2bl w:val="nil"/>
                  </w:tcBorders>
                  <w:noWrap w:val="0"/>
                  <w:vAlign w:val="center"/>
                </w:tcPr>
                <w:p>
                  <w:pPr>
                    <w:keepLines w:val="0"/>
                    <w:pageBreakBefore w:val="0"/>
                    <w:widowControl w:val="0"/>
                    <w:kinsoku/>
                    <w:wordWrap/>
                    <w:overflowPunct/>
                    <w:topLinePunct w:val="0"/>
                    <w:bidi w:val="0"/>
                    <w:adjustRightInd w:val="0"/>
                    <w:snapToGrid w:val="0"/>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噪声</w:t>
                  </w:r>
                </w:p>
              </w:tc>
              <w:tc>
                <w:tcPr>
                  <w:tcW w:w="2033" w:type="dxa"/>
                  <w:tcBorders>
                    <w:tl2br w:val="nil"/>
                    <w:tr2bl w:val="nil"/>
                  </w:tcBorders>
                  <w:noWrap w:val="0"/>
                  <w:vAlign w:val="center"/>
                </w:tcPr>
                <w:p>
                  <w:pPr>
                    <w:pStyle w:val="23"/>
                    <w:keepLines w:val="0"/>
                    <w:pageBreakBefore w:val="0"/>
                    <w:widowControl w:val="0"/>
                    <w:kinsoku/>
                    <w:wordWrap/>
                    <w:overflowPunct/>
                    <w:topLinePunct w:val="0"/>
                    <w:bidi w:val="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噪声</w:t>
                  </w:r>
                </w:p>
              </w:tc>
              <w:tc>
                <w:tcPr>
                  <w:tcW w:w="4105" w:type="dxa"/>
                  <w:tcBorders>
                    <w:tl2br w:val="nil"/>
                    <w:tr2bl w:val="nil"/>
                  </w:tcBorders>
                  <w:noWrap w:val="0"/>
                  <w:vAlign w:val="center"/>
                </w:tcPr>
                <w:p>
                  <w:pPr>
                    <w:pStyle w:val="23"/>
                    <w:keepLines w:val="0"/>
                    <w:pageBreakBefore w:val="0"/>
                    <w:widowControl w:val="0"/>
                    <w:kinsoku/>
                    <w:wordWrap/>
                    <w:overflowPunct/>
                    <w:topLinePunct w:val="0"/>
                    <w:bidi w:val="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隔声、消声、减震等</w:t>
                  </w:r>
                </w:p>
              </w:tc>
              <w:tc>
                <w:tcPr>
                  <w:tcW w:w="1391" w:type="dxa"/>
                  <w:tcBorders>
                    <w:tl2br w:val="nil"/>
                    <w:tr2bl w:val="nil"/>
                  </w:tcBorders>
                  <w:noWrap w:val="0"/>
                  <w:vAlign w:val="center"/>
                </w:tcPr>
                <w:p>
                  <w:pPr>
                    <w:pStyle w:val="23"/>
                    <w:keepLines w:val="0"/>
                    <w:pageBreakBefore w:val="0"/>
                    <w:widowControl w:val="0"/>
                    <w:kinsoku/>
                    <w:wordWrap/>
                    <w:overflowPunct/>
                    <w:topLinePunct w:val="0"/>
                    <w:bidi w:val="0"/>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3.5</w:t>
                  </w:r>
                </w:p>
              </w:tc>
              <w:tc>
                <w:tcPr>
                  <w:tcW w:w="1391" w:type="dxa"/>
                  <w:tcBorders>
                    <w:tl2br w:val="nil"/>
                    <w:tr2bl w:val="nil"/>
                  </w:tcBorders>
                  <w:noWrap w:val="0"/>
                  <w:vAlign w:val="center"/>
                </w:tcPr>
                <w:p>
                  <w:pPr>
                    <w:pStyle w:val="23"/>
                    <w:keepLines w:val="0"/>
                    <w:pageBreakBefore w:val="0"/>
                    <w:widowControl w:val="0"/>
                    <w:kinsoku/>
                    <w:wordWrap/>
                    <w:overflowPunct/>
                    <w:topLinePunct w:val="0"/>
                    <w:bidi w:val="0"/>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3.5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1511" w:type="dxa"/>
                  <w:tcBorders>
                    <w:tl2br w:val="nil"/>
                    <w:tr2bl w:val="nil"/>
                  </w:tcBorders>
                  <w:noWrap w:val="0"/>
                  <w:vAlign w:val="center"/>
                </w:tcPr>
                <w:p>
                  <w:pPr>
                    <w:keepLines w:val="0"/>
                    <w:pageBreakBefore w:val="0"/>
                    <w:widowControl w:val="0"/>
                    <w:kinsoku/>
                    <w:wordWrap/>
                    <w:overflowPunct/>
                    <w:topLinePunct w:val="0"/>
                    <w:bidi w:val="0"/>
                    <w:adjustRightInd w:val="0"/>
                    <w:snapToGrid w:val="0"/>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固废</w:t>
                  </w:r>
                </w:p>
              </w:tc>
              <w:tc>
                <w:tcPr>
                  <w:tcW w:w="2033" w:type="dxa"/>
                  <w:tcBorders>
                    <w:tl2br w:val="nil"/>
                    <w:tr2bl w:val="nil"/>
                  </w:tcBorders>
                  <w:noWrap w:val="0"/>
                  <w:vAlign w:val="center"/>
                </w:tcPr>
                <w:p>
                  <w:pPr>
                    <w:keepLines w:val="0"/>
                    <w:pageBreakBefore w:val="0"/>
                    <w:widowControl w:val="0"/>
                    <w:kinsoku/>
                    <w:wordWrap/>
                    <w:overflowPunct/>
                    <w:topLinePunct w:val="0"/>
                    <w:bidi w:val="0"/>
                    <w:snapToGrid w:val="0"/>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生活垃圾</w:t>
                  </w:r>
                </w:p>
              </w:tc>
              <w:tc>
                <w:tcPr>
                  <w:tcW w:w="4105" w:type="dxa"/>
                  <w:tcBorders>
                    <w:tl2br w:val="nil"/>
                    <w:tr2bl w:val="nil"/>
                  </w:tcBorders>
                  <w:noWrap w:val="0"/>
                  <w:vAlign w:val="center"/>
                </w:tcPr>
                <w:p>
                  <w:pPr>
                    <w:keepLines w:val="0"/>
                    <w:pageBreakBefore w:val="0"/>
                    <w:widowControl w:val="0"/>
                    <w:kinsoku/>
                    <w:wordWrap/>
                    <w:overflowPunct/>
                    <w:topLinePunct w:val="0"/>
                    <w:bidi w:val="0"/>
                    <w:snapToGrid w:val="0"/>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集中收集、统一清运</w:t>
                  </w:r>
                </w:p>
              </w:tc>
              <w:tc>
                <w:tcPr>
                  <w:tcW w:w="1391" w:type="dxa"/>
                  <w:tcBorders>
                    <w:tl2br w:val="nil"/>
                    <w:tr2bl w:val="nil"/>
                  </w:tcBorders>
                  <w:noWrap w:val="0"/>
                  <w:vAlign w:val="center"/>
                </w:tcPr>
                <w:p>
                  <w:pPr>
                    <w:pStyle w:val="23"/>
                    <w:keepLines w:val="0"/>
                    <w:pageBreakBefore w:val="0"/>
                    <w:widowControl w:val="0"/>
                    <w:kinsoku/>
                    <w:wordWrap/>
                    <w:overflowPunct/>
                    <w:topLinePunct w:val="0"/>
                    <w:bidi w:val="0"/>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w:t>
                  </w:r>
                </w:p>
              </w:tc>
              <w:tc>
                <w:tcPr>
                  <w:tcW w:w="1391" w:type="dxa"/>
                  <w:tcBorders>
                    <w:tl2br w:val="nil"/>
                    <w:tr2bl w:val="nil"/>
                  </w:tcBorders>
                  <w:noWrap w:val="0"/>
                  <w:vAlign w:val="center"/>
                </w:tcPr>
                <w:p>
                  <w:pPr>
                    <w:pStyle w:val="23"/>
                    <w:keepLines w:val="0"/>
                    <w:pageBreakBefore w:val="0"/>
                    <w:widowControl w:val="0"/>
                    <w:kinsoku/>
                    <w:wordWrap/>
                    <w:overflowPunct/>
                    <w:topLinePunct w:val="0"/>
                    <w:bidi w:val="0"/>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1511" w:type="dxa"/>
                  <w:tcBorders>
                    <w:tl2br w:val="nil"/>
                    <w:tr2bl w:val="nil"/>
                  </w:tcBorders>
                  <w:noWrap w:val="0"/>
                  <w:vAlign w:val="center"/>
                </w:tcPr>
                <w:p>
                  <w:pPr>
                    <w:keepLines w:val="0"/>
                    <w:pageBreakBefore w:val="0"/>
                    <w:widowControl w:val="0"/>
                    <w:kinsoku/>
                    <w:wordWrap/>
                    <w:overflowPunct/>
                    <w:topLinePunct w:val="0"/>
                    <w:bidi w:val="0"/>
                    <w:snapToGrid w:val="0"/>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生态环境保护</w:t>
                  </w:r>
                </w:p>
              </w:tc>
              <w:tc>
                <w:tcPr>
                  <w:tcW w:w="2033" w:type="dxa"/>
                  <w:tcBorders>
                    <w:tl2br w:val="nil"/>
                    <w:tr2bl w:val="nil"/>
                  </w:tcBorders>
                  <w:noWrap w:val="0"/>
                  <w:vAlign w:val="center"/>
                </w:tcPr>
                <w:p>
                  <w:pPr>
                    <w:keepLines w:val="0"/>
                    <w:pageBreakBefore w:val="0"/>
                    <w:widowControl w:val="0"/>
                    <w:kinsoku/>
                    <w:wordWrap/>
                    <w:overflowPunct/>
                    <w:topLinePunct w:val="0"/>
                    <w:bidi w:val="0"/>
                    <w:snapToGrid w:val="0"/>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w:t>
                  </w:r>
                </w:p>
              </w:tc>
              <w:tc>
                <w:tcPr>
                  <w:tcW w:w="4105" w:type="dxa"/>
                  <w:tcBorders>
                    <w:tl2br w:val="nil"/>
                    <w:tr2bl w:val="nil"/>
                  </w:tcBorders>
                  <w:noWrap w:val="0"/>
                  <w:vAlign w:val="center"/>
                </w:tcPr>
                <w:p>
                  <w:pPr>
                    <w:keepLines w:val="0"/>
                    <w:pageBreakBefore w:val="0"/>
                    <w:widowControl w:val="0"/>
                    <w:kinsoku/>
                    <w:wordWrap/>
                    <w:overflowPunct/>
                    <w:topLinePunct w:val="0"/>
                    <w:bidi w:val="0"/>
                    <w:snapToGrid w:val="0"/>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枯水期为保证下游河段的生态用水</w:t>
                  </w:r>
                </w:p>
              </w:tc>
              <w:tc>
                <w:tcPr>
                  <w:tcW w:w="1391" w:type="dxa"/>
                  <w:tcBorders>
                    <w:tl2br w:val="nil"/>
                    <w:tr2bl w:val="nil"/>
                  </w:tcBorders>
                  <w:noWrap w:val="0"/>
                  <w:vAlign w:val="center"/>
                </w:tcPr>
                <w:p>
                  <w:pPr>
                    <w:pStyle w:val="23"/>
                    <w:keepLines w:val="0"/>
                    <w:pageBreakBefore w:val="0"/>
                    <w:widowControl w:val="0"/>
                    <w:kinsoku/>
                    <w:wordWrap/>
                    <w:overflowPunct/>
                    <w:topLinePunct w:val="0"/>
                    <w:bidi w:val="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10</w:t>
                  </w:r>
                </w:p>
              </w:tc>
              <w:tc>
                <w:tcPr>
                  <w:tcW w:w="1391" w:type="dxa"/>
                  <w:tcBorders>
                    <w:tl2br w:val="nil"/>
                    <w:tr2bl w:val="nil"/>
                  </w:tcBorders>
                  <w:noWrap w:val="0"/>
                  <w:vAlign w:val="center"/>
                </w:tcPr>
                <w:p>
                  <w:pPr>
                    <w:pStyle w:val="23"/>
                    <w:keepLines w:val="0"/>
                    <w:pageBreakBefore w:val="0"/>
                    <w:widowControl w:val="0"/>
                    <w:kinsoku/>
                    <w:wordWrap/>
                    <w:overflowPunct/>
                    <w:topLinePunct w:val="0"/>
                    <w:bidi w:val="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7649" w:type="dxa"/>
                  <w:gridSpan w:val="3"/>
                  <w:tcBorders>
                    <w:tl2br w:val="nil"/>
                    <w:tr2bl w:val="nil"/>
                  </w:tcBorders>
                  <w:noWrap w:val="0"/>
                  <w:vAlign w:val="center"/>
                </w:tcPr>
                <w:p>
                  <w:pPr>
                    <w:keepLines w:val="0"/>
                    <w:pageBreakBefore w:val="0"/>
                    <w:widowControl w:val="0"/>
                    <w:kinsoku/>
                    <w:wordWrap/>
                    <w:overflowPunct/>
                    <w:topLinePunct w:val="0"/>
                    <w:bidi w:val="0"/>
                    <w:adjustRightInd w:val="0"/>
                    <w:snapToGrid w:val="0"/>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合计</w:t>
                  </w:r>
                </w:p>
              </w:tc>
              <w:tc>
                <w:tcPr>
                  <w:tcW w:w="1391" w:type="dxa"/>
                  <w:tcBorders>
                    <w:tl2br w:val="nil"/>
                    <w:tr2bl w:val="nil"/>
                  </w:tcBorders>
                  <w:noWrap w:val="0"/>
                  <w:vAlign w:val="center"/>
                </w:tcPr>
                <w:p>
                  <w:pPr>
                    <w:pStyle w:val="23"/>
                    <w:keepLines w:val="0"/>
                    <w:pageBreakBefore w:val="0"/>
                    <w:widowControl w:val="0"/>
                    <w:kinsoku/>
                    <w:wordWrap/>
                    <w:overflowPunct/>
                    <w:topLinePunct w:val="0"/>
                    <w:bidi w:val="0"/>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16</w:t>
                  </w:r>
                </w:p>
              </w:tc>
              <w:tc>
                <w:tcPr>
                  <w:tcW w:w="1391" w:type="dxa"/>
                  <w:tcBorders>
                    <w:tl2br w:val="nil"/>
                    <w:tr2bl w:val="nil"/>
                  </w:tcBorders>
                  <w:noWrap w:val="0"/>
                  <w:vAlign w:val="center"/>
                </w:tcPr>
                <w:p>
                  <w:pPr>
                    <w:pStyle w:val="23"/>
                    <w:keepLines w:val="0"/>
                    <w:pageBreakBefore w:val="0"/>
                    <w:widowControl w:val="0"/>
                    <w:kinsoku/>
                    <w:wordWrap/>
                    <w:overflowPunct/>
                    <w:topLinePunct w:val="0"/>
                    <w:bidi w:val="0"/>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16</w:t>
                  </w:r>
                </w:p>
              </w:tc>
            </w:tr>
          </w:tbl>
          <w:p>
            <w:pPr>
              <w:pStyle w:val="7"/>
              <w:ind w:left="0" w:leftChars="0" w:firstLine="0" w:firstLineChars="0"/>
              <w:rPr>
                <w:color w:val="000000" w:themeColor="text1"/>
                <w14:textFill>
                  <w14:solidFill>
                    <w14:schemeClr w14:val="tx1"/>
                  </w14:solidFill>
                </w14:textFill>
              </w:rPr>
            </w:pPr>
          </w:p>
        </w:tc>
      </w:tr>
      <w:tr>
        <w:tblPrEx>
          <w:tblBorders>
            <w:top w:val="single" w:color="000000" w:sz="18" w:space="0"/>
            <w:left w:val="single" w:color="000000" w:sz="18" w:space="0"/>
            <w:bottom w:val="single" w:color="000000" w:sz="18" w:space="0"/>
            <w:right w:val="single" w:color="000000" w:sz="18" w:space="0"/>
            <w:insideH w:val="single" w:color="000000" w:sz="18" w:space="0"/>
            <w:insideV w:val="single" w:color="000000" w:sz="18" w:space="0"/>
          </w:tblBorders>
          <w:tblCellMar>
            <w:top w:w="0" w:type="dxa"/>
            <w:left w:w="0" w:type="dxa"/>
            <w:bottom w:w="0" w:type="dxa"/>
            <w:right w:w="0" w:type="dxa"/>
          </w:tblCellMar>
        </w:tblPrEx>
        <w:trPr>
          <w:trHeight w:val="1727" w:hRule="atLeast"/>
        </w:trPr>
        <w:tc>
          <w:tcPr>
            <w:tcW w:w="10115" w:type="dxa"/>
            <w:gridSpan w:val="5"/>
            <w:tcBorders>
              <w:top w:val="thickThinMediumGap" w:color="000000" w:sz="6" w:space="0"/>
              <w:left w:val="single" w:color="000000" w:sz="4" w:space="0"/>
              <w:bottom w:val="single" w:color="000000" w:sz="12" w:space="0"/>
              <w:right w:val="single" w:color="000000" w:sz="4" w:space="0"/>
            </w:tcBorders>
          </w:tcPr>
          <w:p>
            <w:pPr>
              <w:pStyle w:val="20"/>
              <w:ind w:left="3"/>
              <w:rPr>
                <w:color w:val="000000" w:themeColor="text1"/>
                <w:sz w:val="24"/>
                <w14:textFill>
                  <w14:solidFill>
                    <w14:schemeClr w14:val="tx1"/>
                  </w14:solidFill>
                </w14:textFill>
              </w:rPr>
            </w:pPr>
            <w:r>
              <w:rPr>
                <w:color w:val="000000" w:themeColor="text1"/>
                <w:sz w:val="24"/>
                <w14:textFill>
                  <w14:solidFill>
                    <w14:schemeClr w14:val="tx1"/>
                  </w14:solidFill>
                </w14:textFill>
              </w:rPr>
              <w:t>实际工程量及工程建设变化情况</w:t>
            </w:r>
          </w:p>
          <w:p>
            <w:pPr>
              <w:pStyle w:val="20"/>
              <w:spacing w:before="165" w:line="369" w:lineRule="auto"/>
              <w:ind w:left="3" w:right="73" w:firstLine="480"/>
              <w:rPr>
                <w:b/>
                <w:color w:val="000000" w:themeColor="text1"/>
                <w:sz w:val="24"/>
                <w:highlight w:val="none"/>
                <w14:textFill>
                  <w14:solidFill>
                    <w14:schemeClr w14:val="tx1"/>
                  </w14:solidFill>
                </w14:textFill>
              </w:rPr>
            </w:pPr>
            <w:r>
              <w:rPr>
                <w:color w:val="000000" w:themeColor="text1"/>
                <w:sz w:val="24"/>
                <w14:textFill>
                  <w14:solidFill>
                    <w14:schemeClr w14:val="tx1"/>
                  </w14:solidFill>
                </w14:textFill>
              </w:rPr>
              <w:t>根据实地调查，对照环境保护部环办</w:t>
            </w:r>
            <w:r>
              <w:rPr>
                <w:rFonts w:ascii="Times New Roman" w:eastAsia="Times New Roman"/>
                <w:color w:val="000000" w:themeColor="text1"/>
                <w:sz w:val="24"/>
                <w14:textFill>
                  <w14:solidFill>
                    <w14:schemeClr w14:val="tx1"/>
                  </w14:solidFill>
                </w14:textFill>
              </w:rPr>
              <w:t>[2015]52</w:t>
            </w:r>
            <w:r>
              <w:rPr>
                <w:color w:val="000000" w:themeColor="text1"/>
                <w:sz w:val="24"/>
                <w14:textFill>
                  <w14:solidFill>
                    <w14:schemeClr w14:val="tx1"/>
                  </w14:solidFill>
                </w14:textFill>
              </w:rPr>
              <w:t>文《关于印发环评管理中部分行业建设项目重大变动清单的通知（水电建设项目）》，本项目不属于重大变动，详见表</w:t>
            </w:r>
            <w:r>
              <w:rPr>
                <w:rFonts w:ascii="Times New Roman" w:eastAsia="Times New Roman"/>
                <w:color w:val="000000" w:themeColor="text1"/>
                <w:sz w:val="24"/>
                <w14:textFill>
                  <w14:solidFill>
                    <w14:schemeClr w14:val="tx1"/>
                  </w14:solidFill>
                </w14:textFill>
              </w:rPr>
              <w:t>4-</w:t>
            </w:r>
            <w:r>
              <w:rPr>
                <w:rFonts w:hint="eastAsia" w:ascii="Times New Roman"/>
                <w:color w:val="000000" w:themeColor="text1"/>
                <w:sz w:val="24"/>
                <w:lang w:val="en-US" w:eastAsia="zh-CN"/>
                <w14:textFill>
                  <w14:solidFill>
                    <w14:schemeClr w14:val="tx1"/>
                  </w14:solidFill>
                </w14:textFill>
              </w:rPr>
              <w:t>6</w:t>
            </w:r>
            <w:r>
              <w:rPr>
                <w:color w:val="000000" w:themeColor="text1"/>
                <w:sz w:val="24"/>
                <w14:textFill>
                  <w14:solidFill>
                    <w14:schemeClr w14:val="tx1"/>
                  </w14:solidFill>
                </w14:textFill>
              </w:rPr>
              <w:t>。</w:t>
            </w:r>
          </w:p>
          <w:p>
            <w:pPr>
              <w:pStyle w:val="20"/>
              <w:spacing w:line="287" w:lineRule="exact"/>
              <w:ind w:left="3639"/>
              <w:rPr>
                <w:b/>
                <w:color w:val="000000" w:themeColor="text1"/>
                <w:sz w:val="24"/>
                <w14:textFill>
                  <w14:solidFill>
                    <w14:schemeClr w14:val="tx1"/>
                  </w14:solidFill>
                </w14:textFill>
              </w:rPr>
            </w:pPr>
            <w:r>
              <w:rPr>
                <w:b/>
                <w:color w:val="000000" w:themeColor="text1"/>
                <w:sz w:val="24"/>
                <w:highlight w:val="none"/>
                <w14:textFill>
                  <w14:solidFill>
                    <w14:schemeClr w14:val="tx1"/>
                  </w14:solidFill>
                </w14:textFill>
              </w:rPr>
              <w:t>表</w:t>
            </w:r>
            <w:r>
              <w:rPr>
                <w:rFonts w:ascii="Times New Roman" w:eastAsia="Times New Roman"/>
                <w:b/>
                <w:color w:val="000000" w:themeColor="text1"/>
                <w:sz w:val="24"/>
                <w:highlight w:val="none"/>
                <w14:textFill>
                  <w14:solidFill>
                    <w14:schemeClr w14:val="tx1"/>
                  </w14:solidFill>
                </w14:textFill>
              </w:rPr>
              <w:t>4-</w:t>
            </w:r>
            <w:r>
              <w:rPr>
                <w:rFonts w:hint="eastAsia" w:ascii="Times New Roman"/>
                <w:b/>
                <w:color w:val="000000" w:themeColor="text1"/>
                <w:sz w:val="24"/>
                <w:highlight w:val="none"/>
                <w:lang w:val="en-US" w:eastAsia="zh-CN"/>
                <w14:textFill>
                  <w14:solidFill>
                    <w14:schemeClr w14:val="tx1"/>
                  </w14:solidFill>
                </w14:textFill>
              </w:rPr>
              <w:t>6</w:t>
            </w:r>
            <w:r>
              <w:rPr>
                <w:rFonts w:ascii="Times New Roman" w:eastAsia="Times New Roman"/>
                <w:b/>
                <w:color w:val="000000" w:themeColor="text1"/>
                <w:spacing w:val="59"/>
                <w:sz w:val="24"/>
                <w:highlight w:val="none"/>
                <w14:textFill>
                  <w14:solidFill>
                    <w14:schemeClr w14:val="tx1"/>
                  </w14:solidFill>
                </w14:textFill>
              </w:rPr>
              <w:t xml:space="preserve"> </w:t>
            </w:r>
            <w:r>
              <w:rPr>
                <w:b/>
                <w:color w:val="000000" w:themeColor="text1"/>
                <w:sz w:val="24"/>
                <w:highlight w:val="none"/>
                <w14:textFill>
                  <w14:solidFill>
                    <w14:schemeClr w14:val="tx1"/>
                  </w14:solidFill>
                </w14:textFill>
              </w:rPr>
              <w:t>项目变动情况一览表</w:t>
            </w:r>
          </w:p>
        </w:tc>
      </w:tr>
      <w:tr>
        <w:tblPrEx>
          <w:tblBorders>
            <w:top w:val="single" w:color="000000" w:sz="18" w:space="0"/>
            <w:left w:val="single" w:color="000000" w:sz="18" w:space="0"/>
            <w:bottom w:val="single" w:color="000000" w:sz="18" w:space="0"/>
            <w:right w:val="single" w:color="000000" w:sz="18" w:space="0"/>
            <w:insideH w:val="single" w:color="000000" w:sz="18" w:space="0"/>
            <w:insideV w:val="single" w:color="000000" w:sz="18" w:space="0"/>
          </w:tblBorders>
          <w:tblCellMar>
            <w:top w:w="0" w:type="dxa"/>
            <w:left w:w="0" w:type="dxa"/>
            <w:bottom w:w="0" w:type="dxa"/>
            <w:right w:w="0" w:type="dxa"/>
          </w:tblCellMar>
        </w:tblPrEx>
        <w:trPr>
          <w:trHeight w:val="312" w:hRule="atLeast"/>
        </w:trPr>
        <w:tc>
          <w:tcPr>
            <w:tcW w:w="957" w:type="dxa"/>
            <w:tcBorders>
              <w:top w:val="single" w:color="000000" w:sz="12" w:space="0"/>
              <w:left w:val="single" w:color="000000" w:sz="4" w:space="0"/>
              <w:bottom w:val="single" w:color="000000" w:sz="4" w:space="0"/>
              <w:right w:val="single" w:color="000000" w:sz="4" w:space="0"/>
            </w:tcBorders>
          </w:tcPr>
          <w:p>
            <w:pPr>
              <w:pStyle w:val="20"/>
              <w:spacing w:before="2" w:line="290" w:lineRule="exact"/>
              <w:ind w:left="210" w:right="193"/>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要素</w:t>
            </w:r>
          </w:p>
        </w:tc>
        <w:tc>
          <w:tcPr>
            <w:tcW w:w="3911" w:type="dxa"/>
            <w:tcBorders>
              <w:top w:val="single" w:color="000000" w:sz="12" w:space="0"/>
              <w:left w:val="single" w:color="000000" w:sz="4" w:space="0"/>
              <w:bottom w:val="single" w:color="000000" w:sz="4" w:space="0"/>
              <w:right w:val="single" w:color="000000" w:sz="4" w:space="0"/>
            </w:tcBorders>
          </w:tcPr>
          <w:p>
            <w:pPr>
              <w:pStyle w:val="20"/>
              <w:spacing w:before="2" w:line="290" w:lineRule="exact"/>
              <w:ind w:left="93" w:right="84"/>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内容</w:t>
            </w:r>
          </w:p>
        </w:tc>
        <w:tc>
          <w:tcPr>
            <w:tcW w:w="1789" w:type="dxa"/>
            <w:tcBorders>
              <w:top w:val="single" w:color="000000" w:sz="12" w:space="0"/>
              <w:left w:val="single" w:color="000000" w:sz="4" w:space="0"/>
              <w:bottom w:val="single" w:color="000000" w:sz="4" w:space="0"/>
              <w:right w:val="single" w:color="000000" w:sz="4" w:space="0"/>
            </w:tcBorders>
          </w:tcPr>
          <w:p>
            <w:pPr>
              <w:pStyle w:val="20"/>
              <w:spacing w:before="2" w:line="290" w:lineRule="exact"/>
              <w:ind w:left="574"/>
              <w:rPr>
                <w:b/>
                <w:color w:val="000000" w:themeColor="text1"/>
                <w:sz w:val="24"/>
                <w14:textFill>
                  <w14:solidFill>
                    <w14:schemeClr w14:val="tx1"/>
                  </w14:solidFill>
                </w14:textFill>
              </w:rPr>
            </w:pPr>
            <w:r>
              <w:rPr>
                <w:b/>
                <w:color w:val="000000" w:themeColor="text1"/>
                <w:sz w:val="24"/>
                <w14:textFill>
                  <w14:solidFill>
                    <w14:schemeClr w14:val="tx1"/>
                  </w14:solidFill>
                </w14:textFill>
              </w:rPr>
              <w:t>环评阶段</w:t>
            </w:r>
          </w:p>
        </w:tc>
        <w:tc>
          <w:tcPr>
            <w:tcW w:w="1188" w:type="dxa"/>
            <w:tcBorders>
              <w:top w:val="single" w:color="000000" w:sz="12" w:space="0"/>
              <w:left w:val="single" w:color="000000" w:sz="4" w:space="0"/>
              <w:bottom w:val="single" w:color="000000" w:sz="4" w:space="0"/>
              <w:right w:val="single" w:color="000000" w:sz="4" w:space="0"/>
            </w:tcBorders>
          </w:tcPr>
          <w:p>
            <w:pPr>
              <w:pStyle w:val="20"/>
              <w:spacing w:before="2" w:line="290" w:lineRule="exact"/>
              <w:ind w:left="113"/>
              <w:rPr>
                <w:b/>
                <w:color w:val="000000" w:themeColor="text1"/>
                <w:sz w:val="24"/>
                <w14:textFill>
                  <w14:solidFill>
                    <w14:schemeClr w14:val="tx1"/>
                  </w14:solidFill>
                </w14:textFill>
              </w:rPr>
            </w:pPr>
            <w:r>
              <w:rPr>
                <w:b/>
                <w:color w:val="000000" w:themeColor="text1"/>
                <w:sz w:val="24"/>
                <w14:textFill>
                  <w14:solidFill>
                    <w14:schemeClr w14:val="tx1"/>
                  </w14:solidFill>
                </w14:textFill>
              </w:rPr>
              <w:t>实施阶段</w:t>
            </w:r>
          </w:p>
        </w:tc>
        <w:tc>
          <w:tcPr>
            <w:tcW w:w="2270" w:type="dxa"/>
            <w:tcBorders>
              <w:top w:val="single" w:color="000000" w:sz="12" w:space="0"/>
              <w:left w:val="single" w:color="000000" w:sz="4" w:space="0"/>
              <w:bottom w:val="single" w:color="000000" w:sz="4" w:space="0"/>
              <w:right w:val="single" w:color="000000" w:sz="4" w:space="0"/>
            </w:tcBorders>
          </w:tcPr>
          <w:p>
            <w:pPr>
              <w:pStyle w:val="20"/>
              <w:spacing w:before="2" w:line="290" w:lineRule="exact"/>
              <w:ind w:left="151" w:right="137"/>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是否属于重大变动</w:t>
            </w:r>
          </w:p>
        </w:tc>
      </w:tr>
      <w:tr>
        <w:tblPrEx>
          <w:tblBorders>
            <w:top w:val="single" w:color="000000" w:sz="18" w:space="0"/>
            <w:left w:val="single" w:color="000000" w:sz="18" w:space="0"/>
            <w:bottom w:val="single" w:color="000000" w:sz="18" w:space="0"/>
            <w:right w:val="single" w:color="000000" w:sz="18" w:space="0"/>
            <w:insideH w:val="single" w:color="000000" w:sz="18" w:space="0"/>
            <w:insideV w:val="single" w:color="000000" w:sz="18" w:space="0"/>
          </w:tblBorders>
          <w:tblCellMar>
            <w:top w:w="0" w:type="dxa"/>
            <w:left w:w="0" w:type="dxa"/>
            <w:bottom w:w="0" w:type="dxa"/>
            <w:right w:w="0" w:type="dxa"/>
          </w:tblCellMar>
        </w:tblPrEx>
        <w:trPr>
          <w:trHeight w:val="622" w:hRule="atLeast"/>
        </w:trPr>
        <w:tc>
          <w:tcPr>
            <w:tcW w:w="957" w:type="dxa"/>
            <w:tcBorders>
              <w:top w:val="single" w:color="000000" w:sz="4" w:space="0"/>
              <w:left w:val="single" w:color="000000" w:sz="4" w:space="0"/>
              <w:bottom w:val="single" w:color="000000" w:sz="4" w:space="0"/>
              <w:right w:val="single" w:color="000000" w:sz="4" w:space="0"/>
            </w:tcBorders>
          </w:tcPr>
          <w:p>
            <w:pPr>
              <w:pStyle w:val="20"/>
              <w:spacing w:before="155"/>
              <w:ind w:left="210" w:right="193"/>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性质</w:t>
            </w:r>
          </w:p>
        </w:tc>
        <w:tc>
          <w:tcPr>
            <w:tcW w:w="3911" w:type="dxa"/>
            <w:tcBorders>
              <w:top w:val="single" w:color="000000" w:sz="4" w:space="0"/>
              <w:left w:val="single" w:color="000000" w:sz="4" w:space="0"/>
              <w:bottom w:val="single" w:color="000000" w:sz="4" w:space="0"/>
              <w:right w:val="single" w:color="000000" w:sz="4" w:space="0"/>
            </w:tcBorders>
          </w:tcPr>
          <w:p>
            <w:pPr>
              <w:pStyle w:val="20"/>
              <w:spacing w:before="1"/>
              <w:ind w:left="93" w:right="84"/>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开发任务中新增供水、灌溉、航</w:t>
            </w:r>
          </w:p>
          <w:p>
            <w:pPr>
              <w:pStyle w:val="20"/>
              <w:spacing w:before="3" w:line="291" w:lineRule="exact"/>
              <w:ind w:left="93" w:right="84"/>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运等功能。</w:t>
            </w:r>
          </w:p>
        </w:tc>
        <w:tc>
          <w:tcPr>
            <w:tcW w:w="1789" w:type="dxa"/>
            <w:tcBorders>
              <w:top w:val="single" w:color="000000" w:sz="4" w:space="0"/>
              <w:left w:val="single" w:color="000000" w:sz="4" w:space="0"/>
              <w:bottom w:val="single" w:color="000000" w:sz="4" w:space="0"/>
              <w:right w:val="single" w:color="000000" w:sz="4" w:space="0"/>
            </w:tcBorders>
          </w:tcPr>
          <w:p>
            <w:pPr>
              <w:pStyle w:val="20"/>
              <w:spacing w:before="1"/>
              <w:ind w:left="194" w:right="187"/>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为变电站供</w:t>
            </w:r>
          </w:p>
          <w:p>
            <w:pPr>
              <w:pStyle w:val="20"/>
              <w:spacing w:before="3" w:line="291" w:lineRule="exact"/>
              <w:ind w:left="7"/>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电</w:t>
            </w:r>
          </w:p>
        </w:tc>
        <w:tc>
          <w:tcPr>
            <w:tcW w:w="1188" w:type="dxa"/>
            <w:tcBorders>
              <w:top w:val="single" w:color="000000" w:sz="4" w:space="0"/>
              <w:left w:val="single" w:color="000000" w:sz="4" w:space="0"/>
              <w:bottom w:val="single" w:color="000000" w:sz="4" w:space="0"/>
              <w:right w:val="single" w:color="000000" w:sz="4" w:space="0"/>
            </w:tcBorders>
          </w:tcPr>
          <w:p>
            <w:pPr>
              <w:pStyle w:val="20"/>
              <w:spacing w:before="155"/>
              <w:ind w:left="233"/>
              <w:rPr>
                <w:color w:val="000000" w:themeColor="text1"/>
                <w:sz w:val="24"/>
                <w14:textFill>
                  <w14:solidFill>
                    <w14:schemeClr w14:val="tx1"/>
                  </w14:solidFill>
                </w14:textFill>
              </w:rPr>
            </w:pPr>
            <w:r>
              <w:rPr>
                <w:color w:val="000000" w:themeColor="text1"/>
                <w:sz w:val="24"/>
                <w14:textFill>
                  <w14:solidFill>
                    <w14:schemeClr w14:val="tx1"/>
                  </w14:solidFill>
                </w14:textFill>
              </w:rPr>
              <w:t>未变化</w:t>
            </w:r>
          </w:p>
        </w:tc>
        <w:tc>
          <w:tcPr>
            <w:tcW w:w="2270" w:type="dxa"/>
            <w:tcBorders>
              <w:top w:val="single" w:color="000000" w:sz="4" w:space="0"/>
              <w:left w:val="single" w:color="000000" w:sz="4" w:space="0"/>
              <w:bottom w:val="single" w:color="000000" w:sz="4" w:space="0"/>
              <w:right w:val="single" w:color="000000" w:sz="4" w:space="0"/>
            </w:tcBorders>
          </w:tcPr>
          <w:p>
            <w:pPr>
              <w:pStyle w:val="20"/>
              <w:spacing w:before="155"/>
              <w:ind w:left="7"/>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否</w:t>
            </w:r>
          </w:p>
        </w:tc>
      </w:tr>
      <w:tr>
        <w:tblPrEx>
          <w:tblBorders>
            <w:top w:val="single" w:color="000000" w:sz="18" w:space="0"/>
            <w:left w:val="single" w:color="000000" w:sz="18" w:space="0"/>
            <w:bottom w:val="single" w:color="000000" w:sz="18" w:space="0"/>
            <w:right w:val="single" w:color="000000" w:sz="18" w:space="0"/>
            <w:insideH w:val="single" w:color="000000" w:sz="18" w:space="0"/>
            <w:insideV w:val="single" w:color="000000" w:sz="18" w:space="0"/>
          </w:tblBorders>
          <w:tblCellMar>
            <w:top w:w="0" w:type="dxa"/>
            <w:left w:w="0" w:type="dxa"/>
            <w:bottom w:w="0" w:type="dxa"/>
            <w:right w:w="0" w:type="dxa"/>
          </w:tblCellMar>
        </w:tblPrEx>
        <w:trPr>
          <w:trHeight w:val="576" w:hRule="atLeast"/>
        </w:trPr>
        <w:tc>
          <w:tcPr>
            <w:tcW w:w="957" w:type="dxa"/>
            <w:tcBorders>
              <w:top w:val="single" w:color="000000" w:sz="4" w:space="0"/>
              <w:left w:val="single" w:color="000000" w:sz="4" w:space="0"/>
              <w:bottom w:val="single" w:color="000000" w:sz="4" w:space="0"/>
              <w:right w:val="single" w:color="000000" w:sz="4" w:space="0"/>
            </w:tcBorders>
          </w:tcPr>
          <w:p>
            <w:pPr>
              <w:pStyle w:val="20"/>
              <w:rPr>
                <w:color w:val="000000" w:themeColor="text1"/>
                <w:sz w:val="24"/>
                <w14:textFill>
                  <w14:solidFill>
                    <w14:schemeClr w14:val="tx1"/>
                  </w14:solidFill>
                </w14:textFill>
              </w:rPr>
            </w:pPr>
          </w:p>
          <w:p>
            <w:pPr>
              <w:pStyle w:val="20"/>
              <w:rPr>
                <w:color w:val="000000" w:themeColor="text1"/>
                <w:sz w:val="24"/>
                <w14:textFill>
                  <w14:solidFill>
                    <w14:schemeClr w14:val="tx1"/>
                  </w14:solidFill>
                </w14:textFill>
              </w:rPr>
            </w:pPr>
          </w:p>
          <w:p>
            <w:pPr>
              <w:pStyle w:val="20"/>
              <w:spacing w:before="3"/>
              <w:rPr>
                <w:color w:val="000000" w:themeColor="text1"/>
                <w:sz w:val="26"/>
                <w14:textFill>
                  <w14:solidFill>
                    <w14:schemeClr w14:val="tx1"/>
                  </w14:solidFill>
                </w14:textFill>
              </w:rPr>
            </w:pPr>
          </w:p>
          <w:p>
            <w:pPr>
              <w:pStyle w:val="20"/>
              <w:ind w:left="231"/>
              <w:rPr>
                <w:color w:val="000000" w:themeColor="text1"/>
                <w:sz w:val="24"/>
                <w14:textFill>
                  <w14:solidFill>
                    <w14:schemeClr w14:val="tx1"/>
                  </w14:solidFill>
                </w14:textFill>
              </w:rPr>
            </w:pPr>
            <w:r>
              <w:rPr>
                <w:color w:val="000000" w:themeColor="text1"/>
                <w:sz w:val="24"/>
                <w14:textFill>
                  <w14:solidFill>
                    <w14:schemeClr w14:val="tx1"/>
                  </w14:solidFill>
                </w14:textFill>
              </w:rPr>
              <w:t>规模</w:t>
            </w:r>
          </w:p>
        </w:tc>
        <w:tc>
          <w:tcPr>
            <w:tcW w:w="3911" w:type="dxa"/>
            <w:tcBorders>
              <w:top w:val="single" w:color="000000" w:sz="4" w:space="0"/>
              <w:left w:val="single" w:color="000000" w:sz="4" w:space="0"/>
              <w:bottom w:val="single" w:color="000000" w:sz="4" w:space="0"/>
              <w:right w:val="single" w:color="000000" w:sz="4" w:space="0"/>
            </w:tcBorders>
          </w:tcPr>
          <w:p>
            <w:pPr>
              <w:pStyle w:val="20"/>
              <w:spacing w:line="310" w:lineRule="atLeast"/>
              <w:ind w:right="123"/>
              <w:jc w:val="both"/>
              <w:rPr>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总</w:t>
            </w:r>
            <w:r>
              <w:rPr>
                <w:rFonts w:hint="default" w:ascii="Times New Roman" w:hAnsi="Times New Roman" w:cs="Times New Roman"/>
                <w:color w:val="000000" w:themeColor="text1"/>
                <w:sz w:val="24"/>
                <w14:textFill>
                  <w14:solidFill>
                    <w14:schemeClr w14:val="tx1"/>
                  </w14:solidFill>
                </w14:textFill>
              </w:rPr>
              <w:t>装机容量</w:t>
            </w:r>
            <w:r>
              <w:rPr>
                <w:rFonts w:hint="default" w:ascii="Times New Roman" w:hAnsi="Times New Roman" w:cs="Times New Roman"/>
                <w:color w:val="000000" w:themeColor="text1"/>
                <w:sz w:val="24"/>
                <w:lang w:val="en-US" w:eastAsia="zh-CN"/>
                <w14:textFill>
                  <w14:solidFill>
                    <w14:schemeClr w14:val="tx1"/>
                  </w14:solidFill>
                </w14:textFill>
              </w:rPr>
              <w:t>480</w:t>
            </w:r>
            <w:r>
              <w:rPr>
                <w:rFonts w:hint="default" w:ascii="Times New Roman" w:hAnsi="Times New Roman" w:cs="Times New Roman"/>
                <w:color w:val="000000" w:themeColor="text1"/>
                <w:sz w:val="24"/>
                <w14:textFill>
                  <w14:solidFill>
                    <w14:schemeClr w14:val="tx1"/>
                  </w14:solidFill>
                </w14:textFill>
              </w:rPr>
              <w:t>kw，</w:t>
            </w:r>
            <w:r>
              <w:rPr>
                <w:rFonts w:hint="default" w:ascii="Times New Roman" w:hAnsi="Times New Roman" w:cs="Times New Roman"/>
                <w:color w:val="000000" w:themeColor="text1"/>
                <w:sz w:val="24"/>
                <w:lang w:eastAsia="zh-CN"/>
                <w14:textFill>
                  <w14:solidFill>
                    <w14:schemeClr w14:val="tx1"/>
                  </w14:solidFill>
                </w14:textFill>
              </w:rPr>
              <w:t>为</w:t>
            </w:r>
            <w:r>
              <w:rPr>
                <w:rFonts w:hint="default" w:ascii="Times New Roman" w:hAnsi="Times New Roman" w:cs="Times New Roman"/>
                <w:color w:val="000000" w:themeColor="text1"/>
                <w:sz w:val="24"/>
                <w:lang w:val="en-US" w:eastAsia="zh-CN"/>
                <w14:textFill>
                  <w14:solidFill>
                    <w14:schemeClr w14:val="tx1"/>
                  </w14:solidFill>
                </w14:textFill>
              </w:rPr>
              <w:t>160kw+320kw两台发电机组</w:t>
            </w:r>
          </w:p>
        </w:tc>
        <w:tc>
          <w:tcPr>
            <w:tcW w:w="1789" w:type="dxa"/>
            <w:tcBorders>
              <w:top w:val="single" w:color="000000" w:sz="4" w:space="0"/>
              <w:left w:val="single" w:color="000000" w:sz="4" w:space="0"/>
              <w:bottom w:val="single" w:color="000000" w:sz="4" w:space="0"/>
              <w:right w:val="single" w:color="000000" w:sz="4" w:space="0"/>
            </w:tcBorders>
          </w:tcPr>
          <w:p>
            <w:pPr>
              <w:pStyle w:val="20"/>
              <w:spacing w:line="242" w:lineRule="auto"/>
              <w:ind w:right="205"/>
              <w:rPr>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总</w:t>
            </w:r>
            <w:r>
              <w:rPr>
                <w:rFonts w:hint="default" w:ascii="Times New Roman" w:hAnsi="Times New Roman" w:cs="Times New Roman"/>
                <w:color w:val="000000" w:themeColor="text1"/>
                <w:sz w:val="24"/>
                <w14:textFill>
                  <w14:solidFill>
                    <w14:schemeClr w14:val="tx1"/>
                  </w14:solidFill>
                </w14:textFill>
              </w:rPr>
              <w:t>装机容</w:t>
            </w:r>
            <w:r>
              <w:rPr>
                <w:rFonts w:hint="default" w:ascii="Times New Roman" w:hAnsi="Times New Roman" w:cs="Times New Roman"/>
                <w:color w:val="000000" w:themeColor="text1"/>
                <w:sz w:val="24"/>
                <w:lang w:val="en-US" w:eastAsia="zh-CN"/>
                <w14:textFill>
                  <w14:solidFill>
                    <w14:schemeClr w14:val="tx1"/>
                  </w14:solidFill>
                </w14:textFill>
              </w:rPr>
              <w:t>480</w:t>
            </w:r>
            <w:r>
              <w:rPr>
                <w:rFonts w:hint="default" w:ascii="Times New Roman" w:hAnsi="Times New Roman" w:cs="Times New Roman"/>
                <w:color w:val="000000" w:themeColor="text1"/>
                <w:sz w:val="24"/>
                <w14:textFill>
                  <w14:solidFill>
                    <w14:schemeClr w14:val="tx1"/>
                  </w14:solidFill>
                </w14:textFill>
              </w:rPr>
              <w:t>kw，</w:t>
            </w:r>
            <w:r>
              <w:rPr>
                <w:rFonts w:hint="default" w:ascii="Times New Roman" w:hAnsi="Times New Roman" w:cs="Times New Roman"/>
                <w:color w:val="000000" w:themeColor="text1"/>
                <w:sz w:val="24"/>
                <w:lang w:eastAsia="zh-CN"/>
                <w14:textFill>
                  <w14:solidFill>
                    <w14:schemeClr w14:val="tx1"/>
                  </w14:solidFill>
                </w14:textFill>
              </w:rPr>
              <w:t>为</w:t>
            </w:r>
            <w:r>
              <w:rPr>
                <w:rFonts w:hint="default" w:ascii="Times New Roman" w:hAnsi="Times New Roman" w:cs="Times New Roman"/>
                <w:color w:val="000000" w:themeColor="text1"/>
                <w:sz w:val="24"/>
                <w:lang w:val="en-US" w:eastAsia="zh-CN"/>
                <w14:textFill>
                  <w14:solidFill>
                    <w14:schemeClr w14:val="tx1"/>
                  </w14:solidFill>
                </w14:textFill>
              </w:rPr>
              <w:t>160kw+320kw两台发电机组</w:t>
            </w:r>
          </w:p>
        </w:tc>
        <w:tc>
          <w:tcPr>
            <w:tcW w:w="1188" w:type="dxa"/>
            <w:tcBorders>
              <w:top w:val="single" w:color="000000" w:sz="4" w:space="0"/>
              <w:left w:val="single" w:color="000000" w:sz="4" w:space="0"/>
              <w:bottom w:val="single" w:color="000000" w:sz="4" w:space="0"/>
              <w:right w:val="single" w:color="000000" w:sz="4" w:space="0"/>
            </w:tcBorders>
          </w:tcPr>
          <w:p>
            <w:pPr>
              <w:pStyle w:val="20"/>
              <w:rPr>
                <w:color w:val="000000" w:themeColor="text1"/>
                <w:sz w:val="24"/>
                <w14:textFill>
                  <w14:solidFill>
                    <w14:schemeClr w14:val="tx1"/>
                  </w14:solidFill>
                </w14:textFill>
              </w:rPr>
            </w:pPr>
          </w:p>
          <w:p>
            <w:pPr>
              <w:pStyle w:val="20"/>
              <w:spacing w:before="173"/>
              <w:ind w:left="233"/>
              <w:rPr>
                <w:color w:val="000000" w:themeColor="text1"/>
                <w:sz w:val="24"/>
                <w14:textFill>
                  <w14:solidFill>
                    <w14:schemeClr w14:val="tx1"/>
                  </w14:solidFill>
                </w14:textFill>
              </w:rPr>
            </w:pPr>
            <w:r>
              <w:rPr>
                <w:color w:val="000000" w:themeColor="text1"/>
                <w:sz w:val="24"/>
                <w14:textFill>
                  <w14:solidFill>
                    <w14:schemeClr w14:val="tx1"/>
                  </w14:solidFill>
                </w14:textFill>
              </w:rPr>
              <w:t>未变化</w:t>
            </w:r>
          </w:p>
        </w:tc>
        <w:tc>
          <w:tcPr>
            <w:tcW w:w="2270" w:type="dxa"/>
            <w:tcBorders>
              <w:top w:val="single" w:color="000000" w:sz="4" w:space="0"/>
              <w:left w:val="single" w:color="000000" w:sz="4" w:space="0"/>
              <w:bottom w:val="single" w:color="000000" w:sz="4" w:space="0"/>
              <w:right w:val="single" w:color="000000" w:sz="4" w:space="0"/>
            </w:tcBorders>
          </w:tcPr>
          <w:p>
            <w:pPr>
              <w:pStyle w:val="20"/>
              <w:rPr>
                <w:color w:val="000000" w:themeColor="text1"/>
                <w:sz w:val="24"/>
                <w14:textFill>
                  <w14:solidFill>
                    <w14:schemeClr w14:val="tx1"/>
                  </w14:solidFill>
                </w14:textFill>
              </w:rPr>
            </w:pPr>
          </w:p>
          <w:p>
            <w:pPr>
              <w:pStyle w:val="20"/>
              <w:spacing w:before="173"/>
              <w:ind w:left="7"/>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否</w:t>
            </w:r>
          </w:p>
        </w:tc>
      </w:tr>
      <w:tr>
        <w:tblPrEx>
          <w:tblBorders>
            <w:top w:val="single" w:color="000000" w:sz="18" w:space="0"/>
            <w:left w:val="single" w:color="000000" w:sz="18" w:space="0"/>
            <w:bottom w:val="single" w:color="000000" w:sz="18" w:space="0"/>
            <w:right w:val="single" w:color="000000" w:sz="18" w:space="0"/>
            <w:insideH w:val="single" w:color="000000" w:sz="18" w:space="0"/>
            <w:insideV w:val="single" w:color="000000" w:sz="18" w:space="0"/>
          </w:tblBorders>
          <w:tblCellMar>
            <w:top w:w="0" w:type="dxa"/>
            <w:left w:w="0" w:type="dxa"/>
            <w:bottom w:w="0" w:type="dxa"/>
            <w:right w:w="0" w:type="dxa"/>
          </w:tblCellMar>
        </w:tblPrEx>
        <w:trPr>
          <w:trHeight w:val="622" w:hRule="atLeast"/>
        </w:trPr>
        <w:tc>
          <w:tcPr>
            <w:tcW w:w="957" w:type="dxa"/>
            <w:tcBorders>
              <w:top w:val="single" w:color="000000" w:sz="4" w:space="0"/>
              <w:left w:val="single" w:color="000000" w:sz="4" w:space="0"/>
              <w:bottom w:val="single" w:color="000000" w:sz="4" w:space="0"/>
              <w:right w:val="single" w:color="000000" w:sz="4" w:space="0"/>
            </w:tcBorders>
          </w:tcPr>
          <w:p>
            <w:pPr>
              <w:pStyle w:val="20"/>
              <w:spacing w:before="156"/>
              <w:ind w:left="210" w:right="193"/>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地点</w:t>
            </w:r>
          </w:p>
        </w:tc>
        <w:tc>
          <w:tcPr>
            <w:tcW w:w="3911" w:type="dxa"/>
            <w:tcBorders>
              <w:top w:val="single" w:color="000000" w:sz="4" w:space="0"/>
              <w:left w:val="single" w:color="000000" w:sz="4" w:space="0"/>
              <w:bottom w:val="single" w:color="000000" w:sz="4" w:space="0"/>
              <w:right w:val="single" w:color="000000" w:sz="4" w:space="0"/>
            </w:tcBorders>
          </w:tcPr>
          <w:p>
            <w:pPr>
              <w:pStyle w:val="20"/>
              <w:spacing w:before="5" w:line="290" w:lineRule="exact"/>
              <w:ind w:left="93" w:right="84"/>
              <w:jc w:val="both"/>
              <w:rPr>
                <w:color w:val="000000" w:themeColor="text1"/>
                <w:sz w:val="24"/>
                <w14:textFill>
                  <w14:solidFill>
                    <w14:schemeClr w14:val="tx1"/>
                  </w14:solidFill>
                </w14:textFill>
              </w:rPr>
            </w:pPr>
            <w:r>
              <w:rPr>
                <w:rFonts w:hint="default" w:ascii="Times New Roman" w:hAnsi="Times New Roman" w:cs="Times New Roman"/>
                <w:color w:val="000000" w:themeColor="text1"/>
                <w:sz w:val="24"/>
                <w:lang w:eastAsia="zh-CN"/>
                <w14:textFill>
                  <w14:solidFill>
                    <w14:schemeClr w14:val="tx1"/>
                  </w14:solidFill>
                </w14:textFill>
              </w:rPr>
              <w:t>站</w:t>
            </w:r>
            <w:r>
              <w:rPr>
                <w:rFonts w:hint="default" w:ascii="Times New Roman" w:hAnsi="Times New Roman" w:cs="Times New Roman"/>
                <w:color w:val="000000" w:themeColor="text1"/>
                <w:sz w:val="24"/>
                <w14:textFill>
                  <w14:solidFill>
                    <w14:schemeClr w14:val="tx1"/>
                  </w14:solidFill>
                </w14:textFill>
              </w:rPr>
              <w:t>房地理坐标为N</w:t>
            </w:r>
            <w:r>
              <w:rPr>
                <w:rFonts w:hint="default" w:ascii="Times New Roman" w:hAnsi="Times New Roman" w:cs="Times New Roman"/>
                <w:color w:val="000000" w:themeColor="text1"/>
                <w:sz w:val="24"/>
                <w:lang w:val="en-US"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2</w:t>
            </w:r>
            <w:r>
              <w:rPr>
                <w:rFonts w:hint="default" w:ascii="Times New Roman" w:hAnsi="Times New Roman" w:cs="Times New Roman"/>
                <w:color w:val="000000" w:themeColor="text1"/>
                <w:sz w:val="24"/>
                <w:lang w:val="en-US" w:eastAsia="zh-CN"/>
                <w14:textFill>
                  <w14:solidFill>
                    <w14:schemeClr w14:val="tx1"/>
                  </w14:solidFill>
                </w14:textFill>
              </w:rPr>
              <w:t>6</w:t>
            </w:r>
            <w:r>
              <w:rPr>
                <w:rFonts w:hint="default" w:ascii="Times New Roman" w:hAnsi="Times New Roman" w:cs="Times New Roman"/>
                <w:color w:val="000000" w:themeColor="text1"/>
                <w:sz w:val="24"/>
                <w14:textFill>
                  <w14:solidFill>
                    <w14:schemeClr w14:val="tx1"/>
                  </w14:solidFill>
                </w14:textFill>
              </w:rPr>
              <w:t>°</w:t>
            </w:r>
            <w:r>
              <w:rPr>
                <w:rFonts w:hint="default" w:ascii="Times New Roman" w:hAnsi="Times New Roman" w:cs="Times New Roman"/>
                <w:color w:val="000000" w:themeColor="text1"/>
                <w:sz w:val="24"/>
                <w:lang w:val="en-US" w:eastAsia="zh-CN"/>
                <w14:textFill>
                  <w14:solidFill>
                    <w14:schemeClr w14:val="tx1"/>
                  </w14:solidFill>
                </w14:textFill>
              </w:rPr>
              <w:t>41</w:t>
            </w:r>
            <w:r>
              <w:rPr>
                <w:rFonts w:hint="default" w:ascii="Times New Roman" w:hAnsi="Times New Roman" w:cs="Times New Roman"/>
                <w:color w:val="000000" w:themeColor="text1"/>
                <w:sz w:val="24"/>
                <w14:textFill>
                  <w14:solidFill>
                    <w14:schemeClr w14:val="tx1"/>
                  </w14:solidFill>
                </w14:textFill>
              </w:rPr>
              <w:t>'</w:t>
            </w:r>
            <w:r>
              <w:rPr>
                <w:rFonts w:hint="default" w:ascii="Times New Roman" w:hAnsi="Times New Roman" w:cs="Times New Roman"/>
                <w:color w:val="000000" w:themeColor="text1"/>
                <w:sz w:val="24"/>
                <w:lang w:val="en-US" w:eastAsia="zh-CN"/>
                <w14:textFill>
                  <w14:solidFill>
                    <w14:schemeClr w14:val="tx1"/>
                  </w14:solidFill>
                </w14:textFill>
              </w:rPr>
              <w:t>20.99</w:t>
            </w:r>
            <w:r>
              <w:rPr>
                <w:rFonts w:hint="default" w:ascii="Times New Roman" w:hAnsi="Times New Roman" w:cs="Times New Roman"/>
                <w:color w:val="000000" w:themeColor="text1"/>
                <w:sz w:val="24"/>
                <w14:textFill>
                  <w14:solidFill>
                    <w14:schemeClr w14:val="tx1"/>
                  </w14:solidFill>
                </w14:textFill>
              </w:rPr>
              <w:t>，E</w:t>
            </w:r>
            <w:r>
              <w:rPr>
                <w:rFonts w:hint="default" w:ascii="Times New Roman" w:hAnsi="Times New Roman" w:cs="Times New Roman"/>
                <w:color w:val="000000" w:themeColor="text1"/>
                <w:sz w:val="24"/>
                <w:lang w:val="en-US"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11</w:t>
            </w:r>
            <w:r>
              <w:rPr>
                <w:rFonts w:hint="default" w:ascii="Times New Roman" w:hAnsi="Times New Roman" w:cs="Times New Roman"/>
                <w:color w:val="000000" w:themeColor="text1"/>
                <w:sz w:val="24"/>
                <w:lang w:val="en-US" w:eastAsia="zh-CN"/>
                <w14:textFill>
                  <w14:solidFill>
                    <w14:schemeClr w14:val="tx1"/>
                  </w14:solidFill>
                </w14:textFill>
              </w:rPr>
              <w:t>5</w:t>
            </w:r>
            <w:r>
              <w:rPr>
                <w:rFonts w:hint="default" w:ascii="Times New Roman" w:hAnsi="Times New Roman" w:cs="Times New Roman"/>
                <w:color w:val="000000" w:themeColor="text1"/>
                <w:sz w:val="24"/>
                <w14:textFill>
                  <w14:solidFill>
                    <w14:schemeClr w14:val="tx1"/>
                  </w14:solidFill>
                </w14:textFill>
              </w:rPr>
              <w:t>°</w:t>
            </w:r>
            <w:r>
              <w:rPr>
                <w:rFonts w:hint="default" w:ascii="Times New Roman" w:hAnsi="Times New Roman" w:cs="Times New Roman"/>
                <w:color w:val="000000" w:themeColor="text1"/>
                <w:sz w:val="24"/>
                <w:lang w:val="en-US" w:eastAsia="zh-CN"/>
                <w14:textFill>
                  <w14:solidFill>
                    <w14:schemeClr w14:val="tx1"/>
                  </w14:solidFill>
                </w14:textFill>
              </w:rPr>
              <w:t>28</w:t>
            </w:r>
            <w:r>
              <w:rPr>
                <w:rFonts w:hint="default" w:ascii="Times New Roman" w:hAnsi="Times New Roman" w:cs="Times New Roman"/>
                <w:color w:val="000000" w:themeColor="text1"/>
                <w:sz w:val="24"/>
                <w14:textFill>
                  <w14:solidFill>
                    <w14:schemeClr w14:val="tx1"/>
                  </w14:solidFill>
                </w14:textFill>
              </w:rPr>
              <w:t>'</w:t>
            </w:r>
            <w:r>
              <w:rPr>
                <w:rFonts w:hint="default" w:ascii="Times New Roman" w:hAnsi="Times New Roman" w:cs="Times New Roman"/>
                <w:color w:val="000000" w:themeColor="text1"/>
                <w:sz w:val="24"/>
                <w:lang w:val="en-US" w:eastAsia="zh-CN"/>
                <w14:textFill>
                  <w14:solidFill>
                    <w14:schemeClr w14:val="tx1"/>
                  </w14:solidFill>
                </w14:textFill>
              </w:rPr>
              <w:t>6.66</w:t>
            </w:r>
            <w:r>
              <w:rPr>
                <w:rFonts w:hint="default" w:ascii="Times New Roman" w:hAnsi="Times New Roman" w:cs="Times New Roman"/>
                <w:color w:val="000000" w:themeColor="text1"/>
                <w:sz w:val="24"/>
                <w14:textFill>
                  <w14:solidFill>
                    <w14:schemeClr w14:val="tx1"/>
                  </w14:solidFill>
                </w14:textFill>
              </w:rPr>
              <w:t>"，大坝地理位置坐</w:t>
            </w:r>
            <w:r>
              <w:rPr>
                <w:rFonts w:hint="eastAsia" w:ascii="Times New Roman" w:hAnsi="Times New Roman" w:cs="Times New Roman"/>
                <w:color w:val="000000" w:themeColor="text1"/>
                <w:sz w:val="24"/>
                <w:lang w:eastAsia="zh-CN"/>
                <w14:textFill>
                  <w14:solidFill>
                    <w14:schemeClr w14:val="tx1"/>
                  </w14:solidFill>
                </w14:textFill>
              </w:rPr>
              <w:t>标</w:t>
            </w:r>
            <w:r>
              <w:rPr>
                <w:rFonts w:hint="default" w:ascii="Times New Roman" w:hAnsi="Times New Roman" w:cs="Times New Roman"/>
                <w:color w:val="000000" w:themeColor="text1"/>
                <w:sz w:val="24"/>
                <w14:textFill>
                  <w14:solidFill>
                    <w14:schemeClr w14:val="tx1"/>
                  </w14:solidFill>
                </w14:textFill>
              </w:rPr>
              <w:t>为N</w:t>
            </w:r>
            <w:r>
              <w:rPr>
                <w:rFonts w:hint="default" w:ascii="Times New Roman" w:hAnsi="Times New Roman" w:cs="Times New Roman"/>
                <w:color w:val="000000" w:themeColor="text1"/>
                <w:sz w:val="24"/>
                <w:lang w:val="en-US"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2</w:t>
            </w:r>
            <w:r>
              <w:rPr>
                <w:rFonts w:hint="default" w:ascii="Times New Roman" w:hAnsi="Times New Roman" w:cs="Times New Roman"/>
                <w:color w:val="000000" w:themeColor="text1"/>
                <w:sz w:val="24"/>
                <w:lang w:val="en-US" w:eastAsia="zh-CN"/>
                <w14:textFill>
                  <w14:solidFill>
                    <w14:schemeClr w14:val="tx1"/>
                  </w14:solidFill>
                </w14:textFill>
              </w:rPr>
              <w:t>6</w:t>
            </w:r>
            <w:r>
              <w:rPr>
                <w:rFonts w:hint="default" w:ascii="Times New Roman" w:hAnsi="Times New Roman" w:cs="Times New Roman"/>
                <w:color w:val="000000" w:themeColor="text1"/>
                <w:sz w:val="24"/>
                <w14:textFill>
                  <w14:solidFill>
                    <w14:schemeClr w14:val="tx1"/>
                  </w14:solidFill>
                </w14:textFill>
              </w:rPr>
              <w:t>°</w:t>
            </w:r>
            <w:r>
              <w:rPr>
                <w:rFonts w:hint="default" w:ascii="Times New Roman" w:hAnsi="Times New Roman" w:cs="Times New Roman"/>
                <w:color w:val="000000" w:themeColor="text1"/>
                <w:sz w:val="24"/>
                <w:lang w:val="en-US" w:eastAsia="zh-CN"/>
                <w14:textFill>
                  <w14:solidFill>
                    <w14:schemeClr w14:val="tx1"/>
                  </w14:solidFill>
                </w14:textFill>
              </w:rPr>
              <w:t>41</w:t>
            </w:r>
            <w:r>
              <w:rPr>
                <w:rFonts w:hint="default" w:ascii="Times New Roman" w:hAnsi="Times New Roman" w:cs="Times New Roman"/>
                <w:color w:val="000000" w:themeColor="text1"/>
                <w:sz w:val="24"/>
                <w14:textFill>
                  <w14:solidFill>
                    <w14:schemeClr w14:val="tx1"/>
                  </w14:solidFill>
                </w14:textFill>
              </w:rPr>
              <w:t>'</w:t>
            </w:r>
            <w:r>
              <w:rPr>
                <w:rFonts w:hint="default" w:ascii="Times New Roman" w:hAnsi="Times New Roman" w:cs="Times New Roman"/>
                <w:color w:val="000000" w:themeColor="text1"/>
                <w:sz w:val="24"/>
                <w:lang w:val="en-US" w:eastAsia="zh-CN"/>
                <w14:textFill>
                  <w14:solidFill>
                    <w14:schemeClr w14:val="tx1"/>
                  </w14:solidFill>
                </w14:textFill>
              </w:rPr>
              <w:t>21.05</w:t>
            </w:r>
            <w:r>
              <w:rPr>
                <w:rFonts w:hint="default" w:ascii="Times New Roman" w:hAnsi="Times New Roman" w:cs="Times New Roman"/>
                <w:color w:val="000000" w:themeColor="text1"/>
                <w:sz w:val="24"/>
                <w14:textFill>
                  <w14:solidFill>
                    <w14:schemeClr w14:val="tx1"/>
                  </w14:solidFill>
                </w14:textFill>
              </w:rPr>
              <w:t>，E</w:t>
            </w:r>
            <w:r>
              <w:rPr>
                <w:rFonts w:hint="default" w:ascii="Times New Roman" w:hAnsi="Times New Roman" w:cs="Times New Roman"/>
                <w:color w:val="000000" w:themeColor="text1"/>
                <w:sz w:val="24"/>
                <w:lang w:val="en-US"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11</w:t>
            </w:r>
            <w:r>
              <w:rPr>
                <w:rFonts w:hint="default" w:ascii="Times New Roman" w:hAnsi="Times New Roman" w:cs="Times New Roman"/>
                <w:color w:val="000000" w:themeColor="text1"/>
                <w:sz w:val="24"/>
                <w:lang w:val="en-US" w:eastAsia="zh-CN"/>
                <w14:textFill>
                  <w14:solidFill>
                    <w14:schemeClr w14:val="tx1"/>
                  </w14:solidFill>
                </w14:textFill>
              </w:rPr>
              <w:t>5</w:t>
            </w:r>
            <w:r>
              <w:rPr>
                <w:rFonts w:hint="default" w:ascii="Times New Roman" w:hAnsi="Times New Roman" w:cs="Times New Roman"/>
                <w:color w:val="000000" w:themeColor="text1"/>
                <w:sz w:val="24"/>
                <w14:textFill>
                  <w14:solidFill>
                    <w14:schemeClr w14:val="tx1"/>
                  </w14:solidFill>
                </w14:textFill>
              </w:rPr>
              <w:t>°</w:t>
            </w:r>
            <w:r>
              <w:rPr>
                <w:rFonts w:hint="default" w:ascii="Times New Roman" w:hAnsi="Times New Roman" w:cs="Times New Roman"/>
                <w:color w:val="000000" w:themeColor="text1"/>
                <w:sz w:val="24"/>
                <w:lang w:val="en-US" w:eastAsia="zh-CN"/>
                <w14:textFill>
                  <w14:solidFill>
                    <w14:schemeClr w14:val="tx1"/>
                  </w14:solidFill>
                </w14:textFill>
              </w:rPr>
              <w:t>28</w:t>
            </w:r>
            <w:r>
              <w:rPr>
                <w:rFonts w:hint="default" w:ascii="Times New Roman" w:hAnsi="Times New Roman" w:cs="Times New Roman"/>
                <w:color w:val="000000" w:themeColor="text1"/>
                <w:sz w:val="24"/>
                <w14:textFill>
                  <w14:solidFill>
                    <w14:schemeClr w14:val="tx1"/>
                  </w14:solidFill>
                </w14:textFill>
              </w:rPr>
              <w:t>'</w:t>
            </w:r>
            <w:r>
              <w:rPr>
                <w:rFonts w:hint="default" w:ascii="Times New Roman" w:hAnsi="Times New Roman" w:cs="Times New Roman"/>
                <w:color w:val="000000" w:themeColor="text1"/>
                <w:sz w:val="24"/>
                <w:lang w:val="en-US" w:eastAsia="zh-CN"/>
                <w14:textFill>
                  <w14:solidFill>
                    <w14:schemeClr w14:val="tx1"/>
                  </w14:solidFill>
                </w14:textFill>
              </w:rPr>
              <w:t>5.54</w:t>
            </w:r>
            <w:r>
              <w:rPr>
                <w:rFonts w:hint="default" w:ascii="Times New Roman" w:hAnsi="Times New Roman" w:cs="Times New Roman"/>
                <w:color w:val="000000" w:themeColor="text1"/>
                <w:sz w:val="24"/>
                <w14:textFill>
                  <w14:solidFill>
                    <w14:schemeClr w14:val="tx1"/>
                  </w14:solidFill>
                </w14:textFill>
              </w:rPr>
              <w:t>"</w:t>
            </w:r>
          </w:p>
        </w:tc>
        <w:tc>
          <w:tcPr>
            <w:tcW w:w="2977" w:type="dxa"/>
            <w:gridSpan w:val="2"/>
            <w:tcBorders>
              <w:top w:val="single" w:color="000000" w:sz="4" w:space="0"/>
              <w:left w:val="single" w:color="000000" w:sz="4" w:space="0"/>
              <w:bottom w:val="single" w:color="000000" w:sz="4" w:space="0"/>
              <w:right w:val="single" w:color="000000" w:sz="4" w:space="0"/>
            </w:tcBorders>
          </w:tcPr>
          <w:p>
            <w:pPr>
              <w:pStyle w:val="20"/>
              <w:spacing w:before="156"/>
              <w:rPr>
                <w:color w:val="000000" w:themeColor="text1"/>
                <w:sz w:val="24"/>
                <w14:textFill>
                  <w14:solidFill>
                    <w14:schemeClr w14:val="tx1"/>
                  </w14:solidFill>
                </w14:textFill>
              </w:rPr>
            </w:pPr>
            <w:r>
              <w:rPr>
                <w:color w:val="000000" w:themeColor="text1"/>
                <w:sz w:val="24"/>
                <w14:textFill>
                  <w14:solidFill>
                    <w14:schemeClr w14:val="tx1"/>
                  </w14:solidFill>
                </w14:textFill>
              </w:rPr>
              <w:t>坝址、坝轴线均未改变</w:t>
            </w:r>
          </w:p>
        </w:tc>
        <w:tc>
          <w:tcPr>
            <w:tcW w:w="2270" w:type="dxa"/>
            <w:tcBorders>
              <w:top w:val="single" w:color="000000" w:sz="4" w:space="0"/>
              <w:left w:val="single" w:color="000000" w:sz="4" w:space="0"/>
              <w:bottom w:val="single" w:color="000000" w:sz="4" w:space="0"/>
              <w:right w:val="single" w:color="000000" w:sz="4" w:space="0"/>
            </w:tcBorders>
          </w:tcPr>
          <w:p>
            <w:pPr>
              <w:pStyle w:val="20"/>
              <w:spacing w:before="156"/>
              <w:ind w:left="7"/>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否</w:t>
            </w:r>
          </w:p>
        </w:tc>
      </w:tr>
      <w:tr>
        <w:tblPrEx>
          <w:tblBorders>
            <w:top w:val="single" w:color="000000" w:sz="18" w:space="0"/>
            <w:left w:val="single" w:color="000000" w:sz="18" w:space="0"/>
            <w:bottom w:val="single" w:color="000000" w:sz="18" w:space="0"/>
            <w:right w:val="single" w:color="000000" w:sz="18" w:space="0"/>
            <w:insideH w:val="single" w:color="000000" w:sz="18" w:space="0"/>
            <w:insideV w:val="single" w:color="000000" w:sz="18" w:space="0"/>
          </w:tblBorders>
          <w:tblCellMar>
            <w:top w:w="0" w:type="dxa"/>
            <w:left w:w="0" w:type="dxa"/>
            <w:bottom w:w="0" w:type="dxa"/>
            <w:right w:w="0" w:type="dxa"/>
          </w:tblCellMar>
        </w:tblPrEx>
        <w:trPr>
          <w:trHeight w:val="1532" w:hRule="atLeast"/>
        </w:trPr>
        <w:tc>
          <w:tcPr>
            <w:tcW w:w="957" w:type="dxa"/>
            <w:vMerge w:val="restart"/>
            <w:tcBorders>
              <w:top w:val="single" w:color="000000" w:sz="4" w:space="0"/>
              <w:left w:val="single" w:color="000000" w:sz="4" w:space="0"/>
              <w:bottom w:val="single" w:color="000000" w:sz="4" w:space="0"/>
              <w:right w:val="single" w:color="000000" w:sz="4" w:space="0"/>
            </w:tcBorders>
          </w:tcPr>
          <w:p>
            <w:pPr>
              <w:pStyle w:val="20"/>
              <w:rPr>
                <w:color w:val="000000" w:themeColor="text1"/>
                <w:sz w:val="24"/>
                <w14:textFill>
                  <w14:solidFill>
                    <w14:schemeClr w14:val="tx1"/>
                  </w14:solidFill>
                </w14:textFill>
              </w:rPr>
            </w:pPr>
          </w:p>
          <w:p>
            <w:pPr>
              <w:pStyle w:val="20"/>
              <w:rPr>
                <w:color w:val="000000" w:themeColor="text1"/>
                <w:sz w:val="24"/>
                <w14:textFill>
                  <w14:solidFill>
                    <w14:schemeClr w14:val="tx1"/>
                  </w14:solidFill>
                </w14:textFill>
              </w:rPr>
            </w:pPr>
          </w:p>
          <w:p>
            <w:pPr>
              <w:pStyle w:val="20"/>
              <w:spacing w:before="169"/>
              <w:ind w:left="231"/>
              <w:rPr>
                <w:color w:val="000000" w:themeColor="text1"/>
                <w:sz w:val="24"/>
                <w14:textFill>
                  <w14:solidFill>
                    <w14:schemeClr w14:val="tx1"/>
                  </w14:solidFill>
                </w14:textFill>
              </w:rPr>
            </w:pPr>
            <w:r>
              <w:rPr>
                <w:color w:val="000000" w:themeColor="text1"/>
                <w:sz w:val="24"/>
                <w14:textFill>
                  <w14:solidFill>
                    <w14:schemeClr w14:val="tx1"/>
                  </w14:solidFill>
                </w14:textFill>
              </w:rPr>
              <w:t>工艺</w:t>
            </w:r>
          </w:p>
        </w:tc>
        <w:tc>
          <w:tcPr>
            <w:tcW w:w="3911" w:type="dxa"/>
            <w:tcBorders>
              <w:top w:val="single" w:color="000000" w:sz="4" w:space="0"/>
              <w:left w:val="single" w:color="000000" w:sz="4" w:space="0"/>
              <w:bottom w:val="single" w:color="000000" w:sz="4" w:space="0"/>
              <w:right w:val="single" w:color="000000" w:sz="4" w:space="0"/>
            </w:tcBorders>
          </w:tcPr>
          <w:p>
            <w:pPr>
              <w:pStyle w:val="20"/>
              <w:spacing w:before="158" w:line="242" w:lineRule="auto"/>
              <w:ind w:right="222"/>
              <w:rPr>
                <w:rFonts w:hint="eastAsia" w:eastAsia="宋体"/>
                <w:color w:val="000000" w:themeColor="text1"/>
                <w:sz w:val="24"/>
                <w:lang w:eastAsia="zh-CN"/>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为</w:t>
            </w:r>
            <w:r>
              <w:rPr>
                <w:rFonts w:hint="default" w:ascii="Times New Roman" w:hAnsi="Times New Roman" w:cs="Times New Roman"/>
                <w:color w:val="000000" w:themeColor="text1"/>
                <w:sz w:val="24"/>
                <w:lang w:eastAsia="zh-CN"/>
                <w14:textFill>
                  <w14:solidFill>
                    <w14:schemeClr w14:val="tx1"/>
                  </w14:solidFill>
                </w14:textFill>
              </w:rPr>
              <w:t>水坝</w:t>
            </w:r>
            <w:r>
              <w:rPr>
                <w:rFonts w:hint="default" w:ascii="Times New Roman" w:hAnsi="Times New Roman" w:cs="Times New Roman"/>
                <w:color w:val="000000" w:themeColor="text1"/>
                <w:sz w:val="24"/>
                <w14:textFill>
                  <w14:solidFill>
                    <w14:schemeClr w14:val="tx1"/>
                  </w14:solidFill>
                </w14:textFill>
              </w:rPr>
              <w:t>引水式发电</w:t>
            </w:r>
            <w:r>
              <w:rPr>
                <w:rFonts w:hint="eastAsia" w:ascii="Times New Roman" w:hAnsi="Times New Roman"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水流经引水渠进入压力钢管，通过压力钢管后进入水轮发电机组发电</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p>
        </w:tc>
        <w:tc>
          <w:tcPr>
            <w:tcW w:w="1789" w:type="dxa"/>
            <w:tcBorders>
              <w:top w:val="single" w:color="000000" w:sz="4" w:space="0"/>
              <w:left w:val="single" w:color="000000" w:sz="4" w:space="0"/>
              <w:bottom w:val="single" w:color="000000" w:sz="4" w:space="0"/>
              <w:right w:val="single" w:color="000000" w:sz="4" w:space="0"/>
            </w:tcBorders>
          </w:tcPr>
          <w:p>
            <w:pPr>
              <w:pStyle w:val="20"/>
              <w:spacing w:before="2" w:line="310" w:lineRule="atLeast"/>
              <w:ind w:right="205"/>
              <w:rPr>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为</w:t>
            </w:r>
            <w:r>
              <w:rPr>
                <w:rFonts w:hint="default" w:ascii="Times New Roman" w:hAnsi="Times New Roman" w:cs="Times New Roman"/>
                <w:color w:val="000000" w:themeColor="text1"/>
                <w:sz w:val="24"/>
                <w:lang w:eastAsia="zh-CN"/>
                <w14:textFill>
                  <w14:solidFill>
                    <w14:schemeClr w14:val="tx1"/>
                  </w14:solidFill>
                </w14:textFill>
              </w:rPr>
              <w:t>水坝</w:t>
            </w:r>
            <w:r>
              <w:rPr>
                <w:rFonts w:hint="default" w:ascii="Times New Roman" w:hAnsi="Times New Roman" w:cs="Times New Roman"/>
                <w:color w:val="000000" w:themeColor="text1"/>
                <w:sz w:val="24"/>
                <w14:textFill>
                  <w14:solidFill>
                    <w14:schemeClr w14:val="tx1"/>
                  </w14:solidFill>
                </w14:textFill>
              </w:rPr>
              <w:t>引水式发电</w:t>
            </w:r>
            <w:r>
              <w:rPr>
                <w:rFonts w:hint="eastAsia" w:ascii="Times New Roman" w:hAnsi="Times New Roman"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水流经引水渠进入压力钢管，通过压力钢管后进入水轮发电机组发电</w:t>
            </w:r>
            <w:r>
              <w:rPr>
                <w:rFonts w:hint="eastAsia" w:ascii="Times New Roman" w:hAnsi="Times New Roman" w:cs="Times New Roman"/>
                <w:color w:val="000000" w:themeColor="text1"/>
                <w:sz w:val="24"/>
                <w:szCs w:val="24"/>
                <w:lang w:val="en-US" w:eastAsia="zh-CN"/>
                <w14:textFill>
                  <w14:solidFill>
                    <w14:schemeClr w14:val="tx1"/>
                  </w14:solidFill>
                </w14:textFill>
              </w:rPr>
              <w:t>。</w:t>
            </w:r>
          </w:p>
        </w:tc>
        <w:tc>
          <w:tcPr>
            <w:tcW w:w="1188" w:type="dxa"/>
            <w:tcBorders>
              <w:top w:val="single" w:color="000000" w:sz="4" w:space="0"/>
              <w:left w:val="single" w:color="000000" w:sz="4" w:space="0"/>
              <w:bottom w:val="single" w:color="000000" w:sz="4" w:space="0"/>
              <w:right w:val="single" w:color="000000" w:sz="4" w:space="0"/>
            </w:tcBorders>
          </w:tcPr>
          <w:p>
            <w:pPr>
              <w:pStyle w:val="20"/>
              <w:spacing w:before="4"/>
              <w:rPr>
                <w:color w:val="000000" w:themeColor="text1"/>
                <w:sz w:val="24"/>
                <w14:textFill>
                  <w14:solidFill>
                    <w14:schemeClr w14:val="tx1"/>
                  </w14:solidFill>
                </w14:textFill>
              </w:rPr>
            </w:pPr>
          </w:p>
          <w:p>
            <w:pPr>
              <w:pStyle w:val="20"/>
              <w:ind w:left="233"/>
              <w:rPr>
                <w:color w:val="000000" w:themeColor="text1"/>
                <w:sz w:val="24"/>
                <w14:textFill>
                  <w14:solidFill>
                    <w14:schemeClr w14:val="tx1"/>
                  </w14:solidFill>
                </w14:textFill>
              </w:rPr>
            </w:pPr>
            <w:r>
              <w:rPr>
                <w:color w:val="000000" w:themeColor="text1"/>
                <w:sz w:val="24"/>
                <w14:textFill>
                  <w14:solidFill>
                    <w14:schemeClr w14:val="tx1"/>
                  </w14:solidFill>
                </w14:textFill>
              </w:rPr>
              <w:t>未变化</w:t>
            </w:r>
          </w:p>
        </w:tc>
        <w:tc>
          <w:tcPr>
            <w:tcW w:w="2270" w:type="dxa"/>
            <w:tcBorders>
              <w:top w:val="single" w:color="000000" w:sz="4" w:space="0"/>
              <w:left w:val="single" w:color="000000" w:sz="4" w:space="0"/>
              <w:bottom w:val="single" w:color="000000" w:sz="4" w:space="0"/>
              <w:right w:val="single" w:color="000000" w:sz="4" w:space="0"/>
            </w:tcBorders>
          </w:tcPr>
          <w:p>
            <w:pPr>
              <w:pStyle w:val="20"/>
              <w:spacing w:before="4"/>
              <w:rPr>
                <w:color w:val="000000" w:themeColor="text1"/>
                <w:sz w:val="24"/>
                <w14:textFill>
                  <w14:solidFill>
                    <w14:schemeClr w14:val="tx1"/>
                  </w14:solidFill>
                </w14:textFill>
              </w:rPr>
            </w:pPr>
          </w:p>
          <w:p>
            <w:pPr>
              <w:pStyle w:val="20"/>
              <w:ind w:left="7"/>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否</w:t>
            </w:r>
          </w:p>
        </w:tc>
      </w:tr>
      <w:tr>
        <w:tblPrEx>
          <w:tblBorders>
            <w:top w:val="single" w:color="000000" w:sz="18" w:space="0"/>
            <w:left w:val="single" w:color="000000" w:sz="18" w:space="0"/>
            <w:bottom w:val="single" w:color="000000" w:sz="18" w:space="0"/>
            <w:right w:val="single" w:color="000000" w:sz="18" w:space="0"/>
            <w:insideH w:val="single" w:color="000000" w:sz="18" w:space="0"/>
            <w:insideV w:val="single" w:color="000000" w:sz="18" w:space="0"/>
          </w:tblBorders>
          <w:tblCellMar>
            <w:top w:w="0" w:type="dxa"/>
            <w:left w:w="0" w:type="dxa"/>
            <w:bottom w:w="0" w:type="dxa"/>
            <w:right w:w="0" w:type="dxa"/>
          </w:tblCellMar>
        </w:tblPrEx>
        <w:trPr>
          <w:trHeight w:val="934" w:hRule="atLeast"/>
        </w:trPr>
        <w:tc>
          <w:tcPr>
            <w:tcW w:w="957" w:type="dxa"/>
            <w:vMerge w:val="continue"/>
            <w:tcBorders>
              <w:top w:val="nil"/>
              <w:left w:val="single" w:color="000000" w:sz="4" w:space="0"/>
              <w:bottom w:val="single" w:color="000000" w:sz="4" w:space="0"/>
              <w:right w:val="single" w:color="000000" w:sz="4" w:space="0"/>
            </w:tcBorders>
          </w:tcPr>
          <w:p>
            <w:pPr>
              <w:rPr>
                <w:color w:val="000000" w:themeColor="text1"/>
                <w:sz w:val="2"/>
                <w:szCs w:val="2"/>
                <w14:textFill>
                  <w14:solidFill>
                    <w14:schemeClr w14:val="tx1"/>
                  </w14:solidFill>
                </w14:textFill>
              </w:rPr>
            </w:pPr>
          </w:p>
        </w:tc>
        <w:tc>
          <w:tcPr>
            <w:tcW w:w="3911" w:type="dxa"/>
            <w:tcBorders>
              <w:top w:val="single" w:color="000000" w:sz="4" w:space="0"/>
              <w:left w:val="single" w:color="000000" w:sz="4" w:space="0"/>
              <w:bottom w:val="single" w:color="000000" w:sz="4" w:space="0"/>
              <w:right w:val="single" w:color="000000" w:sz="4" w:space="0"/>
            </w:tcBorders>
          </w:tcPr>
          <w:p>
            <w:pPr>
              <w:pStyle w:val="20"/>
              <w:spacing w:before="1" w:line="242" w:lineRule="auto"/>
              <w:ind w:left="113" w:right="102"/>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施工方案发生变化直接涉及自然保护区、风景名胜区、集中饮用</w:t>
            </w:r>
          </w:p>
          <w:p>
            <w:pPr>
              <w:pStyle w:val="20"/>
              <w:spacing w:before="3" w:line="289" w:lineRule="exact"/>
              <w:ind w:left="93" w:right="84"/>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水水源保护区等环境敏感区</w:t>
            </w:r>
          </w:p>
        </w:tc>
        <w:tc>
          <w:tcPr>
            <w:tcW w:w="2977" w:type="dxa"/>
            <w:gridSpan w:val="2"/>
            <w:tcBorders>
              <w:top w:val="single" w:color="000000" w:sz="4" w:space="0"/>
              <w:left w:val="single" w:color="000000" w:sz="4" w:space="0"/>
              <w:bottom w:val="single" w:color="000000" w:sz="4" w:space="0"/>
              <w:right w:val="single" w:color="000000" w:sz="4" w:space="0"/>
            </w:tcBorders>
          </w:tcPr>
          <w:p>
            <w:pPr>
              <w:pStyle w:val="20"/>
              <w:spacing w:before="157" w:line="242" w:lineRule="auto"/>
              <w:ind w:left="1409" w:right="198" w:hanging="1200"/>
              <w:rPr>
                <w:color w:val="000000" w:themeColor="text1"/>
                <w:sz w:val="24"/>
                <w14:textFill>
                  <w14:solidFill>
                    <w14:schemeClr w14:val="tx1"/>
                  </w14:solidFill>
                </w14:textFill>
              </w:rPr>
            </w:pPr>
            <w:r>
              <w:rPr>
                <w:color w:val="000000" w:themeColor="text1"/>
                <w:sz w:val="24"/>
                <w14:textFill>
                  <w14:solidFill>
                    <w14:schemeClr w14:val="tx1"/>
                  </w14:solidFill>
                </w14:textFill>
              </w:rPr>
              <w:t>施工方案无变化，不涉及敏感区</w:t>
            </w:r>
          </w:p>
        </w:tc>
        <w:tc>
          <w:tcPr>
            <w:tcW w:w="2270" w:type="dxa"/>
            <w:tcBorders>
              <w:top w:val="single" w:color="000000" w:sz="4" w:space="0"/>
              <w:left w:val="single" w:color="000000" w:sz="4" w:space="0"/>
              <w:bottom w:val="single" w:color="000000" w:sz="4" w:space="0"/>
              <w:right w:val="single" w:color="000000" w:sz="4" w:space="0"/>
            </w:tcBorders>
          </w:tcPr>
          <w:p>
            <w:pPr>
              <w:pStyle w:val="20"/>
              <w:spacing w:before="5"/>
              <w:rPr>
                <w:color w:val="000000" w:themeColor="text1"/>
                <w:sz w:val="24"/>
                <w14:textFill>
                  <w14:solidFill>
                    <w14:schemeClr w14:val="tx1"/>
                  </w14:solidFill>
                </w14:textFill>
              </w:rPr>
            </w:pPr>
          </w:p>
          <w:p>
            <w:pPr>
              <w:pStyle w:val="20"/>
              <w:ind w:left="7"/>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否</w:t>
            </w:r>
          </w:p>
        </w:tc>
      </w:tr>
      <w:tr>
        <w:tblPrEx>
          <w:tblBorders>
            <w:top w:val="single" w:color="000000" w:sz="18" w:space="0"/>
            <w:left w:val="single" w:color="000000" w:sz="18" w:space="0"/>
            <w:bottom w:val="single" w:color="000000" w:sz="18" w:space="0"/>
            <w:right w:val="single" w:color="000000" w:sz="18" w:space="0"/>
            <w:insideH w:val="single" w:color="000000" w:sz="18" w:space="0"/>
            <w:insideV w:val="single" w:color="000000" w:sz="18" w:space="0"/>
          </w:tblBorders>
          <w:tblCellMar>
            <w:top w:w="0" w:type="dxa"/>
            <w:left w:w="0" w:type="dxa"/>
            <w:bottom w:w="0" w:type="dxa"/>
            <w:right w:w="0" w:type="dxa"/>
          </w:tblCellMar>
        </w:tblPrEx>
        <w:trPr>
          <w:trHeight w:val="340" w:hRule="atLeast"/>
        </w:trPr>
        <w:tc>
          <w:tcPr>
            <w:tcW w:w="957" w:type="dxa"/>
            <w:tcBorders>
              <w:top w:val="single" w:color="000000" w:sz="4" w:space="0"/>
              <w:left w:val="single" w:color="000000" w:sz="4" w:space="0"/>
              <w:bottom w:val="single" w:color="000000" w:sz="4" w:space="0"/>
              <w:right w:val="single" w:color="000000" w:sz="4" w:space="0"/>
            </w:tcBorders>
          </w:tcPr>
          <w:p>
            <w:pPr>
              <w:pStyle w:val="20"/>
              <w:ind w:left="210" w:right="193"/>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环节</w:t>
            </w:r>
          </w:p>
        </w:tc>
        <w:tc>
          <w:tcPr>
            <w:tcW w:w="3911" w:type="dxa"/>
            <w:tcBorders>
              <w:top w:val="single" w:color="000000" w:sz="4" w:space="0"/>
              <w:left w:val="single" w:color="000000" w:sz="4" w:space="0"/>
              <w:bottom w:val="single" w:color="000000" w:sz="4" w:space="0"/>
              <w:right w:val="single" w:color="000000" w:sz="4" w:space="0"/>
            </w:tcBorders>
          </w:tcPr>
          <w:p>
            <w:pPr>
              <w:pStyle w:val="20"/>
              <w:ind w:left="113"/>
              <w:rPr>
                <w:color w:val="000000" w:themeColor="text1"/>
                <w:sz w:val="24"/>
                <w14:textFill>
                  <w14:solidFill>
                    <w14:schemeClr w14:val="tx1"/>
                  </w14:solidFill>
                </w14:textFill>
              </w:rPr>
            </w:pPr>
            <w:r>
              <w:rPr>
                <w:color w:val="000000" w:themeColor="text1"/>
                <w:sz w:val="24"/>
                <w14:textFill>
                  <w14:solidFill>
                    <w14:schemeClr w14:val="tx1"/>
                  </w14:solidFill>
                </w14:textFill>
              </w:rPr>
              <w:t>枢纽布置取消生态流量下泄保障</w:t>
            </w:r>
          </w:p>
        </w:tc>
        <w:tc>
          <w:tcPr>
            <w:tcW w:w="1789" w:type="dxa"/>
            <w:tcBorders>
              <w:top w:val="single" w:color="000000" w:sz="4" w:space="0"/>
              <w:left w:val="single" w:color="000000" w:sz="4" w:space="0"/>
              <w:bottom w:val="single" w:color="000000" w:sz="4" w:space="0"/>
              <w:right w:val="single" w:color="000000" w:sz="4" w:space="0"/>
            </w:tcBorders>
          </w:tcPr>
          <w:p>
            <w:pPr>
              <w:pStyle w:val="20"/>
              <w:ind w:left="214"/>
              <w:rPr>
                <w:color w:val="000000" w:themeColor="text1"/>
                <w:sz w:val="24"/>
                <w14:textFill>
                  <w14:solidFill>
                    <w14:schemeClr w14:val="tx1"/>
                  </w14:solidFill>
                </w14:textFill>
              </w:rPr>
            </w:pPr>
            <w:r>
              <w:rPr>
                <w:color w:val="000000" w:themeColor="text1"/>
                <w:sz w:val="24"/>
                <w14:textFill>
                  <w14:solidFill>
                    <w14:schemeClr w14:val="tx1"/>
                  </w14:solidFill>
                </w14:textFill>
              </w:rPr>
              <w:t>采用生态泄流管</w:t>
            </w:r>
          </w:p>
        </w:tc>
        <w:tc>
          <w:tcPr>
            <w:tcW w:w="1188" w:type="dxa"/>
            <w:tcBorders>
              <w:top w:val="single" w:color="000000" w:sz="4" w:space="0"/>
              <w:left w:val="single" w:color="000000" w:sz="4" w:space="0"/>
              <w:bottom w:val="single" w:color="000000" w:sz="4" w:space="0"/>
              <w:right w:val="single" w:color="000000" w:sz="4" w:space="0"/>
            </w:tcBorders>
          </w:tcPr>
          <w:p>
            <w:pPr>
              <w:pStyle w:val="20"/>
              <w:ind w:left="233"/>
              <w:rPr>
                <w:color w:val="000000" w:themeColor="text1"/>
                <w:sz w:val="24"/>
                <w14:textFill>
                  <w14:solidFill>
                    <w14:schemeClr w14:val="tx1"/>
                  </w14:solidFill>
                </w14:textFill>
              </w:rPr>
            </w:pPr>
            <w:r>
              <w:rPr>
                <w:color w:val="000000" w:themeColor="text1"/>
                <w:sz w:val="24"/>
                <w14:textFill>
                  <w14:solidFill>
                    <w14:schemeClr w14:val="tx1"/>
                  </w14:solidFill>
                </w14:textFill>
              </w:rPr>
              <w:t>未变化</w:t>
            </w:r>
          </w:p>
        </w:tc>
        <w:tc>
          <w:tcPr>
            <w:tcW w:w="2270" w:type="dxa"/>
            <w:tcBorders>
              <w:top w:val="single" w:color="000000" w:sz="4" w:space="0"/>
              <w:left w:val="single" w:color="000000" w:sz="4" w:space="0"/>
              <w:bottom w:val="single" w:color="000000" w:sz="4" w:space="0"/>
              <w:right w:val="single" w:color="000000" w:sz="4" w:space="0"/>
            </w:tcBorders>
          </w:tcPr>
          <w:p>
            <w:pPr>
              <w:pStyle w:val="20"/>
              <w:ind w:left="7"/>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否</w:t>
            </w:r>
          </w:p>
        </w:tc>
      </w:tr>
      <w:tr>
        <w:tblPrEx>
          <w:tblBorders>
            <w:top w:val="single" w:color="000000" w:sz="18" w:space="0"/>
            <w:left w:val="single" w:color="000000" w:sz="18" w:space="0"/>
            <w:bottom w:val="single" w:color="000000" w:sz="18" w:space="0"/>
            <w:right w:val="single" w:color="000000" w:sz="18" w:space="0"/>
            <w:insideH w:val="single" w:color="000000" w:sz="18" w:space="0"/>
            <w:insideV w:val="single" w:color="000000" w:sz="18" w:space="0"/>
          </w:tblBorders>
          <w:tblCellMar>
            <w:top w:w="0" w:type="dxa"/>
            <w:left w:w="0" w:type="dxa"/>
            <w:bottom w:w="0" w:type="dxa"/>
            <w:right w:w="0" w:type="dxa"/>
          </w:tblCellMar>
        </w:tblPrEx>
        <w:trPr>
          <w:trHeight w:val="340" w:hRule="atLeast"/>
        </w:trPr>
        <w:tc>
          <w:tcPr>
            <w:tcW w:w="957" w:type="dxa"/>
            <w:tcBorders>
              <w:top w:val="single" w:color="000000" w:sz="4" w:space="0"/>
              <w:left w:val="single" w:color="000000" w:sz="4" w:space="0"/>
              <w:bottom w:val="single" w:color="000000" w:sz="4" w:space="0"/>
              <w:right w:val="single" w:color="000000" w:sz="4" w:space="0"/>
            </w:tcBorders>
            <w:vAlign w:val="top"/>
          </w:tcPr>
          <w:p>
            <w:pPr>
              <w:pStyle w:val="20"/>
              <w:spacing w:line="287" w:lineRule="exact"/>
              <w:ind w:left="231"/>
              <w:rPr>
                <w:color w:val="000000" w:themeColor="text1"/>
                <w:sz w:val="24"/>
                <w14:textFill>
                  <w14:solidFill>
                    <w14:schemeClr w14:val="tx1"/>
                  </w14:solidFill>
                </w14:textFill>
              </w:rPr>
            </w:pPr>
            <w:r>
              <w:rPr>
                <w:color w:val="000000" w:themeColor="text1"/>
                <w:sz w:val="24"/>
                <w14:textFill>
                  <w14:solidFill>
                    <w14:schemeClr w14:val="tx1"/>
                  </w14:solidFill>
                </w14:textFill>
              </w:rPr>
              <w:t>保护</w:t>
            </w:r>
          </w:p>
          <w:p>
            <w:pPr>
              <w:pStyle w:val="20"/>
              <w:spacing w:before="4" w:line="287" w:lineRule="exact"/>
              <w:ind w:left="231" w:leftChars="0" w:right="0" w:rightChars="0"/>
              <w:rPr>
                <w:color w:val="000000" w:themeColor="text1"/>
                <w:sz w:val="24"/>
                <w14:textFill>
                  <w14:solidFill>
                    <w14:schemeClr w14:val="tx1"/>
                  </w14:solidFill>
                </w14:textFill>
              </w:rPr>
            </w:pPr>
            <w:r>
              <w:rPr>
                <w:color w:val="000000" w:themeColor="text1"/>
                <w:sz w:val="24"/>
                <w14:textFill>
                  <w14:solidFill>
                    <w14:schemeClr w14:val="tx1"/>
                  </w14:solidFill>
                </w14:textFill>
              </w:rPr>
              <w:t>措施</w:t>
            </w:r>
          </w:p>
        </w:tc>
        <w:tc>
          <w:tcPr>
            <w:tcW w:w="3911" w:type="dxa"/>
            <w:tcBorders>
              <w:top w:val="single" w:color="000000" w:sz="4" w:space="0"/>
              <w:left w:val="single" w:color="000000" w:sz="4" w:space="0"/>
              <w:bottom w:val="single" w:color="000000" w:sz="4" w:space="0"/>
              <w:right w:val="single" w:color="000000" w:sz="4" w:space="0"/>
            </w:tcBorders>
            <w:vAlign w:val="top"/>
          </w:tcPr>
          <w:p>
            <w:pPr>
              <w:pStyle w:val="20"/>
              <w:spacing w:line="287" w:lineRule="exact"/>
              <w:ind w:left="93" w:right="84"/>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设施、过鱼措施、分层取水水温</w:t>
            </w:r>
          </w:p>
          <w:p>
            <w:pPr>
              <w:pStyle w:val="20"/>
              <w:spacing w:before="4" w:line="287" w:lineRule="exact"/>
              <w:ind w:left="93" w:leftChars="0" w:right="84" w:rightChars="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减缓措施等主要环保措施</w:t>
            </w:r>
          </w:p>
        </w:tc>
        <w:tc>
          <w:tcPr>
            <w:tcW w:w="1789" w:type="dxa"/>
            <w:tcBorders>
              <w:top w:val="single" w:color="000000" w:sz="4" w:space="0"/>
              <w:left w:val="single" w:color="000000" w:sz="4" w:space="0"/>
              <w:bottom w:val="single" w:color="000000" w:sz="4" w:space="0"/>
              <w:right w:val="single" w:color="000000" w:sz="4" w:space="0"/>
            </w:tcBorders>
            <w:vAlign w:val="top"/>
          </w:tcPr>
          <w:p>
            <w:pPr>
              <w:pStyle w:val="20"/>
              <w:spacing w:line="287" w:lineRule="exact"/>
              <w:ind w:left="194" w:right="187"/>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泄流，保证生态流量</w:t>
            </w:r>
          </w:p>
        </w:tc>
        <w:tc>
          <w:tcPr>
            <w:tcW w:w="1188" w:type="dxa"/>
            <w:tcBorders>
              <w:top w:val="single" w:color="000000" w:sz="4" w:space="0"/>
              <w:left w:val="single" w:color="000000" w:sz="4" w:space="0"/>
              <w:bottom w:val="single" w:color="000000" w:sz="4" w:space="0"/>
              <w:right w:val="single" w:color="000000" w:sz="4" w:space="0"/>
            </w:tcBorders>
            <w:vAlign w:val="top"/>
          </w:tcPr>
          <w:p>
            <w:pPr>
              <w:pStyle w:val="20"/>
              <w:ind w:left="233" w:leftChars="0" w:right="0" w:rightChars="0"/>
              <w:rPr>
                <w:color w:val="000000" w:themeColor="text1"/>
                <w:sz w:val="24"/>
                <w14:textFill>
                  <w14:solidFill>
                    <w14:schemeClr w14:val="tx1"/>
                  </w14:solidFill>
                </w14:textFill>
              </w:rPr>
            </w:pPr>
            <w:r>
              <w:rPr>
                <w:color w:val="000000" w:themeColor="text1"/>
                <w:sz w:val="24"/>
                <w14:textFill>
                  <w14:solidFill>
                    <w14:schemeClr w14:val="tx1"/>
                  </w14:solidFill>
                </w14:textFill>
              </w:rPr>
              <w:t>未变化</w:t>
            </w:r>
          </w:p>
        </w:tc>
        <w:tc>
          <w:tcPr>
            <w:tcW w:w="2270" w:type="dxa"/>
            <w:tcBorders>
              <w:top w:val="single" w:color="000000" w:sz="4" w:space="0"/>
              <w:left w:val="single" w:color="000000" w:sz="4" w:space="0"/>
              <w:bottom w:val="single" w:color="000000" w:sz="4" w:space="0"/>
              <w:right w:val="single" w:color="000000" w:sz="4" w:space="0"/>
            </w:tcBorders>
            <w:vAlign w:val="top"/>
          </w:tcPr>
          <w:p>
            <w:pPr>
              <w:pStyle w:val="20"/>
              <w:ind w:left="7" w:leftChars="0" w:right="0" w:rightChars="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否</w:t>
            </w:r>
          </w:p>
        </w:tc>
      </w:tr>
    </w:tbl>
    <w:p>
      <w:pPr>
        <w:spacing w:after="0"/>
        <w:jc w:val="center"/>
        <w:rPr>
          <w:color w:val="000000" w:themeColor="text1"/>
          <w:sz w:val="24"/>
          <w14:textFill>
            <w14:solidFill>
              <w14:schemeClr w14:val="tx1"/>
            </w14:solidFill>
          </w14:textFill>
        </w:rPr>
        <w:sectPr>
          <w:footerReference r:id="rId4" w:type="default"/>
          <w:pgSz w:w="11910" w:h="16840"/>
          <w:pgMar w:top="1360" w:right="720" w:bottom="900" w:left="620" w:header="0" w:footer="701" w:gutter="0"/>
          <w:pgBorders>
            <w:top w:val="none" w:sz="0" w:space="0"/>
            <w:left w:val="none" w:sz="0" w:space="0"/>
            <w:bottom w:val="none" w:sz="0" w:space="0"/>
            <w:right w:val="none" w:sz="0" w:space="0"/>
          </w:pgBorders>
          <w:pgNumType w:start="10"/>
        </w:sectPr>
      </w:pPr>
    </w:p>
    <w:tbl>
      <w:tblPr>
        <w:tblStyle w:val="14"/>
        <w:tblW w:w="0" w:type="auto"/>
        <w:tblInd w:w="250" w:type="dxa"/>
        <w:tblBorders>
          <w:top w:val="single" w:color="000000" w:sz="18" w:space="0"/>
          <w:left w:val="single" w:color="000000" w:sz="18" w:space="0"/>
          <w:bottom w:val="single" w:color="000000" w:sz="18" w:space="0"/>
          <w:right w:val="single" w:color="000000" w:sz="18" w:space="0"/>
          <w:insideH w:val="single" w:color="000000" w:sz="18" w:space="0"/>
          <w:insideV w:val="single" w:color="000000" w:sz="18" w:space="0"/>
        </w:tblBorders>
        <w:tblLayout w:type="fixed"/>
        <w:tblCellMar>
          <w:top w:w="0" w:type="dxa"/>
          <w:left w:w="0" w:type="dxa"/>
          <w:bottom w:w="0" w:type="dxa"/>
          <w:right w:w="0" w:type="dxa"/>
        </w:tblCellMar>
      </w:tblPr>
      <w:tblGrid>
        <w:gridCol w:w="10090"/>
      </w:tblGrid>
      <w:tr>
        <w:tblPrEx>
          <w:tblBorders>
            <w:top w:val="single" w:color="000000" w:sz="18" w:space="0"/>
            <w:left w:val="single" w:color="000000" w:sz="18" w:space="0"/>
            <w:bottom w:val="single" w:color="000000" w:sz="18" w:space="0"/>
            <w:right w:val="single" w:color="000000" w:sz="18" w:space="0"/>
            <w:insideH w:val="single" w:color="000000" w:sz="18" w:space="0"/>
            <w:insideV w:val="single" w:color="000000" w:sz="18" w:space="0"/>
          </w:tblBorders>
          <w:tblCellMar>
            <w:top w:w="0" w:type="dxa"/>
            <w:left w:w="0" w:type="dxa"/>
            <w:bottom w:w="0" w:type="dxa"/>
            <w:right w:w="0" w:type="dxa"/>
          </w:tblCellMar>
        </w:tblPrEx>
        <w:trPr>
          <w:trHeight w:val="9895" w:hRule="atLeast"/>
        </w:trPr>
        <w:tc>
          <w:tcPr>
            <w:tcW w:w="10090" w:type="dxa"/>
            <w:tcBorders>
              <w:top w:val="single" w:color="000000" w:sz="4" w:space="0"/>
              <w:left w:val="single" w:color="000000" w:sz="4" w:space="0"/>
              <w:bottom w:val="single" w:color="000000" w:sz="4" w:space="0"/>
              <w:right w:val="single" w:color="000000" w:sz="4" w:space="0"/>
            </w:tcBorders>
          </w:tcPr>
          <w:p>
            <w:pPr>
              <w:pStyle w:val="20"/>
              <w:spacing w:before="3"/>
              <w:ind w:left="3"/>
              <w:rPr>
                <w:color w:val="000000" w:themeColor="text1"/>
                <w:sz w:val="24"/>
                <w14:textFill>
                  <w14:solidFill>
                    <w14:schemeClr w14:val="tx1"/>
                  </w14:solidFill>
                </w14:textFill>
              </w:rPr>
            </w:pPr>
            <w:r>
              <w:rPr>
                <w:color w:val="000000" w:themeColor="text1"/>
                <w:sz w:val="24"/>
                <w14:textFill>
                  <w14:solidFill>
                    <w14:schemeClr w14:val="tx1"/>
                  </w14:solidFill>
                </w14:textFill>
              </w:rPr>
              <w:t>生产工艺流程</w:t>
            </w:r>
          </w:p>
          <w:p>
            <w:pPr>
              <w:pStyle w:val="20"/>
              <w:spacing w:before="165"/>
              <w:ind w:left="3"/>
              <w:rPr>
                <w:color w:val="000000" w:themeColor="text1"/>
                <w:sz w:val="11"/>
                <w14:textFill>
                  <w14:solidFill>
                    <w14:schemeClr w14:val="tx1"/>
                  </w14:solidFill>
                </w14:textFill>
              </w:rPr>
            </w:pPr>
            <w:r>
              <w:rPr>
                <w:color w:val="000000" w:themeColor="text1"/>
                <w:sz w:val="24"/>
                <w14:textFill>
                  <w14:solidFill>
                    <w14:schemeClr w14:val="tx1"/>
                  </w14:solidFill>
                </w14:textFill>
              </w:rPr>
              <w:t>项目生产工艺流程见图</w:t>
            </w:r>
            <w:r>
              <w:rPr>
                <w:rFonts w:ascii="Times New Roman" w:eastAsia="Times New Roman"/>
                <w:color w:val="000000" w:themeColor="text1"/>
                <w:sz w:val="24"/>
                <w14:textFill>
                  <w14:solidFill>
                    <w14:schemeClr w14:val="tx1"/>
                  </w14:solidFill>
                </w14:textFill>
              </w:rPr>
              <w:t>4-</w:t>
            </w:r>
            <w:r>
              <w:rPr>
                <w:rFonts w:hint="eastAsia" w:ascii="Times New Roman" w:eastAsia="宋体"/>
                <w:color w:val="000000" w:themeColor="text1"/>
                <w:sz w:val="24"/>
                <w:lang w:val="en-US" w:eastAsia="zh-CN"/>
                <w14:textFill>
                  <w14:solidFill>
                    <w14:schemeClr w14:val="tx1"/>
                  </w14:solidFill>
                </w14:textFill>
              </w:rPr>
              <w:t>1</w:t>
            </w:r>
            <w:r>
              <w:rPr>
                <w:color w:val="000000" w:themeColor="text1"/>
                <w:sz w:val="24"/>
                <w14:textFill>
                  <w14:solidFill>
                    <w14:schemeClr w14:val="tx1"/>
                  </w14:solidFill>
                </w14:textFill>
              </w:rPr>
              <w:t>。</w:t>
            </w:r>
          </w:p>
          <w:p>
            <w:pPr>
              <w:pStyle w:val="20"/>
              <w:jc w:val="center"/>
              <w:rPr>
                <w:color w:val="000000" w:themeColor="text1"/>
                <w:sz w:val="20"/>
                <w14:textFill>
                  <w14:solidFill>
                    <w14:schemeClr w14:val="tx1"/>
                  </w14:solidFill>
                </w14:textFill>
              </w:rPr>
            </w:pPr>
            <w:r>
              <w:rPr>
                <w:color w:val="000000" w:themeColor="text1"/>
                <w14:textFill>
                  <w14:solidFill>
                    <w14:schemeClr w14:val="tx1"/>
                  </w14:solidFill>
                </w14:textFill>
              </w:rPr>
              <w:drawing>
                <wp:inline distT="0" distB="0" distL="114300" distR="114300">
                  <wp:extent cx="6396355" cy="5318125"/>
                  <wp:effectExtent l="0" t="0" r="4445" b="1587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8"/>
                          <a:stretch>
                            <a:fillRect/>
                          </a:stretch>
                        </pic:blipFill>
                        <pic:spPr>
                          <a:xfrm>
                            <a:off x="0" y="0"/>
                            <a:ext cx="6396355" cy="5318125"/>
                          </a:xfrm>
                          <a:prstGeom prst="rect">
                            <a:avLst/>
                          </a:prstGeom>
                          <a:noFill/>
                          <a:ln>
                            <a:noFill/>
                          </a:ln>
                        </pic:spPr>
                      </pic:pic>
                    </a:graphicData>
                  </a:graphic>
                </wp:inline>
              </w:drawing>
            </w:r>
          </w:p>
          <w:p>
            <w:pPr>
              <w:pStyle w:val="20"/>
              <w:spacing w:before="8"/>
              <w:rPr>
                <w:color w:val="000000" w:themeColor="text1"/>
                <w:sz w:val="26"/>
                <w14:textFill>
                  <w14:solidFill>
                    <w14:schemeClr w14:val="tx1"/>
                  </w14:solidFill>
                </w14:textFill>
              </w:rPr>
            </w:pPr>
          </w:p>
          <w:p>
            <w:pPr>
              <w:pStyle w:val="20"/>
              <w:ind w:left="2901" w:right="2882"/>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图</w:t>
            </w:r>
            <w:r>
              <w:rPr>
                <w:rFonts w:ascii="Times New Roman" w:eastAsia="Times New Roman"/>
                <w:b/>
                <w:color w:val="000000" w:themeColor="text1"/>
                <w:sz w:val="24"/>
                <w14:textFill>
                  <w14:solidFill>
                    <w14:schemeClr w14:val="tx1"/>
                  </w14:solidFill>
                </w14:textFill>
              </w:rPr>
              <w:t>4-</w:t>
            </w:r>
            <w:r>
              <w:rPr>
                <w:rFonts w:hint="eastAsia" w:ascii="Times New Roman" w:eastAsia="宋体"/>
                <w:b/>
                <w:color w:val="000000" w:themeColor="text1"/>
                <w:sz w:val="24"/>
                <w:lang w:val="en-US" w:eastAsia="zh-CN"/>
                <w14:textFill>
                  <w14:solidFill>
                    <w14:schemeClr w14:val="tx1"/>
                  </w14:solidFill>
                </w14:textFill>
              </w:rPr>
              <w:t xml:space="preserve">1 </w:t>
            </w:r>
            <w:r>
              <w:rPr>
                <w:b/>
                <w:color w:val="000000" w:themeColor="text1"/>
                <w:sz w:val="24"/>
                <w14:textFill>
                  <w14:solidFill>
                    <w14:schemeClr w14:val="tx1"/>
                  </w14:solidFill>
                </w14:textFill>
              </w:rPr>
              <w:t>水电站工艺流程及产污图</w:t>
            </w:r>
          </w:p>
          <w:p>
            <w:pPr>
              <w:pStyle w:val="20"/>
              <w:spacing w:before="166"/>
              <w:ind w:left="3"/>
              <w:rPr>
                <w:color w:val="000000" w:themeColor="text1"/>
                <w:sz w:val="24"/>
                <w14:textFill>
                  <w14:solidFill>
                    <w14:schemeClr w14:val="tx1"/>
                  </w14:solidFill>
                </w14:textFill>
              </w:rPr>
            </w:pPr>
            <w:r>
              <w:rPr>
                <w:color w:val="000000" w:themeColor="text1"/>
                <w:sz w:val="24"/>
                <w14:textFill>
                  <w14:solidFill>
                    <w14:schemeClr w14:val="tx1"/>
                  </w14:solidFill>
                </w14:textFill>
              </w:rPr>
              <w:t>工艺流程说明：</w:t>
            </w:r>
          </w:p>
          <w:p>
            <w:pPr>
              <w:pStyle w:val="20"/>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吉安市青原区东固深度水电站位于</w:t>
            </w:r>
            <w:r>
              <w:rPr>
                <w:rFonts w:hint="default" w:ascii="Times New Roman" w:hAnsi="Times New Roman" w:eastAsia="宋体" w:cs="Times New Roman"/>
                <w:color w:val="000000" w:themeColor="text1"/>
                <w:sz w:val="24"/>
                <w:lang w:eastAsia="zh-CN"/>
                <w14:textFill>
                  <w14:solidFill>
                    <w14:schemeClr w14:val="tx1"/>
                  </w14:solidFill>
                </w14:textFill>
              </w:rPr>
              <w:t>吉安市青原区东固畲族乡丰岭村</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，为富水河支流枫边水，水流经引水渠进入压力钢管，通过压力钢管后进入水轮发电机组发电。发电后尾水的水量、水质、水温等基本无变化，经尾水室排入河道，尾水室起到直排缓冲作用</w:t>
            </w:r>
            <w:r>
              <w:rPr>
                <w:rFonts w:hint="eastAsia"/>
                <w:color w:val="000000" w:themeColor="text1"/>
                <w:sz w:val="24"/>
                <w14:textFill>
                  <w14:solidFill>
                    <w14:schemeClr w14:val="tx1"/>
                  </w14:solidFill>
                </w14:textFill>
              </w:rPr>
              <w:t>。</w:t>
            </w:r>
          </w:p>
        </w:tc>
      </w:tr>
    </w:tbl>
    <w:p>
      <w:pPr>
        <w:spacing w:after="0" w:line="306" w:lineRule="exact"/>
        <w:rPr>
          <w:color w:val="000000" w:themeColor="text1"/>
          <w:sz w:val="24"/>
          <w14:textFill>
            <w14:solidFill>
              <w14:schemeClr w14:val="tx1"/>
            </w14:solidFill>
          </w14:textFill>
        </w:rPr>
        <w:sectPr>
          <w:pgSz w:w="11910" w:h="16840"/>
          <w:pgMar w:top="1360" w:right="720" w:bottom="900" w:left="620" w:header="0" w:footer="701" w:gutter="0"/>
          <w:pgBorders>
            <w:top w:val="none" w:sz="0" w:space="0"/>
            <w:left w:val="none" w:sz="0" w:space="0"/>
            <w:bottom w:val="none" w:sz="0" w:space="0"/>
            <w:right w:val="none" w:sz="0" w:space="0"/>
          </w:pgBorders>
        </w:sectPr>
      </w:pPr>
    </w:p>
    <w:tbl>
      <w:tblPr>
        <w:tblStyle w:val="14"/>
        <w:tblW w:w="10488" w:type="dxa"/>
        <w:tblInd w:w="25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48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32" w:hRule="atLeast"/>
        </w:trPr>
        <w:tc>
          <w:tcPr>
            <w:tcW w:w="10488" w:type="dxa"/>
            <w:tcBorders>
              <w:top w:val="thickThinMediumGap" w:color="000000" w:sz="6" w:space="0"/>
            </w:tcBorders>
          </w:tcPr>
          <w:p>
            <w:pPr>
              <w:pStyle w:val="20"/>
              <w:ind w:left="3"/>
              <w:rPr>
                <w:color w:val="000000" w:themeColor="text1"/>
                <w:sz w:val="24"/>
                <w14:textFill>
                  <w14:solidFill>
                    <w14:schemeClr w14:val="tx1"/>
                  </w14:solidFill>
                </w14:textFill>
              </w:rPr>
            </w:pPr>
            <w:r>
              <w:rPr>
                <w:color w:val="000000" w:themeColor="text1"/>
                <w:sz w:val="24"/>
                <w14:textFill>
                  <w14:solidFill>
                    <w14:schemeClr w14:val="tx1"/>
                  </w14:solidFill>
                </w14:textFill>
              </w:rPr>
              <w:t>与项目有关的生态破坏和污染物排放、主要环境问题及环境保护措施</w:t>
            </w:r>
          </w:p>
          <w:p>
            <w:pPr>
              <w:spacing w:line="360" w:lineRule="auto"/>
              <w:ind w:firstLine="482" w:firstLineChars="200"/>
              <w:rPr>
                <w:rFonts w:hint="eastAsia" w:ascii="Times New Roman" w:hAnsi="Times New Roman" w:eastAsia="宋体" w:cs="Times New Roman"/>
                <w:b/>
                <w:bCs/>
                <w:color w:val="000000" w:themeColor="text1"/>
                <w:sz w:val="24"/>
                <w:szCs w:val="22"/>
                <w:lang w:eastAsia="zh-CN"/>
                <w14:textFill>
                  <w14:solidFill>
                    <w14:schemeClr w14:val="tx1"/>
                  </w14:solidFill>
                </w14:textFill>
              </w:rPr>
            </w:pPr>
            <w:r>
              <w:rPr>
                <w:rFonts w:hint="eastAsia" w:ascii="Times New Roman" w:hAnsi="Times New Roman" w:eastAsia="宋体" w:cs="Times New Roman"/>
                <w:b/>
                <w:bCs/>
                <w:color w:val="000000" w:themeColor="text1"/>
                <w:sz w:val="24"/>
                <w:szCs w:val="22"/>
                <w:lang w:eastAsia="zh-CN"/>
                <w14:textFill>
                  <w14:solidFill>
                    <w14:schemeClr w14:val="tx1"/>
                  </w14:solidFill>
                </w14:textFill>
              </w:rPr>
              <w:t>一、主要污染工序</w:t>
            </w:r>
          </w:p>
          <w:p>
            <w:pPr>
              <w:spacing w:line="360" w:lineRule="auto"/>
              <w:ind w:firstLine="480"/>
              <w:rPr>
                <w:rFonts w:hint="default" w:ascii="Times New Roman" w:hAnsi="Times New Roman" w:cs="Times New Roman"/>
                <w:b/>
                <w:bCs/>
                <w:color w:val="000000" w:themeColor="text1"/>
                <w:sz w:val="24"/>
                <w14:textFill>
                  <w14:solidFill>
                    <w14:schemeClr w14:val="tx1"/>
                  </w14:solidFill>
                </w14:textFill>
              </w:rPr>
            </w:pPr>
            <w:r>
              <w:rPr>
                <w:rFonts w:hint="default" w:ascii="Times New Roman" w:hAnsi="Times New Roman" w:cs="Times New Roman"/>
                <w:b/>
                <w:bCs/>
                <w:color w:val="000000" w:themeColor="text1"/>
                <w:sz w:val="24"/>
                <w14:textFill>
                  <w14:solidFill>
                    <w14:schemeClr w14:val="tx1"/>
                  </w14:solidFill>
                </w14:textFill>
              </w:rPr>
              <w:t>1、</w:t>
            </w:r>
            <w:r>
              <w:rPr>
                <w:rFonts w:hint="default" w:ascii="Times New Roman" w:hAnsi="Times New Roman" w:cs="Times New Roman"/>
                <w:b/>
                <w:bCs/>
                <w:color w:val="000000" w:themeColor="text1"/>
                <w:sz w:val="24"/>
                <w:lang w:val="en-US" w:eastAsia="zh-CN"/>
                <w14:textFill>
                  <w14:solidFill>
                    <w14:schemeClr w14:val="tx1"/>
                  </w14:solidFill>
                </w14:textFill>
              </w:rPr>
              <w:t>废水</w:t>
            </w:r>
          </w:p>
          <w:p>
            <w:pPr>
              <w:spacing w:line="360" w:lineRule="auto"/>
              <w:ind w:firstLine="480" w:firstLineChars="200"/>
              <w:rPr>
                <w:rFonts w:hint="eastAsia" w:ascii="Times New Roman" w:hAnsi="Times New Roman" w:eastAsia="宋体" w:cs="Times New Roman"/>
                <w:color w:val="000000" w:themeColor="text1"/>
                <w:sz w:val="24"/>
                <w:lang w:eastAsia="zh-CN"/>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水电为清洁能源，</w:t>
            </w:r>
            <w:r>
              <w:rPr>
                <w:rFonts w:hint="default" w:ascii="Times New Roman" w:hAnsi="Times New Roman" w:cs="Times New Roman"/>
                <w:color w:val="000000" w:themeColor="text1"/>
                <w:sz w:val="24"/>
                <w:lang w:val="en-US" w:eastAsia="zh-CN"/>
                <w14:textFill>
                  <w14:solidFill>
                    <w14:schemeClr w14:val="tx1"/>
                  </w14:solidFill>
                </w14:textFill>
              </w:rPr>
              <w:t>水</w:t>
            </w:r>
            <w:r>
              <w:rPr>
                <w:rFonts w:hint="default" w:ascii="Times New Roman" w:hAnsi="Times New Roman" w:cs="Times New Roman"/>
                <w:color w:val="000000" w:themeColor="text1"/>
                <w:sz w:val="24"/>
                <w14:textFill>
                  <w14:solidFill>
                    <w14:schemeClr w14:val="tx1"/>
                  </w14:solidFill>
                </w14:textFill>
              </w:rPr>
              <w:t>电站运行本身不产生废水</w:t>
            </w:r>
            <w:r>
              <w:rPr>
                <w:rFonts w:hint="default" w:ascii="Times New Roman" w:hAnsi="Times New Roman" w:cs="Times New Roman"/>
                <w:color w:val="000000" w:themeColor="text1"/>
                <w:sz w:val="24"/>
                <w:lang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但水库蓄水库底残留物未经过较彻底的清理，有机质经水浸泡分解，在缺氧条件下产生污染物，可能导致电站底层水质污染。由于电站无调节功能，随着电站的运行，水库水体将很快下泄到下游河道，故这种影响是暂时的。</w:t>
            </w:r>
            <w:r>
              <w:rPr>
                <w:rFonts w:hint="eastAsia" w:ascii="Times New Roman" w:hAnsi="Times New Roman" w:cs="Times New Roman"/>
                <w:color w:val="000000" w:themeColor="text1"/>
                <w:sz w:val="24"/>
                <w:lang w:eastAsia="zh-CN"/>
                <w14:textFill>
                  <w14:solidFill>
                    <w14:schemeClr w14:val="tx1"/>
                  </w14:solidFill>
                </w14:textFill>
              </w:rPr>
              <w:t>水</w:t>
            </w:r>
            <w:r>
              <w:rPr>
                <w:rFonts w:hint="default" w:ascii="Times New Roman" w:hAnsi="Times New Roman" w:cs="Times New Roman"/>
                <w:color w:val="000000" w:themeColor="text1"/>
                <w:sz w:val="24"/>
                <w14:textFill>
                  <w14:solidFill>
                    <w14:schemeClr w14:val="tx1"/>
                  </w14:solidFill>
                </w14:textFill>
              </w:rPr>
              <w:t>电站运行管理工作人员会产生少量生活污水。电站定员</w:t>
            </w:r>
            <w:r>
              <w:rPr>
                <w:rFonts w:hint="default" w:ascii="Times New Roman" w:hAnsi="Times New Roman" w:cs="Times New Roman"/>
                <w:color w:val="000000" w:themeColor="text1"/>
                <w:sz w:val="24"/>
                <w:lang w:val="en-US" w:eastAsia="zh-CN"/>
                <w14:textFill>
                  <w14:solidFill>
                    <w14:schemeClr w14:val="tx1"/>
                  </w14:solidFill>
                </w14:textFill>
              </w:rPr>
              <w:t>5</w:t>
            </w:r>
            <w:r>
              <w:rPr>
                <w:rFonts w:hint="default" w:ascii="Times New Roman" w:hAnsi="Times New Roman" w:cs="Times New Roman"/>
                <w:color w:val="000000" w:themeColor="text1"/>
                <w:sz w:val="24"/>
                <w14:textFill>
                  <w14:solidFill>
                    <w14:schemeClr w14:val="tx1"/>
                  </w14:solidFill>
                </w14:textFill>
              </w:rPr>
              <w:t>人，均</w:t>
            </w:r>
            <w:r>
              <w:rPr>
                <w:rFonts w:hint="default" w:ascii="Times New Roman" w:hAnsi="Times New Roman" w:cs="Times New Roman"/>
                <w:color w:val="000000" w:themeColor="text1"/>
                <w:sz w:val="24"/>
                <w:lang w:val="en-US" w:eastAsia="zh-CN"/>
                <w14:textFill>
                  <w14:solidFill>
                    <w14:schemeClr w14:val="tx1"/>
                  </w14:solidFill>
                </w14:textFill>
              </w:rPr>
              <w:t>不</w:t>
            </w:r>
            <w:r>
              <w:rPr>
                <w:rFonts w:hint="default" w:ascii="Times New Roman" w:hAnsi="Times New Roman" w:cs="Times New Roman"/>
                <w:color w:val="000000" w:themeColor="text1"/>
                <w:sz w:val="24"/>
                <w14:textFill>
                  <w14:solidFill>
                    <w14:schemeClr w14:val="tx1"/>
                  </w14:solidFill>
                </w14:textFill>
              </w:rPr>
              <w:t>在厂房内食宿</w:t>
            </w:r>
            <w:r>
              <w:rPr>
                <w:rFonts w:hint="eastAsia" w:ascii="Times New Roman" w:hAnsi="Times New Roman" w:cs="Times New Roman"/>
                <w:color w:val="000000" w:themeColor="text1"/>
                <w:sz w:val="24"/>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2" w:firstLineChars="200"/>
              <w:textAlignment w:val="auto"/>
              <w:rPr>
                <w:rFonts w:hint="default" w:ascii="Times New Roman" w:hAnsi="Times New Roman" w:cs="Times New Roman"/>
                <w:b/>
                <w:color w:val="000000" w:themeColor="text1"/>
                <w:sz w:val="24"/>
                <w14:textFill>
                  <w14:solidFill>
                    <w14:schemeClr w14:val="tx1"/>
                  </w14:solidFill>
                </w14:textFill>
              </w:rPr>
            </w:pPr>
            <w:r>
              <w:rPr>
                <w:rFonts w:hint="default" w:ascii="Times New Roman" w:hAnsi="Times New Roman" w:cs="Times New Roman"/>
                <w:b/>
                <w:color w:val="000000" w:themeColor="text1"/>
                <w:sz w:val="24"/>
                <w14:textFill>
                  <w14:solidFill>
                    <w14:schemeClr w14:val="tx1"/>
                  </w14:solidFill>
                </w14:textFill>
              </w:rPr>
              <w:t>2、废气</w:t>
            </w:r>
          </w:p>
          <w:p>
            <w:pPr>
              <w:snapToGrid w:val="0"/>
              <w:spacing w:line="360" w:lineRule="auto"/>
              <w:ind w:firstLine="480" w:firstLineChars="200"/>
              <w:rPr>
                <w:rFonts w:hint="default" w:ascii="Times New Roman" w:hAnsi="Times New Roman" w:eastAsia="宋体" w:cs="Times New Roman"/>
                <w:color w:val="000000" w:themeColor="text1"/>
                <w:sz w:val="24"/>
                <w:lang w:eastAsia="zh-CN"/>
                <w14:textFill>
                  <w14:solidFill>
                    <w14:schemeClr w14:val="tx1"/>
                  </w14:solidFill>
                </w14:textFill>
              </w:rPr>
            </w:pPr>
            <w:r>
              <w:rPr>
                <w:rFonts w:hint="eastAsia" w:ascii="Times New Roman" w:hAnsi="Times New Roman" w:cs="Times New Roman"/>
                <w:color w:val="000000" w:themeColor="text1"/>
                <w:sz w:val="24"/>
                <w:lang w:eastAsia="zh-CN"/>
                <w14:textFill>
                  <w14:solidFill>
                    <w14:schemeClr w14:val="tx1"/>
                  </w14:solidFill>
                </w14:textFill>
              </w:rPr>
              <w:t>本项目</w:t>
            </w:r>
            <w:r>
              <w:rPr>
                <w:rFonts w:hint="default" w:ascii="Times New Roman" w:hAnsi="Times New Roman" w:cs="Times New Roman"/>
                <w:color w:val="000000" w:themeColor="text1"/>
                <w:sz w:val="24"/>
                <w:lang w:val="en-US" w:eastAsia="zh-CN"/>
                <w14:textFill>
                  <w14:solidFill>
                    <w14:schemeClr w14:val="tx1"/>
                  </w14:solidFill>
                </w14:textFill>
              </w:rPr>
              <w:t>运营期</w:t>
            </w:r>
            <w:r>
              <w:rPr>
                <w:rFonts w:hint="default" w:ascii="Times New Roman" w:hAnsi="Times New Roman" w:cs="Times New Roman"/>
                <w:color w:val="000000" w:themeColor="text1"/>
                <w:sz w:val="24"/>
                <w14:textFill>
                  <w14:solidFill>
                    <w14:schemeClr w14:val="tx1"/>
                  </w14:solidFill>
                </w14:textFill>
              </w:rPr>
              <w:t>不产生生产性大气污染物</w:t>
            </w:r>
            <w:r>
              <w:rPr>
                <w:rFonts w:hint="default" w:ascii="Times New Roman" w:hAnsi="Times New Roman" w:cs="Times New Roman"/>
                <w:color w:val="000000" w:themeColor="text1"/>
                <w:sz w:val="24"/>
                <w:lang w:eastAsia="zh-CN"/>
                <w14:textFill>
                  <w14:solidFill>
                    <w14:schemeClr w14:val="tx1"/>
                  </w14:solidFill>
                </w14:textFill>
              </w:rPr>
              <w:t>。</w:t>
            </w:r>
          </w:p>
          <w:p>
            <w:pPr>
              <w:snapToGrid w:val="0"/>
              <w:spacing w:line="360" w:lineRule="auto"/>
              <w:ind w:firstLine="482" w:firstLineChars="200"/>
              <w:rPr>
                <w:rFonts w:hint="default" w:ascii="Times New Roman" w:hAnsi="Times New Roman" w:cs="Times New Roman"/>
                <w:b/>
                <w:color w:val="000000" w:themeColor="text1"/>
                <w:sz w:val="24"/>
                <w14:textFill>
                  <w14:solidFill>
                    <w14:schemeClr w14:val="tx1"/>
                  </w14:solidFill>
                </w14:textFill>
              </w:rPr>
            </w:pPr>
            <w:r>
              <w:rPr>
                <w:rFonts w:hint="default" w:ascii="Times New Roman" w:hAnsi="Times New Roman" w:cs="Times New Roman"/>
                <w:b/>
                <w:color w:val="000000" w:themeColor="text1"/>
                <w:sz w:val="24"/>
                <w14:textFill>
                  <w14:solidFill>
                    <w14:schemeClr w14:val="tx1"/>
                  </w14:solidFill>
                </w14:textFill>
              </w:rPr>
              <w:t>3、噪声</w:t>
            </w:r>
          </w:p>
          <w:p>
            <w:pPr>
              <w:spacing w:line="360" w:lineRule="auto"/>
              <w:ind w:firstLine="480"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工程建成运行后，噪声源主要为水轮机运转过程中产生的噪声。本工程水轮机为冲击式水轮发电机组，其运行噪声</w:t>
            </w:r>
            <w:r>
              <w:rPr>
                <w:rFonts w:hint="default" w:ascii="Times New Roman" w:hAnsi="Times New Roman" w:cs="Times New Roman"/>
                <w:color w:val="000000" w:themeColor="text1"/>
                <w:sz w:val="24"/>
                <w:lang w:val="en-US" w:eastAsia="zh-CN"/>
                <w14:textFill>
                  <w14:solidFill>
                    <w14:schemeClr w14:val="tx1"/>
                  </w14:solidFill>
                </w14:textFill>
              </w:rPr>
              <w:t>值</w:t>
            </w:r>
            <w:r>
              <w:rPr>
                <w:rFonts w:hint="default" w:ascii="Times New Roman" w:hAnsi="Times New Roman" w:cs="Times New Roman"/>
                <w:color w:val="000000" w:themeColor="text1"/>
                <w:sz w:val="24"/>
                <w14:textFill>
                  <w14:solidFill>
                    <w14:schemeClr w14:val="tx1"/>
                  </w14:solidFill>
                </w14:textFill>
              </w:rPr>
              <w:t>小于80</w:t>
            </w:r>
            <w:r>
              <w:rPr>
                <w:rFonts w:hint="default" w:ascii="Times New Roman" w:hAnsi="Times New Roman" w:cs="Times New Roman"/>
                <w:color w:val="000000" w:themeColor="text1"/>
                <w:sz w:val="24"/>
                <w:lang w:val="en-US" w:eastAsia="zh-CN"/>
                <w14:textFill>
                  <w14:solidFill>
                    <w14:schemeClr w14:val="tx1"/>
                  </w14:solidFill>
                </w14:textFill>
              </w:rPr>
              <w:t>分贝</w:t>
            </w:r>
            <w:r>
              <w:rPr>
                <w:rFonts w:hint="default" w:ascii="Times New Roman" w:hAnsi="Times New Roman" w:cs="Times New Roman"/>
                <w:color w:val="000000" w:themeColor="text1"/>
                <w:sz w:val="24"/>
                <w14:textFill>
                  <w14:solidFill>
                    <w14:schemeClr w14:val="tx1"/>
                  </w14:solidFill>
                </w14:textFill>
              </w:rPr>
              <w:t>。</w:t>
            </w:r>
          </w:p>
          <w:p>
            <w:pPr>
              <w:snapToGrid w:val="0"/>
              <w:spacing w:line="360" w:lineRule="auto"/>
              <w:ind w:firstLine="482" w:firstLineChars="200"/>
              <w:rPr>
                <w:rFonts w:hint="default" w:ascii="Times New Roman" w:hAnsi="Times New Roman" w:cs="Times New Roman"/>
                <w:b/>
                <w:color w:val="000000" w:themeColor="text1"/>
                <w:sz w:val="24"/>
                <w14:textFill>
                  <w14:solidFill>
                    <w14:schemeClr w14:val="tx1"/>
                  </w14:solidFill>
                </w14:textFill>
              </w:rPr>
            </w:pPr>
            <w:r>
              <w:rPr>
                <w:rFonts w:hint="default" w:ascii="Times New Roman" w:hAnsi="Times New Roman" w:cs="Times New Roman"/>
                <w:b/>
                <w:color w:val="000000" w:themeColor="text1"/>
                <w:sz w:val="24"/>
                <w14:textFill>
                  <w14:solidFill>
                    <w14:schemeClr w14:val="tx1"/>
                  </w14:solidFill>
                </w14:textFill>
              </w:rPr>
              <w:t>4、固体废物</w:t>
            </w:r>
          </w:p>
          <w:p>
            <w:pPr>
              <w:spacing w:line="360" w:lineRule="auto"/>
              <w:ind w:firstLine="480"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本项目营运期主要固体废物为生活垃圾</w:t>
            </w:r>
            <w:r>
              <w:rPr>
                <w:rFonts w:hint="default" w:ascii="Times New Roman" w:hAnsi="Times New Roman" w:cs="Times New Roman"/>
                <w:color w:val="000000" w:themeColor="text1"/>
                <w:sz w:val="24"/>
                <w:lang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本项目营运期人员为</w:t>
            </w:r>
            <w:r>
              <w:rPr>
                <w:rFonts w:hint="default" w:ascii="Times New Roman" w:hAnsi="Times New Roman" w:cs="Times New Roman"/>
                <w:color w:val="000000" w:themeColor="text1"/>
                <w:sz w:val="24"/>
                <w:lang w:val="en-US" w:eastAsia="zh-CN"/>
                <w14:textFill>
                  <w14:solidFill>
                    <w14:schemeClr w14:val="tx1"/>
                  </w14:solidFill>
                </w14:textFill>
              </w:rPr>
              <w:t>5</w:t>
            </w:r>
            <w:r>
              <w:rPr>
                <w:rFonts w:hint="default" w:ascii="Times New Roman" w:hAnsi="Times New Roman" w:cs="Times New Roman"/>
                <w:color w:val="000000" w:themeColor="text1"/>
                <w:sz w:val="24"/>
                <w14:textFill>
                  <w14:solidFill>
                    <w14:schemeClr w14:val="tx1"/>
                  </w14:solidFill>
                </w14:textFill>
              </w:rPr>
              <w:t>人，按</w:t>
            </w:r>
            <w:r>
              <w:rPr>
                <w:rFonts w:hint="default" w:ascii="Times New Roman" w:hAnsi="Times New Roman" w:cs="Times New Roman"/>
                <w:color w:val="000000" w:themeColor="text1"/>
                <w:sz w:val="24"/>
                <w:lang w:val="en-US" w:eastAsia="zh-CN"/>
                <w14:textFill>
                  <w14:solidFill>
                    <w14:schemeClr w14:val="tx1"/>
                  </w14:solidFill>
                </w14:textFill>
              </w:rPr>
              <w:t>0.5</w:t>
            </w:r>
            <w:r>
              <w:rPr>
                <w:rFonts w:hint="default" w:ascii="Times New Roman" w:hAnsi="Times New Roman" w:cs="Times New Roman"/>
                <w:color w:val="000000" w:themeColor="text1"/>
                <w:sz w:val="24"/>
                <w14:textFill>
                  <w14:solidFill>
                    <w14:schemeClr w14:val="tx1"/>
                  </w14:solidFill>
                </w14:textFill>
              </w:rPr>
              <w:t>kg/人·d计，每天的垃圾量为</w:t>
            </w:r>
            <w:r>
              <w:rPr>
                <w:rFonts w:hint="default" w:ascii="Times New Roman" w:hAnsi="Times New Roman" w:cs="Times New Roman"/>
                <w:color w:val="000000" w:themeColor="text1"/>
                <w:sz w:val="24"/>
                <w:lang w:val="en-US" w:eastAsia="zh-CN"/>
                <w14:textFill>
                  <w14:solidFill>
                    <w14:schemeClr w14:val="tx1"/>
                  </w14:solidFill>
                </w14:textFill>
              </w:rPr>
              <w:t>2.5</w:t>
            </w:r>
            <w:r>
              <w:rPr>
                <w:rFonts w:hint="default" w:ascii="Times New Roman" w:hAnsi="Times New Roman" w:cs="Times New Roman"/>
                <w:color w:val="000000" w:themeColor="text1"/>
                <w:sz w:val="24"/>
                <w14:textFill>
                  <w14:solidFill>
                    <w14:schemeClr w14:val="tx1"/>
                  </w14:solidFill>
                </w14:textFill>
              </w:rPr>
              <w:t>kg</w:t>
            </w:r>
            <w:r>
              <w:rPr>
                <w:rFonts w:hint="default" w:ascii="Times New Roman" w:hAnsi="Times New Roman" w:cs="Times New Roman"/>
                <w:color w:val="000000" w:themeColor="text1"/>
                <w:sz w:val="24"/>
                <w:lang w:eastAsia="zh-CN"/>
                <w14:textFill>
                  <w14:solidFill>
                    <w14:schemeClr w14:val="tx1"/>
                  </w14:solidFill>
                </w14:textFill>
              </w:rPr>
              <w:t>（</w:t>
            </w:r>
            <w:r>
              <w:rPr>
                <w:rFonts w:hint="default" w:ascii="Times New Roman" w:hAnsi="Times New Roman" w:cs="Times New Roman"/>
                <w:color w:val="000000" w:themeColor="text1"/>
                <w:sz w:val="24"/>
                <w:lang w:val="en-US" w:eastAsia="zh-CN"/>
                <w14:textFill>
                  <w14:solidFill>
                    <w14:schemeClr w14:val="tx1"/>
                  </w14:solidFill>
                </w14:textFill>
              </w:rPr>
              <w:t>0.75t/a</w:t>
            </w:r>
            <w:r>
              <w:rPr>
                <w:rFonts w:hint="default" w:ascii="Times New Roman" w:hAnsi="Times New Roman" w:cs="Times New Roman"/>
                <w:color w:val="000000" w:themeColor="text1"/>
                <w:sz w:val="24"/>
                <w:lang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，垃圾量较少。生活垃圾收集后集中交由当地环卫部门处理。</w:t>
            </w:r>
          </w:p>
          <w:p>
            <w:pPr>
              <w:pStyle w:val="2"/>
              <w:keepNext w:val="0"/>
              <w:keepLines w:val="0"/>
              <w:pageBreakBefore w:val="0"/>
              <w:widowControl w:val="0"/>
              <w:numPr>
                <w:ilvl w:val="0"/>
                <w:numId w:val="0"/>
              </w:numPr>
              <w:kinsoku/>
              <w:wordWrap/>
              <w:overflowPunct/>
              <w:topLinePunct w:val="0"/>
              <w:autoSpaceDE w:val="0"/>
              <w:autoSpaceDN w:val="0"/>
              <w:bidi w:val="0"/>
              <w:adjustRightInd/>
              <w:snapToGrid/>
              <w:spacing w:before="0" w:line="360" w:lineRule="auto"/>
              <w:ind w:right="0" w:rightChars="0" w:firstLine="482" w:firstLineChars="200"/>
              <w:textAlignment w:val="auto"/>
              <w:rPr>
                <w:b/>
                <w:bCs/>
                <w:color w:val="000000" w:themeColor="text1"/>
                <w14:textFill>
                  <w14:solidFill>
                    <w14:schemeClr w14:val="tx1"/>
                  </w14:solidFill>
                </w14:textFill>
              </w:rPr>
            </w:pPr>
            <w:r>
              <w:rPr>
                <w:rFonts w:hint="eastAsia"/>
                <w:b/>
                <w:bCs/>
                <w:color w:val="000000" w:themeColor="text1"/>
                <w:lang w:val="en-US" w:eastAsia="zh-CN"/>
                <w14:textFill>
                  <w14:solidFill>
                    <w14:schemeClr w14:val="tx1"/>
                  </w14:solidFill>
                </w14:textFill>
              </w:rPr>
              <w:t>5、</w:t>
            </w:r>
            <w:r>
              <w:rPr>
                <w:b/>
                <w:bCs/>
                <w:color w:val="000000" w:themeColor="text1"/>
                <w14:textFill>
                  <w14:solidFill>
                    <w14:schemeClr w14:val="tx1"/>
                  </w14:solidFill>
                </w14:textFill>
              </w:rPr>
              <w:t>生态环境的影响</w:t>
            </w:r>
          </w:p>
          <w:p>
            <w:pPr>
              <w:autoSpaceDE w:val="0"/>
              <w:autoSpaceDN w:val="0"/>
              <w:adjustRightInd w:val="0"/>
              <w:spacing w:line="360" w:lineRule="auto"/>
              <w:ind w:firstLine="480" w:firstLineChars="200"/>
              <w:jc w:val="left"/>
              <w:rPr>
                <w:rFonts w:hint="default" w:ascii="Times New Roman" w:hAnsi="Times New Roman" w:cs="Times New Roman"/>
                <w:color w:val="000000" w:themeColor="text1"/>
                <w:kern w:val="0"/>
                <w:sz w:val="24"/>
                <w14:textFill>
                  <w14:solidFill>
                    <w14:schemeClr w14:val="tx1"/>
                  </w14:solidFill>
                </w14:textFill>
              </w:rPr>
            </w:pPr>
            <w:r>
              <w:rPr>
                <w:rFonts w:hint="default" w:ascii="Times New Roman" w:hAnsi="Times New Roman" w:cs="Times New Roman"/>
                <w:color w:val="000000" w:themeColor="text1"/>
                <w:kern w:val="0"/>
                <w:sz w:val="24"/>
                <w14:textFill>
                  <w14:solidFill>
                    <w14:schemeClr w14:val="tx1"/>
                  </w14:solidFill>
                </w14:textFill>
              </w:rPr>
              <w:t xml:space="preserve">（1）对陆生生态的影响分析  </w:t>
            </w:r>
          </w:p>
          <w:p>
            <w:pPr>
              <w:autoSpaceDE w:val="0"/>
              <w:autoSpaceDN w:val="0"/>
              <w:adjustRightInd w:val="0"/>
              <w:spacing w:line="360" w:lineRule="auto"/>
              <w:ind w:firstLine="480" w:firstLineChars="200"/>
              <w:jc w:val="left"/>
              <w:rPr>
                <w:rFonts w:hint="default" w:ascii="Times New Roman" w:hAnsi="Times New Roman" w:cs="Times New Roman"/>
                <w:color w:val="000000" w:themeColor="text1"/>
                <w:kern w:val="0"/>
                <w:sz w:val="24"/>
                <w14:textFill>
                  <w14:solidFill>
                    <w14:schemeClr w14:val="tx1"/>
                  </w14:solidFill>
                </w14:textFill>
              </w:rPr>
            </w:pPr>
            <w:r>
              <w:rPr>
                <w:rFonts w:hint="default" w:ascii="Times New Roman" w:hAnsi="Times New Roman" w:cs="Times New Roman"/>
                <w:color w:val="000000" w:themeColor="text1"/>
                <w:kern w:val="0"/>
                <w:sz w:val="24"/>
                <w14:textFill>
                  <w14:solidFill>
                    <w14:schemeClr w14:val="tx1"/>
                  </w14:solidFill>
                </w14:textFill>
              </w:rPr>
              <w:t>本工程为溢流坝，为低坝，无水库淹没，工程不涉及人口搬迁，无房屋拆迁。项目建设对陆生生态的影响主要为工程永久占地，</w:t>
            </w:r>
            <w:r>
              <w:rPr>
                <w:rFonts w:hint="default" w:ascii="Times New Roman" w:hAnsi="Times New Roman" w:cs="Times New Roman"/>
                <w:color w:val="000000" w:themeColor="text1"/>
                <w:sz w:val="24"/>
                <w14:textFill>
                  <w14:solidFill>
                    <w14:schemeClr w14:val="tx1"/>
                  </w14:solidFill>
                </w14:textFill>
              </w:rPr>
              <w:t>电站总占地面积约</w:t>
            </w:r>
            <w:r>
              <w:rPr>
                <w:rFonts w:hint="default" w:ascii="Times New Roman" w:hAnsi="Times New Roman" w:eastAsia="宋体" w:cs="Times New Roman"/>
                <w:color w:val="000000" w:themeColor="text1"/>
                <w:sz w:val="24"/>
                <w:lang w:val="en-US" w:eastAsia="zh-CN"/>
                <w14:textFill>
                  <w14:solidFill>
                    <w14:schemeClr w14:val="tx1"/>
                  </w14:solidFill>
                </w14:textFill>
              </w:rPr>
              <w:t>1334</w:t>
            </w:r>
            <w:r>
              <w:rPr>
                <w:rFonts w:hint="default" w:ascii="Times New Roman" w:hAnsi="Times New Roman" w:cs="Times New Roman"/>
                <w:color w:val="000000" w:themeColor="text1"/>
                <w:sz w:val="24"/>
                <w14:textFill>
                  <w14:solidFill>
                    <w14:schemeClr w14:val="tx1"/>
                  </w14:solidFill>
                </w14:textFill>
              </w:rPr>
              <w:t>m</w:t>
            </w:r>
            <w:r>
              <w:rPr>
                <w:rFonts w:hint="default" w:ascii="Times New Roman" w:hAnsi="Times New Roman" w:cs="Times New Roman"/>
                <w:color w:val="000000" w:themeColor="text1"/>
                <w:sz w:val="24"/>
                <w:vertAlign w:val="superscript"/>
                <w14:textFill>
                  <w14:solidFill>
                    <w14:schemeClr w14:val="tx1"/>
                  </w14:solidFill>
                </w14:textFill>
              </w:rPr>
              <w:t>2</w:t>
            </w:r>
            <w:r>
              <w:rPr>
                <w:rFonts w:hint="default" w:ascii="Times New Roman" w:hAnsi="Times New Roman" w:cs="Times New Roman"/>
                <w:color w:val="000000" w:themeColor="text1"/>
                <w:sz w:val="24"/>
                <w14:textFill>
                  <w14:solidFill>
                    <w14:schemeClr w14:val="tx1"/>
                  </w14:solidFill>
                </w14:textFill>
              </w:rPr>
              <w:t>，</w:t>
            </w:r>
            <w:r>
              <w:rPr>
                <w:rFonts w:hint="default" w:ascii="Times New Roman" w:hAnsi="Times New Roman" w:eastAsia="宋体" w:cs="Times New Roman"/>
                <w:color w:val="000000" w:themeColor="text1"/>
                <w:sz w:val="24"/>
                <w:lang w:val="en-US" w:eastAsia="zh-CN"/>
                <w14:textFill>
                  <w14:solidFill>
                    <w14:schemeClr w14:val="tx1"/>
                  </w14:solidFill>
                </w14:textFill>
              </w:rPr>
              <w:t>站</w:t>
            </w:r>
            <w:r>
              <w:rPr>
                <w:rFonts w:hint="default" w:ascii="Times New Roman" w:hAnsi="Times New Roman" w:cs="Times New Roman"/>
                <w:color w:val="000000" w:themeColor="text1"/>
                <w:sz w:val="24"/>
                <w14:textFill>
                  <w14:solidFill>
                    <w14:schemeClr w14:val="tx1"/>
                  </w14:solidFill>
                </w14:textFill>
              </w:rPr>
              <w:t>房占地面积约1</w:t>
            </w:r>
            <w:r>
              <w:rPr>
                <w:rFonts w:hint="default" w:ascii="Times New Roman" w:hAnsi="Times New Roman" w:eastAsia="宋体" w:cs="Times New Roman"/>
                <w:color w:val="000000" w:themeColor="text1"/>
                <w:sz w:val="24"/>
                <w:lang w:val="en-US" w:eastAsia="zh-CN"/>
                <w14:textFill>
                  <w14:solidFill>
                    <w14:schemeClr w14:val="tx1"/>
                  </w14:solidFill>
                </w14:textFill>
              </w:rPr>
              <w:t>53</w:t>
            </w:r>
            <w:r>
              <w:rPr>
                <w:rFonts w:hint="default" w:ascii="Times New Roman" w:hAnsi="Times New Roman" w:cs="Times New Roman"/>
                <w:color w:val="000000" w:themeColor="text1"/>
                <w:sz w:val="24"/>
                <w14:textFill>
                  <w14:solidFill>
                    <w14:schemeClr w14:val="tx1"/>
                  </w14:solidFill>
                </w14:textFill>
              </w:rPr>
              <w:t>m</w:t>
            </w:r>
            <w:r>
              <w:rPr>
                <w:rFonts w:hint="default" w:ascii="Times New Roman" w:hAnsi="Times New Roman" w:cs="Times New Roman"/>
                <w:color w:val="000000" w:themeColor="text1"/>
                <w:sz w:val="24"/>
                <w:vertAlign w:val="superscript"/>
                <w14:textFill>
                  <w14:solidFill>
                    <w14:schemeClr w14:val="tx1"/>
                  </w14:solidFill>
                </w14:textFill>
              </w:rPr>
              <w:t>2</w:t>
            </w:r>
            <w:r>
              <w:rPr>
                <w:rFonts w:hint="default" w:ascii="Times New Roman" w:hAnsi="Times New Roman" w:cs="Times New Roman"/>
                <w:color w:val="000000" w:themeColor="text1"/>
                <w:kern w:val="0"/>
                <w:sz w:val="24"/>
                <w14:textFill>
                  <w14:solidFill>
                    <w14:schemeClr w14:val="tx1"/>
                  </w14:solidFill>
                </w14:textFill>
              </w:rPr>
              <w:t xml:space="preserve">。占地范围内土地类型生态功能较简单，主要为防风固沙、保育土壤、涵养水源等，此类土地动植分布数量及类型均较少。 </w:t>
            </w:r>
          </w:p>
          <w:p>
            <w:pPr>
              <w:autoSpaceDE w:val="0"/>
              <w:autoSpaceDN w:val="0"/>
              <w:adjustRightInd w:val="0"/>
              <w:spacing w:line="360" w:lineRule="auto"/>
              <w:ind w:firstLine="480" w:firstLineChars="200"/>
              <w:jc w:val="left"/>
              <w:rPr>
                <w:rFonts w:hint="default" w:ascii="Times New Roman" w:hAnsi="Times New Roman" w:cs="Times New Roman"/>
                <w:color w:val="000000" w:themeColor="text1"/>
                <w:kern w:val="0"/>
                <w:sz w:val="24"/>
                <w14:textFill>
                  <w14:solidFill>
                    <w14:schemeClr w14:val="tx1"/>
                  </w14:solidFill>
                </w14:textFill>
              </w:rPr>
            </w:pPr>
            <w:r>
              <w:rPr>
                <w:rFonts w:hint="default" w:ascii="Times New Roman" w:hAnsi="Times New Roman" w:cs="Times New Roman"/>
                <w:color w:val="000000" w:themeColor="text1"/>
                <w:kern w:val="0"/>
                <w:sz w:val="24"/>
                <w14:textFill>
                  <w14:solidFill>
                    <w14:schemeClr w14:val="tx1"/>
                  </w14:solidFill>
                </w14:textFill>
              </w:rPr>
              <w:t xml:space="preserve"> ①对陆生植物的影响分析 </w:t>
            </w:r>
          </w:p>
          <w:p>
            <w:pPr>
              <w:autoSpaceDE w:val="0"/>
              <w:autoSpaceDN w:val="0"/>
              <w:adjustRightInd w:val="0"/>
              <w:spacing w:line="360" w:lineRule="auto"/>
              <w:ind w:firstLine="480" w:firstLineChars="200"/>
              <w:jc w:val="left"/>
              <w:rPr>
                <w:rFonts w:hint="default" w:ascii="Times New Roman" w:hAnsi="Times New Roman" w:cs="Times New Roman"/>
                <w:color w:val="000000" w:themeColor="text1"/>
                <w:kern w:val="0"/>
                <w:sz w:val="24"/>
                <w14:textFill>
                  <w14:solidFill>
                    <w14:schemeClr w14:val="tx1"/>
                  </w14:solidFill>
                </w14:textFill>
              </w:rPr>
            </w:pPr>
            <w:r>
              <w:rPr>
                <w:rFonts w:hint="default" w:ascii="Times New Roman" w:hAnsi="Times New Roman" w:cs="Times New Roman"/>
                <w:color w:val="000000" w:themeColor="text1"/>
                <w:sz w:val="24"/>
                <w:lang w:eastAsia="zh-CN"/>
                <w14:textFill>
                  <w14:solidFill>
                    <w14:schemeClr w14:val="tx1"/>
                  </w14:solidFill>
                </w14:textFill>
              </w:rPr>
              <w:t>吉安市青原区东固深度水电站</w:t>
            </w:r>
            <w:r>
              <w:rPr>
                <w:rFonts w:hint="default" w:ascii="Times New Roman" w:hAnsi="Times New Roman" w:cs="Times New Roman"/>
                <w:color w:val="000000" w:themeColor="text1"/>
                <w:kern w:val="0"/>
                <w:sz w:val="24"/>
                <w14:textFill>
                  <w14:solidFill>
                    <w14:schemeClr w14:val="tx1"/>
                  </w14:solidFill>
                </w14:textFill>
              </w:rPr>
              <w:t>建设影响的植被类型主要为河谷灌丛中常见种类和农耕地上栽培植物及杂草。</w:t>
            </w:r>
            <w:r>
              <w:rPr>
                <w:rFonts w:hint="default" w:ascii="Times New Roman" w:hAnsi="Times New Roman" w:cs="Times New Roman"/>
                <w:color w:val="000000" w:themeColor="text1"/>
                <w:sz w:val="24"/>
                <w:lang w:eastAsia="zh-CN"/>
                <w14:textFill>
                  <w14:solidFill>
                    <w14:schemeClr w14:val="tx1"/>
                  </w14:solidFill>
                </w14:textFill>
              </w:rPr>
              <w:t>吉安市青原区东固深度水电站</w:t>
            </w:r>
            <w:r>
              <w:rPr>
                <w:rFonts w:hint="default" w:ascii="Times New Roman" w:hAnsi="Times New Roman" w:cs="Times New Roman"/>
                <w:color w:val="000000" w:themeColor="text1"/>
                <w:kern w:val="0"/>
                <w:sz w:val="24"/>
                <w14:textFill>
                  <w14:solidFill>
                    <w14:schemeClr w14:val="tx1"/>
                  </w14:solidFill>
                </w14:textFill>
              </w:rPr>
              <w:t>可能会由于水</w:t>
            </w:r>
            <w:r>
              <w:rPr>
                <w:rFonts w:hint="default" w:ascii="Times New Roman" w:hAnsi="Times New Roman" w:eastAsia="宋体" w:cs="Times New Roman"/>
                <w:color w:val="000000" w:themeColor="text1"/>
                <w:kern w:val="0"/>
                <w:sz w:val="24"/>
                <w:lang w:val="en-US" w:eastAsia="zh-CN"/>
                <w14:textFill>
                  <w14:solidFill>
                    <w14:schemeClr w14:val="tx1"/>
                  </w14:solidFill>
                </w14:textFill>
              </w:rPr>
              <w:t>位</w:t>
            </w:r>
            <w:r>
              <w:rPr>
                <w:rFonts w:hint="default" w:ascii="Times New Roman" w:hAnsi="Times New Roman" w:cs="Times New Roman"/>
                <w:color w:val="000000" w:themeColor="text1"/>
                <w:kern w:val="0"/>
                <w:sz w:val="24"/>
                <w14:textFill>
                  <w14:solidFill>
                    <w14:schemeClr w14:val="tx1"/>
                  </w14:solidFill>
                </w14:textFill>
              </w:rPr>
              <w:t>分状况布局的改变而引起周围植被发生一定的变化，尤其可能会使局部小环境变得湿润，使旱生河谷灌丛或草丛植被类型向半湿润的植被类型演化，但这种过程是很长的，影响也只是局部的；而对于</w:t>
            </w:r>
            <w:r>
              <w:rPr>
                <w:rFonts w:hint="default" w:ascii="Times New Roman" w:hAnsi="Times New Roman" w:eastAsia="宋体" w:cs="Times New Roman"/>
                <w:color w:val="000000" w:themeColor="text1"/>
                <w:kern w:val="0"/>
                <w:sz w:val="24"/>
                <w:lang w:val="en-US" w:eastAsia="zh-CN"/>
                <w14:textFill>
                  <w14:solidFill>
                    <w14:schemeClr w14:val="tx1"/>
                  </w14:solidFill>
                </w14:textFill>
              </w:rPr>
              <w:t>枫边水下游富水河</w:t>
            </w:r>
            <w:r>
              <w:rPr>
                <w:rFonts w:hint="default" w:ascii="Times New Roman" w:hAnsi="Times New Roman" w:cs="Times New Roman"/>
                <w:color w:val="000000" w:themeColor="text1"/>
                <w:kern w:val="0"/>
                <w:sz w:val="24"/>
                <w14:textFill>
                  <w14:solidFill>
                    <w14:schemeClr w14:val="tx1"/>
                  </w14:solidFill>
                </w14:textFill>
              </w:rPr>
              <w:t xml:space="preserve">整个旱生河谷景观不会造成根本性的改变，因而项目建设对当地陆生植物造成的影响较小。 </w:t>
            </w:r>
          </w:p>
          <w:p>
            <w:pPr>
              <w:autoSpaceDE w:val="0"/>
              <w:autoSpaceDN w:val="0"/>
              <w:adjustRightInd w:val="0"/>
              <w:spacing w:line="360" w:lineRule="auto"/>
              <w:ind w:firstLine="480" w:firstLineChars="200"/>
              <w:jc w:val="left"/>
              <w:rPr>
                <w:rFonts w:hint="default" w:ascii="Times New Roman" w:hAnsi="Times New Roman" w:cs="Times New Roman"/>
                <w:color w:val="000000" w:themeColor="text1"/>
                <w:kern w:val="0"/>
                <w:sz w:val="24"/>
                <w14:textFill>
                  <w14:solidFill>
                    <w14:schemeClr w14:val="tx1"/>
                  </w14:solidFill>
                </w14:textFill>
              </w:rPr>
            </w:pPr>
            <w:r>
              <w:rPr>
                <w:rFonts w:hint="default" w:ascii="Times New Roman" w:hAnsi="Times New Roman" w:cs="Times New Roman"/>
                <w:color w:val="000000" w:themeColor="text1"/>
                <w:kern w:val="0"/>
                <w:sz w:val="24"/>
                <w14:textFill>
                  <w14:solidFill>
                    <w14:schemeClr w14:val="tx1"/>
                  </w14:solidFill>
                </w14:textFill>
              </w:rPr>
              <w:t>②对陆生动物的影响分析</w:t>
            </w:r>
          </w:p>
          <w:p>
            <w:pPr>
              <w:autoSpaceDE w:val="0"/>
              <w:autoSpaceDN w:val="0"/>
              <w:adjustRightInd w:val="0"/>
              <w:spacing w:line="360" w:lineRule="auto"/>
              <w:ind w:firstLine="480" w:firstLineChars="200"/>
              <w:jc w:val="left"/>
              <w:rPr>
                <w:rFonts w:hint="default" w:ascii="Times New Roman" w:hAnsi="Times New Roman"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kern w:val="0"/>
                <w:sz w:val="24"/>
                <w:lang w:val="en-US" w:eastAsia="zh-CN"/>
                <w14:textFill>
                  <w14:solidFill>
                    <w14:schemeClr w14:val="tx1"/>
                  </w14:solidFill>
                </w14:textFill>
              </w:rPr>
              <w:t>水</w:t>
            </w:r>
            <w:r>
              <w:rPr>
                <w:rFonts w:hint="default" w:ascii="Times New Roman" w:hAnsi="Times New Roman" w:cs="Times New Roman"/>
                <w:color w:val="000000" w:themeColor="text1"/>
                <w:kern w:val="0"/>
                <w:sz w:val="24"/>
                <w14:textFill>
                  <w14:solidFill>
                    <w14:schemeClr w14:val="tx1"/>
                  </w14:solidFill>
                </w14:textFill>
              </w:rPr>
              <w:t xml:space="preserve">坝上游水库的形成将淹没河谷地带灌丛地，使原有的河流生态系统演变为水库生态系统；同时由于农地的迁移、灌丛地面积的缩小、人为活动影响的增加等，必将引起适应原有生存环境条件的陆生脊椎动物种群结构、生态分布、数量等诸多方面的变化。在建设过程中及坝库建成蓄水后，一些河谷灌丛林地、部分支沟灌丛及林地和农田区域陆生脊椎动物的栖息地将会损失，使这些环境中的陆生脊椎动物上移或迁徙它地。由于本项目淹没范围土地类型多为荒地荒滩，植被较为单一，河谷中的陆生脊椎动物种类相对贫乏，所以对陆生脊椎动物总体影响程度相对较弱，各类相关因子不会有重大的改变。同时，由于水坝蓄水，水域扩大，水流减缓，为水禽和涉禽、水生兽类、部分两栖动物以及部分爬行类提供了良好的栖息地，将会引起种类和数量上的增加。此外，水库生态系统的形成，河谷的湿润度增加，灌丛林密度也将会增加，水域鸟类与灌丛鸟类将得以发展；兽类中的小型种类，尤其是啮齿类会有所增加。  </w:t>
            </w:r>
          </w:p>
          <w:p>
            <w:pPr>
              <w:autoSpaceDE w:val="0"/>
              <w:autoSpaceDN w:val="0"/>
              <w:adjustRightInd w:val="0"/>
              <w:spacing w:line="360" w:lineRule="auto"/>
              <w:ind w:firstLine="480" w:firstLineChars="200"/>
              <w:jc w:val="left"/>
              <w:rPr>
                <w:rFonts w:hint="default" w:ascii="Times New Roman" w:hAnsi="Times New Roman" w:cs="Times New Roman"/>
                <w:color w:val="000000" w:themeColor="text1"/>
                <w:kern w:val="0"/>
                <w:sz w:val="24"/>
                <w14:textFill>
                  <w14:solidFill>
                    <w14:schemeClr w14:val="tx1"/>
                  </w14:solidFill>
                </w14:textFill>
              </w:rPr>
            </w:pPr>
            <w:r>
              <w:rPr>
                <w:rFonts w:hint="default" w:ascii="Times New Roman" w:hAnsi="Times New Roman" w:cs="Times New Roman"/>
                <w:color w:val="000000" w:themeColor="text1"/>
                <w:kern w:val="0"/>
                <w:sz w:val="24"/>
                <w14:textFill>
                  <w14:solidFill>
                    <w14:schemeClr w14:val="tx1"/>
                  </w14:solidFill>
                </w14:textFill>
              </w:rPr>
              <w:t>综上，</w:t>
            </w:r>
            <w:r>
              <w:rPr>
                <w:rFonts w:hint="default" w:ascii="Times New Roman" w:hAnsi="Times New Roman" w:cs="Times New Roman"/>
                <w:color w:val="000000" w:themeColor="text1"/>
                <w:sz w:val="24"/>
                <w:lang w:eastAsia="zh-CN"/>
                <w14:textFill>
                  <w14:solidFill>
                    <w14:schemeClr w14:val="tx1"/>
                  </w14:solidFill>
                </w14:textFill>
              </w:rPr>
              <w:t>吉安市青原区东固深度水电站</w:t>
            </w:r>
            <w:r>
              <w:rPr>
                <w:rFonts w:hint="default" w:ascii="Times New Roman" w:hAnsi="Times New Roman" w:cs="Times New Roman"/>
                <w:color w:val="000000" w:themeColor="text1"/>
                <w:kern w:val="0"/>
                <w:sz w:val="24"/>
                <w14:textFill>
                  <w14:solidFill>
                    <w14:schemeClr w14:val="tx1"/>
                  </w14:solidFill>
                </w14:textFill>
              </w:rPr>
              <w:t>占地面积不大，涉及陆生生态系统面积较小，从生态系统的整体性和完整性角度来讲，</w:t>
            </w:r>
            <w:r>
              <w:rPr>
                <w:rFonts w:hint="default" w:ascii="Times New Roman" w:hAnsi="Times New Roman" w:cs="Times New Roman"/>
                <w:color w:val="000000" w:themeColor="text1"/>
                <w:sz w:val="24"/>
                <w:lang w:eastAsia="zh-CN"/>
                <w14:textFill>
                  <w14:solidFill>
                    <w14:schemeClr w14:val="tx1"/>
                  </w14:solidFill>
                </w14:textFill>
              </w:rPr>
              <w:t>吉安市青原区东固深度水电站</w:t>
            </w:r>
            <w:r>
              <w:rPr>
                <w:rFonts w:hint="default" w:ascii="Times New Roman" w:hAnsi="Times New Roman" w:cs="Times New Roman"/>
                <w:color w:val="000000" w:themeColor="text1"/>
                <w:kern w:val="0"/>
                <w:sz w:val="24"/>
                <w14:textFill>
                  <w14:solidFill>
                    <w14:schemeClr w14:val="tx1"/>
                  </w14:solidFill>
                </w14:textFill>
              </w:rPr>
              <w:t xml:space="preserve">对工程涉及河段陆生生态系统的完整性、稳定性造成的影响很小。  </w:t>
            </w:r>
          </w:p>
          <w:p>
            <w:pPr>
              <w:autoSpaceDE w:val="0"/>
              <w:autoSpaceDN w:val="0"/>
              <w:adjustRightInd w:val="0"/>
              <w:spacing w:line="360" w:lineRule="auto"/>
              <w:ind w:firstLine="480" w:firstLineChars="200"/>
              <w:jc w:val="left"/>
              <w:rPr>
                <w:rFonts w:hint="default" w:ascii="Times New Roman" w:hAnsi="Times New Roman" w:cs="Times New Roman"/>
                <w:color w:val="000000" w:themeColor="text1"/>
                <w:kern w:val="0"/>
                <w:sz w:val="24"/>
                <w14:textFill>
                  <w14:solidFill>
                    <w14:schemeClr w14:val="tx1"/>
                  </w14:solidFill>
                </w14:textFill>
              </w:rPr>
            </w:pPr>
            <w:r>
              <w:rPr>
                <w:rFonts w:hint="default" w:ascii="Times New Roman" w:hAnsi="Times New Roman" w:cs="Times New Roman"/>
                <w:color w:val="000000" w:themeColor="text1"/>
                <w:kern w:val="0"/>
                <w:sz w:val="24"/>
                <w14:textFill>
                  <w14:solidFill>
                    <w14:schemeClr w14:val="tx1"/>
                  </w14:solidFill>
                </w14:textFill>
              </w:rPr>
              <w:t xml:space="preserve">（2）对水生生态影响分析  </w:t>
            </w:r>
          </w:p>
          <w:p>
            <w:pPr>
              <w:spacing w:line="360" w:lineRule="auto"/>
              <w:ind w:firstLine="480" w:firstLineChars="200"/>
              <w:rPr>
                <w:rFonts w:hint="default" w:ascii="Times New Roman" w:hAnsi="Times New Roman" w:cs="Times New Roman"/>
                <w:color w:val="000000" w:themeColor="text1"/>
                <w:kern w:val="0"/>
                <w:sz w:val="24"/>
                <w14:textFill>
                  <w14:solidFill>
                    <w14:schemeClr w14:val="tx1"/>
                  </w14:solidFill>
                </w14:textFill>
              </w:rPr>
            </w:pPr>
            <w:r>
              <w:rPr>
                <w:rFonts w:hint="default" w:ascii="Times New Roman" w:hAnsi="Times New Roman" w:cs="Times New Roman"/>
                <w:color w:val="000000" w:themeColor="text1"/>
                <w:kern w:val="0"/>
                <w:sz w:val="24"/>
                <w14:textFill>
                  <w14:solidFill>
                    <w14:schemeClr w14:val="tx1"/>
                  </w14:solidFill>
                </w14:textFill>
              </w:rPr>
              <w:t>本项目为</w:t>
            </w:r>
            <w:r>
              <w:rPr>
                <w:rFonts w:hint="default" w:ascii="Times New Roman" w:hAnsi="Times New Roman" w:cs="Times New Roman"/>
                <w:color w:val="000000" w:themeColor="text1"/>
                <w:sz w:val="24"/>
                <w14:textFill>
                  <w14:solidFill>
                    <w14:schemeClr w14:val="tx1"/>
                  </w14:solidFill>
                </w14:textFill>
              </w:rPr>
              <w:t>引水式电站</w:t>
            </w:r>
            <w:r>
              <w:rPr>
                <w:rFonts w:hint="default" w:ascii="Times New Roman" w:hAnsi="Times New Roman" w:cs="Times New Roman"/>
                <w:color w:val="000000" w:themeColor="text1"/>
                <w:kern w:val="0"/>
                <w:sz w:val="24"/>
                <w14:textFill>
                  <w14:solidFill>
                    <w14:schemeClr w14:val="tx1"/>
                  </w14:solidFill>
                </w14:textFill>
              </w:rPr>
              <w:t>，电站建成后，</w:t>
            </w:r>
            <w:r>
              <w:rPr>
                <w:rFonts w:hint="default" w:ascii="Times New Roman" w:hAnsi="Times New Roman" w:eastAsia="宋体" w:cs="Times New Roman"/>
                <w:color w:val="000000" w:themeColor="text1"/>
                <w:kern w:val="0"/>
                <w:sz w:val="24"/>
                <w:lang w:val="en-US" w:eastAsia="zh-CN"/>
                <w14:textFill>
                  <w14:solidFill>
                    <w14:schemeClr w14:val="tx1"/>
                  </w14:solidFill>
                </w14:textFill>
              </w:rPr>
              <w:t>上游</w:t>
            </w:r>
            <w:r>
              <w:rPr>
                <w:rFonts w:hint="default" w:ascii="Times New Roman" w:hAnsi="Times New Roman" w:cs="Times New Roman"/>
                <w:color w:val="000000" w:themeColor="text1"/>
                <w:kern w:val="0"/>
                <w:sz w:val="24"/>
                <w14:textFill>
                  <w14:solidFill>
                    <w14:schemeClr w14:val="tx1"/>
                  </w14:solidFill>
                </w14:textFill>
              </w:rPr>
              <w:t>水面变宽、水流变缓，将有利于流域鱼业生产，工程水库为无调节能力，上游来水基本全部下泄，库区水质不会产生明显的变化，亦不会产生富营养问题，对流域浮游生物、底栖生物及藻类的影响很小。</w:t>
            </w:r>
          </w:p>
          <w:p>
            <w:pPr>
              <w:autoSpaceDE w:val="0"/>
              <w:autoSpaceDN w:val="0"/>
              <w:adjustRightInd w:val="0"/>
              <w:spacing w:line="360" w:lineRule="auto"/>
              <w:ind w:firstLine="480" w:firstLineChars="200"/>
              <w:jc w:val="left"/>
              <w:rPr>
                <w:rFonts w:hint="default" w:ascii="Times New Roman" w:hAnsi="Times New Roman" w:cs="Times New Roman"/>
                <w:color w:val="000000" w:themeColor="text1"/>
                <w:kern w:val="0"/>
                <w:sz w:val="24"/>
                <w14:textFill>
                  <w14:solidFill>
                    <w14:schemeClr w14:val="tx1"/>
                  </w14:solidFill>
                </w14:textFill>
              </w:rPr>
            </w:pPr>
            <w:r>
              <w:rPr>
                <w:rFonts w:hint="default" w:ascii="Times New Roman" w:hAnsi="Times New Roman" w:cs="Times New Roman"/>
                <w:color w:val="000000" w:themeColor="text1"/>
                <w:kern w:val="0"/>
                <w:sz w:val="24"/>
                <w14:textFill>
                  <w14:solidFill>
                    <w14:schemeClr w14:val="tx1"/>
                  </w14:solidFill>
                </w14:textFill>
              </w:rPr>
              <w:t xml:space="preserve">（3）对景观生态体系的影响分析 </w:t>
            </w:r>
          </w:p>
          <w:p>
            <w:pPr>
              <w:spacing w:line="360" w:lineRule="auto"/>
              <w:ind w:firstLine="480" w:firstLineChars="200"/>
              <w:rPr>
                <w:rFonts w:hint="default" w:ascii="Times New Roman" w:hAnsi="Times New Roman" w:cs="Times New Roman"/>
                <w:color w:val="000000" w:themeColor="text1"/>
                <w:kern w:val="0"/>
                <w:sz w:val="24"/>
                <w14:textFill>
                  <w14:solidFill>
                    <w14:schemeClr w14:val="tx1"/>
                  </w14:solidFill>
                </w14:textFill>
              </w:rPr>
            </w:pPr>
            <w:r>
              <w:rPr>
                <w:rFonts w:hint="default" w:ascii="Times New Roman" w:hAnsi="Times New Roman" w:cs="Times New Roman"/>
                <w:color w:val="000000" w:themeColor="text1"/>
                <w:kern w:val="0"/>
                <w:sz w:val="24"/>
                <w14:textFill>
                  <w14:solidFill>
                    <w14:schemeClr w14:val="tx1"/>
                  </w14:solidFill>
                </w14:textFill>
              </w:rPr>
              <w:t xml:space="preserve"> 从自然规律的角度来讲，</w:t>
            </w:r>
            <w:r>
              <w:rPr>
                <w:rFonts w:hint="default" w:ascii="Times New Roman" w:hAnsi="Times New Roman" w:cs="Times New Roman"/>
                <w:color w:val="000000" w:themeColor="text1"/>
                <w:sz w:val="24"/>
                <w:lang w:eastAsia="zh-CN"/>
                <w14:textFill>
                  <w14:solidFill>
                    <w14:schemeClr w14:val="tx1"/>
                  </w14:solidFill>
                </w14:textFill>
              </w:rPr>
              <w:t>吉安市青原区东固深度水电站</w:t>
            </w:r>
            <w:r>
              <w:rPr>
                <w:rFonts w:hint="default" w:ascii="Times New Roman" w:hAnsi="Times New Roman" w:cs="Times New Roman"/>
                <w:color w:val="000000" w:themeColor="text1"/>
                <w:kern w:val="0"/>
                <w:sz w:val="24"/>
                <w14:textFill>
                  <w14:solidFill>
                    <w14:schemeClr w14:val="tx1"/>
                  </w14:solidFill>
                </w14:textFill>
              </w:rPr>
              <w:t>的开发建设使该段</w:t>
            </w:r>
            <w:r>
              <w:rPr>
                <w:rFonts w:hint="default" w:ascii="Times New Roman" w:hAnsi="Times New Roman" w:eastAsia="宋体" w:cs="Times New Roman"/>
                <w:color w:val="000000" w:themeColor="text1"/>
                <w:kern w:val="0"/>
                <w:sz w:val="24"/>
                <w:lang w:val="en-US" w:eastAsia="zh-CN"/>
                <w14:textFill>
                  <w14:solidFill>
                    <w14:schemeClr w14:val="tx1"/>
                  </w14:solidFill>
                </w14:textFill>
              </w:rPr>
              <w:t>枫边</w:t>
            </w:r>
            <w:r>
              <w:rPr>
                <w:rFonts w:hint="default" w:ascii="Times New Roman" w:hAnsi="Times New Roman" w:cs="Times New Roman"/>
                <w:color w:val="000000" w:themeColor="text1"/>
                <w:kern w:val="0"/>
                <w:sz w:val="24"/>
                <w14:textFill>
                  <w14:solidFill>
                    <w14:schemeClr w14:val="tx1"/>
                  </w14:solidFill>
                </w14:textFill>
              </w:rPr>
              <w:t>水</w:t>
            </w:r>
            <w:r>
              <w:rPr>
                <w:rFonts w:hint="default" w:ascii="Times New Roman" w:hAnsi="Times New Roman" w:eastAsia="宋体" w:cs="Times New Roman"/>
                <w:color w:val="000000" w:themeColor="text1"/>
                <w:kern w:val="0"/>
                <w:sz w:val="24"/>
                <w:lang w:val="en-US" w:eastAsia="zh-CN"/>
                <w14:textFill>
                  <w14:solidFill>
                    <w14:schemeClr w14:val="tx1"/>
                  </w14:solidFill>
                </w14:textFill>
              </w:rPr>
              <w:t>系</w:t>
            </w:r>
            <w:r>
              <w:rPr>
                <w:rFonts w:hint="default" w:ascii="Times New Roman" w:hAnsi="Times New Roman" w:cs="Times New Roman"/>
                <w:color w:val="000000" w:themeColor="text1"/>
                <w:kern w:val="0"/>
                <w:sz w:val="24"/>
                <w14:textFill>
                  <w14:solidFill>
                    <w14:schemeClr w14:val="tx1"/>
                  </w14:solidFill>
                </w14:textFill>
              </w:rPr>
              <w:t>生态系统从一条自然河流演变为人工控制河流，失去了河流生态系统的自然属性</w:t>
            </w:r>
            <w:r>
              <w:rPr>
                <w:rFonts w:hint="default" w:ascii="Times New Roman" w:hAnsi="Times New Roman" w:eastAsia="宋体" w:cs="Times New Roman"/>
                <w:color w:val="000000" w:themeColor="text1"/>
                <w:kern w:val="0"/>
                <w:sz w:val="24"/>
                <w:lang w:eastAsia="zh-CN"/>
                <w14:textFill>
                  <w14:solidFill>
                    <w14:schemeClr w14:val="tx1"/>
                  </w14:solidFill>
                </w14:textFill>
              </w:rPr>
              <w:t>。</w:t>
            </w:r>
            <w:r>
              <w:rPr>
                <w:rFonts w:hint="default" w:ascii="Times New Roman" w:hAnsi="Times New Roman" w:cs="Times New Roman"/>
                <w:color w:val="000000" w:themeColor="text1"/>
                <w:kern w:val="0"/>
                <w:sz w:val="24"/>
                <w14:textFill>
                  <w14:solidFill>
                    <w14:schemeClr w14:val="tx1"/>
                  </w14:solidFill>
                </w14:textFill>
              </w:rPr>
              <w:t>如河流水资源自然流动的河川水文学特征、流域生态系统生物多样性的原始特征、水域陆岸水分和物质元素循环交流等。从景观生态的角度来讲，大坝的建设不仅把河流切断，还把坡面切割成块，在这些段和块中可能还有许多人工建筑物，加大原来景观生态体系的人工痕迹，成为自然景观与人工景观的混合体。</w:t>
            </w:r>
          </w:p>
          <w:p>
            <w:pPr>
              <w:spacing w:line="360" w:lineRule="auto"/>
              <w:ind w:firstLine="482" w:firstLineChars="200"/>
              <w:rPr>
                <w:rFonts w:hint="default" w:ascii="Times New Roman" w:hAnsi="Times New Roman" w:cs="Times New Roman"/>
                <w:b/>
                <w:color w:val="000000" w:themeColor="text1"/>
                <w:sz w:val="24"/>
                <w14:textFill>
                  <w14:solidFill>
                    <w14:schemeClr w14:val="tx1"/>
                  </w14:solidFill>
                </w14:textFill>
              </w:rPr>
            </w:pPr>
            <w:r>
              <w:rPr>
                <w:rFonts w:hint="eastAsia" w:ascii="Times New Roman" w:hAnsi="Times New Roman" w:cs="Times New Roman"/>
                <w:b/>
                <w:color w:val="000000" w:themeColor="text1"/>
                <w:sz w:val="24"/>
                <w:lang w:val="en-US" w:eastAsia="zh-CN"/>
                <w14:textFill>
                  <w14:solidFill>
                    <w14:schemeClr w14:val="tx1"/>
                  </w14:solidFill>
                </w14:textFill>
              </w:rPr>
              <w:t>6</w:t>
            </w:r>
            <w:r>
              <w:rPr>
                <w:rFonts w:hint="default" w:ascii="Times New Roman" w:hAnsi="Times New Roman" w:cs="Times New Roman"/>
                <w:b/>
                <w:color w:val="000000" w:themeColor="text1"/>
                <w:sz w:val="24"/>
                <w14:textFill>
                  <w14:solidFill>
                    <w14:schemeClr w14:val="tx1"/>
                  </w14:solidFill>
                </w14:textFill>
              </w:rPr>
              <w:t>、最小下泄流量及其合理性分析</w:t>
            </w:r>
          </w:p>
          <w:p>
            <w:pPr>
              <w:spacing w:line="360" w:lineRule="auto"/>
              <w:ind w:firstLine="480"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lang w:eastAsia="zh-CN"/>
                <w14:textFill>
                  <w14:solidFill>
                    <w14:schemeClr w14:val="tx1"/>
                  </w14:solidFill>
                </w14:textFill>
              </w:rPr>
              <w:t>吉安市青原区东固深度水电站</w:t>
            </w:r>
            <w:r>
              <w:rPr>
                <w:rFonts w:hint="default" w:ascii="Times New Roman" w:hAnsi="Times New Roman" w:cs="Times New Roman"/>
                <w:color w:val="000000" w:themeColor="text1"/>
                <w:sz w:val="24"/>
                <w14:textFill>
                  <w14:solidFill>
                    <w14:schemeClr w14:val="tx1"/>
                  </w14:solidFill>
                </w14:textFill>
              </w:rPr>
              <w:t>为利用抬水坝及引水渠引水式电站，主要靠大坝拦蓄天然径流进行发电。丰水期的来水发电后流向下游，水量没有损失，不污染水质，对下游环境不会造成不利影响。同时，在枯水期为保证下游河段的</w:t>
            </w:r>
            <w:r>
              <w:rPr>
                <w:rFonts w:hint="default" w:ascii="Times New Roman" w:hAnsi="Times New Roman" w:eastAsia="宋体" w:cs="Times New Roman"/>
                <w:color w:val="000000" w:themeColor="text1"/>
                <w:sz w:val="24"/>
                <w:lang w:val="en-US" w:eastAsia="zh-CN"/>
                <w14:textFill>
                  <w14:solidFill>
                    <w14:schemeClr w14:val="tx1"/>
                  </w14:solidFill>
                </w14:textFill>
              </w:rPr>
              <w:t>生产生活及</w:t>
            </w:r>
            <w:r>
              <w:rPr>
                <w:rFonts w:hint="default" w:ascii="Times New Roman" w:hAnsi="Times New Roman" w:cs="Times New Roman"/>
                <w:color w:val="000000" w:themeColor="text1"/>
                <w:sz w:val="24"/>
                <w14:textFill>
                  <w14:solidFill>
                    <w14:schemeClr w14:val="tx1"/>
                  </w14:solidFill>
                </w14:textFill>
              </w:rPr>
              <w:t>生态用水需要，工程应适当下泄必要的生态环境用水。根据根据《水利水电建设项目水资源论证导则（试行）》（SL525-211）规定，生态需用水原则上按多年平均流量的10%-20%确定，</w:t>
            </w:r>
            <w:r>
              <w:rPr>
                <w:rFonts w:hint="default" w:ascii="Times New Roman" w:hAnsi="Times New Roman" w:cs="Times New Roman"/>
                <w:color w:val="000000" w:themeColor="text1"/>
                <w:sz w:val="24"/>
                <w:lang w:eastAsia="zh-CN"/>
                <w14:textFill>
                  <w14:solidFill>
                    <w14:schemeClr w14:val="tx1"/>
                  </w14:solidFill>
                </w14:textFill>
              </w:rPr>
              <w:t>吉安市青原区东固深度水电站</w:t>
            </w:r>
            <w:r>
              <w:rPr>
                <w:rFonts w:hint="default" w:ascii="Times New Roman" w:hAnsi="Times New Roman" w:cs="Times New Roman"/>
                <w:color w:val="000000" w:themeColor="text1"/>
                <w:sz w:val="24"/>
                <w14:textFill>
                  <w14:solidFill>
                    <w14:schemeClr w14:val="tx1"/>
                  </w14:solidFill>
                </w14:textFill>
              </w:rPr>
              <w:t>坝址处多年平均流量0.</w:t>
            </w:r>
            <w:r>
              <w:rPr>
                <w:rFonts w:hint="default" w:ascii="Times New Roman" w:hAnsi="Times New Roman" w:eastAsia="宋体" w:cs="Times New Roman"/>
                <w:color w:val="000000" w:themeColor="text1"/>
                <w:sz w:val="24"/>
                <w:lang w:val="en-US" w:eastAsia="zh-CN"/>
                <w14:textFill>
                  <w14:solidFill>
                    <w14:schemeClr w14:val="tx1"/>
                  </w14:solidFill>
                </w14:textFill>
              </w:rPr>
              <w:t>34</w:t>
            </w:r>
            <w:r>
              <w:rPr>
                <w:rFonts w:hint="default" w:ascii="Times New Roman" w:hAnsi="Times New Roman" w:cs="Times New Roman"/>
                <w:color w:val="000000" w:themeColor="text1"/>
                <w:sz w:val="24"/>
                <w14:textFill>
                  <w14:solidFill>
                    <w14:schemeClr w14:val="tx1"/>
                  </w14:solidFill>
                </w14:textFill>
              </w:rPr>
              <w:t>m³/s，因此，本环评要求，电站下泄生态流量应≥0.0</w:t>
            </w:r>
            <w:r>
              <w:rPr>
                <w:rFonts w:hint="eastAsia" w:ascii="Times New Roman" w:hAnsi="Times New Roman" w:eastAsia="宋体" w:cs="Times New Roman"/>
                <w:color w:val="000000" w:themeColor="text1"/>
                <w:sz w:val="24"/>
                <w:lang w:val="en-US" w:eastAsia="zh-CN"/>
                <w14:textFill>
                  <w14:solidFill>
                    <w14:schemeClr w14:val="tx1"/>
                  </w14:solidFill>
                </w14:textFill>
              </w:rPr>
              <w:t>68</w:t>
            </w:r>
            <w:r>
              <w:rPr>
                <w:rFonts w:hint="default" w:ascii="Times New Roman" w:hAnsi="Times New Roman" w:cs="Times New Roman"/>
                <w:color w:val="000000" w:themeColor="text1"/>
                <w:sz w:val="24"/>
                <w14:textFill>
                  <w14:solidFill>
                    <w14:schemeClr w14:val="tx1"/>
                  </w14:solidFill>
                </w14:textFill>
              </w:rPr>
              <w:t>m³/s，要求项目在最枯水期优先保障减水河段的生态用水需求。</w:t>
            </w:r>
          </w:p>
          <w:p>
            <w:pPr>
              <w:spacing w:line="360" w:lineRule="auto"/>
              <w:ind w:firstLine="482" w:firstLineChars="200"/>
              <w:rPr>
                <w:rFonts w:hint="default" w:ascii="Times New Roman" w:hAnsi="Times New Roman" w:cs="Times New Roman"/>
                <w:b/>
                <w:color w:val="000000" w:themeColor="text1"/>
                <w:sz w:val="24"/>
                <w14:textFill>
                  <w14:solidFill>
                    <w14:schemeClr w14:val="tx1"/>
                  </w14:solidFill>
                </w14:textFill>
              </w:rPr>
            </w:pPr>
            <w:r>
              <w:rPr>
                <w:rFonts w:hint="eastAsia" w:ascii="Times New Roman" w:hAnsi="Times New Roman" w:cs="Times New Roman"/>
                <w:b/>
                <w:color w:val="000000" w:themeColor="text1"/>
                <w:sz w:val="24"/>
                <w:lang w:val="en-US" w:eastAsia="zh-CN"/>
                <w14:textFill>
                  <w14:solidFill>
                    <w14:schemeClr w14:val="tx1"/>
                  </w14:solidFill>
                </w14:textFill>
              </w:rPr>
              <w:t>7</w:t>
            </w:r>
            <w:r>
              <w:rPr>
                <w:rFonts w:hint="default" w:ascii="Times New Roman" w:hAnsi="Times New Roman" w:cs="Times New Roman"/>
                <w:b/>
                <w:color w:val="000000" w:themeColor="text1"/>
                <w:sz w:val="24"/>
                <w14:textFill>
                  <w14:solidFill>
                    <w14:schemeClr w14:val="tx1"/>
                  </w14:solidFill>
                </w14:textFill>
              </w:rPr>
              <w:t>、社会环境影响分析</w:t>
            </w:r>
          </w:p>
          <w:p>
            <w:pPr>
              <w:autoSpaceDE w:val="0"/>
              <w:autoSpaceDN w:val="0"/>
              <w:adjustRightInd w:val="0"/>
              <w:spacing w:line="360" w:lineRule="auto"/>
              <w:ind w:firstLine="480" w:firstLineChars="200"/>
              <w:jc w:val="left"/>
              <w:rPr>
                <w:rFonts w:hint="default" w:ascii="Times New Roman" w:hAnsi="Times New Roman" w:cs="Times New Roman"/>
                <w:color w:val="000000" w:themeColor="text1"/>
                <w:kern w:val="0"/>
                <w:sz w:val="24"/>
                <w14:textFill>
                  <w14:solidFill>
                    <w14:schemeClr w14:val="tx1"/>
                  </w14:solidFill>
                </w14:textFill>
              </w:rPr>
            </w:pPr>
            <w:r>
              <w:rPr>
                <w:rFonts w:hint="default" w:ascii="Times New Roman" w:hAnsi="Times New Roman" w:cs="Times New Roman"/>
                <w:color w:val="000000" w:themeColor="text1"/>
                <w:kern w:val="0"/>
                <w:sz w:val="24"/>
                <w14:textFill>
                  <w14:solidFill>
                    <w14:schemeClr w14:val="tx1"/>
                  </w14:solidFill>
                </w14:textFill>
              </w:rPr>
              <w:t>①对上下游用水户的影响</w:t>
            </w:r>
          </w:p>
          <w:p>
            <w:pPr>
              <w:autoSpaceDE w:val="0"/>
              <w:autoSpaceDN w:val="0"/>
              <w:adjustRightInd w:val="0"/>
              <w:spacing w:line="360" w:lineRule="auto"/>
              <w:ind w:firstLine="480" w:firstLineChars="200"/>
              <w:jc w:val="left"/>
              <w:rPr>
                <w:rFonts w:hint="default" w:ascii="Times New Roman" w:hAnsi="Times New Roman" w:cs="Times New Roman"/>
                <w:color w:val="000000" w:themeColor="text1"/>
                <w:kern w:val="0"/>
                <w:sz w:val="24"/>
                <w14:textFill>
                  <w14:solidFill>
                    <w14:schemeClr w14:val="tx1"/>
                  </w14:solidFill>
                </w14:textFill>
              </w:rPr>
            </w:pPr>
            <w:r>
              <w:rPr>
                <w:rFonts w:hint="default" w:ascii="Times New Roman" w:hAnsi="Times New Roman" w:cs="Times New Roman"/>
                <w:color w:val="000000" w:themeColor="text1"/>
                <w:kern w:val="0"/>
                <w:sz w:val="24"/>
                <w14:textFill>
                  <w14:solidFill>
                    <w14:schemeClr w14:val="tx1"/>
                  </w14:solidFill>
                </w14:textFill>
              </w:rPr>
              <w:t>据调查，</w:t>
            </w:r>
            <w:r>
              <w:rPr>
                <w:rFonts w:hint="default" w:ascii="Times New Roman" w:hAnsi="Times New Roman" w:cs="Times New Roman"/>
                <w:color w:val="000000" w:themeColor="text1"/>
                <w:sz w:val="24"/>
                <w:lang w:eastAsia="zh-CN"/>
                <w14:textFill>
                  <w14:solidFill>
                    <w14:schemeClr w14:val="tx1"/>
                  </w14:solidFill>
                </w14:textFill>
              </w:rPr>
              <w:t>吉安市青原区东固深度水电站</w:t>
            </w:r>
            <w:r>
              <w:rPr>
                <w:rFonts w:hint="default" w:ascii="Times New Roman" w:hAnsi="Times New Roman" w:cs="Times New Roman"/>
                <w:color w:val="000000" w:themeColor="text1"/>
                <w:kern w:val="0"/>
                <w:sz w:val="24"/>
                <w14:textFill>
                  <w14:solidFill>
                    <w14:schemeClr w14:val="tx1"/>
                  </w14:solidFill>
                </w14:textFill>
              </w:rPr>
              <w:t>河坝以上无规模取水户，电站下游用水户主要为农田灌溉，电站发电不损失水量，且对水质不造成污染，对下游用水户不会产生影响。</w:t>
            </w:r>
          </w:p>
          <w:p>
            <w:pPr>
              <w:autoSpaceDE w:val="0"/>
              <w:autoSpaceDN w:val="0"/>
              <w:adjustRightInd w:val="0"/>
              <w:spacing w:line="360" w:lineRule="auto"/>
              <w:ind w:firstLine="480" w:firstLineChars="200"/>
              <w:jc w:val="left"/>
              <w:rPr>
                <w:rFonts w:hint="default" w:ascii="Times New Roman" w:hAnsi="Times New Roman" w:cs="Times New Roman"/>
                <w:color w:val="000000" w:themeColor="text1"/>
                <w:kern w:val="0"/>
                <w:sz w:val="24"/>
                <w14:textFill>
                  <w14:solidFill>
                    <w14:schemeClr w14:val="tx1"/>
                  </w14:solidFill>
                </w14:textFill>
              </w:rPr>
            </w:pPr>
            <w:r>
              <w:rPr>
                <w:rFonts w:hint="default" w:ascii="Times New Roman" w:hAnsi="Times New Roman" w:cs="Times New Roman"/>
                <w:color w:val="000000" w:themeColor="text1"/>
                <w:kern w:val="0"/>
                <w:sz w:val="24"/>
                <w14:textFill>
                  <w14:solidFill>
                    <w14:schemeClr w14:val="tx1"/>
                  </w14:solidFill>
                </w14:textFill>
              </w:rPr>
              <w:t>②对地方经济发展的影响</w:t>
            </w:r>
          </w:p>
          <w:p>
            <w:pPr>
              <w:autoSpaceDE w:val="0"/>
              <w:autoSpaceDN w:val="0"/>
              <w:adjustRightInd w:val="0"/>
              <w:spacing w:line="360" w:lineRule="auto"/>
              <w:ind w:firstLine="480" w:firstLineChars="200"/>
              <w:jc w:val="left"/>
              <w:rPr>
                <w:rFonts w:hint="default"/>
                <w:color w:val="000000" w:themeColor="text1"/>
                <w14:textFill>
                  <w14:solidFill>
                    <w14:schemeClr w14:val="tx1"/>
                  </w14:solidFill>
                </w14:textFill>
              </w:rPr>
            </w:pPr>
            <w:r>
              <w:rPr>
                <w:rFonts w:hint="default" w:ascii="Times New Roman" w:hAnsi="Times New Roman" w:cs="Times New Roman"/>
                <w:color w:val="000000" w:themeColor="text1"/>
                <w:kern w:val="0"/>
                <w:sz w:val="24"/>
                <w14:textFill>
                  <w14:solidFill>
                    <w14:schemeClr w14:val="tx1"/>
                  </w14:solidFill>
                </w14:textFill>
              </w:rPr>
              <w:t>根据</w:t>
            </w:r>
            <w:r>
              <w:rPr>
                <w:rFonts w:hint="default" w:ascii="Times New Roman" w:hAnsi="Times New Roman" w:eastAsia="宋体" w:cs="Times New Roman"/>
                <w:color w:val="000000" w:themeColor="text1"/>
                <w:kern w:val="0"/>
                <w:sz w:val="24"/>
                <w:lang w:val="en-US" w:eastAsia="zh-CN"/>
                <w14:textFill>
                  <w14:solidFill>
                    <w14:schemeClr w14:val="tx1"/>
                  </w14:solidFill>
                </w14:textFill>
              </w:rPr>
              <w:t>青原区</w:t>
            </w:r>
            <w:r>
              <w:rPr>
                <w:rFonts w:hint="default" w:ascii="Times New Roman" w:hAnsi="Times New Roman" w:cs="Times New Roman"/>
                <w:color w:val="000000" w:themeColor="text1"/>
                <w:kern w:val="0"/>
                <w:sz w:val="24"/>
                <w14:textFill>
                  <w14:solidFill>
                    <w14:schemeClr w14:val="tx1"/>
                  </w14:solidFill>
                </w14:textFill>
              </w:rPr>
              <w:t>国民经济发展规划分析，到2020年全市电力电量明显不足，影响工农业生产的发展速度。</w:t>
            </w:r>
            <w:r>
              <w:rPr>
                <w:rFonts w:hint="default" w:ascii="Times New Roman" w:hAnsi="Times New Roman" w:cs="Times New Roman"/>
                <w:color w:val="000000" w:themeColor="text1"/>
                <w:sz w:val="24"/>
                <w:lang w:eastAsia="zh-CN"/>
                <w14:textFill>
                  <w14:solidFill>
                    <w14:schemeClr w14:val="tx1"/>
                  </w14:solidFill>
                </w14:textFill>
              </w:rPr>
              <w:t>吉安市青原区东固深度水电站</w:t>
            </w:r>
            <w:r>
              <w:rPr>
                <w:rFonts w:hint="default" w:ascii="Times New Roman" w:hAnsi="Times New Roman" w:cs="Times New Roman"/>
                <w:color w:val="000000" w:themeColor="text1"/>
                <w:sz w:val="24"/>
                <w14:textFill>
                  <w14:solidFill>
                    <w14:schemeClr w14:val="tx1"/>
                  </w14:solidFill>
                </w14:textFill>
              </w:rPr>
              <w:t>的建设</w:t>
            </w:r>
            <w:r>
              <w:rPr>
                <w:rFonts w:hint="default" w:ascii="Times New Roman" w:hAnsi="Times New Roman" w:eastAsia="宋体" w:cs="Times New Roman"/>
                <w:color w:val="000000" w:themeColor="text1"/>
                <w:sz w:val="24"/>
                <w:lang w:val="en-US" w:eastAsia="zh-CN"/>
                <w14:textFill>
                  <w14:solidFill>
                    <w14:schemeClr w14:val="tx1"/>
                  </w14:solidFill>
                </w14:textFill>
              </w:rPr>
              <w:t>一定程度上</w:t>
            </w:r>
            <w:r>
              <w:rPr>
                <w:rFonts w:hint="default" w:ascii="Times New Roman" w:hAnsi="Times New Roman" w:cs="Times New Roman"/>
                <w:color w:val="000000" w:themeColor="text1"/>
                <w:kern w:val="0"/>
                <w:sz w:val="24"/>
                <w14:textFill>
                  <w14:solidFill>
                    <w14:schemeClr w14:val="tx1"/>
                  </w14:solidFill>
                </w14:textFill>
              </w:rPr>
              <w:t>促进了</w:t>
            </w:r>
            <w:r>
              <w:rPr>
                <w:rFonts w:hint="default" w:ascii="Times New Roman" w:hAnsi="Times New Roman" w:eastAsia="宋体" w:cs="Times New Roman"/>
                <w:color w:val="000000" w:themeColor="text1"/>
                <w:kern w:val="0"/>
                <w:sz w:val="24"/>
                <w:lang w:val="en-US" w:eastAsia="zh-CN"/>
                <w14:textFill>
                  <w14:solidFill>
                    <w14:schemeClr w14:val="tx1"/>
                  </w14:solidFill>
                </w14:textFill>
              </w:rPr>
              <w:t>当地</w:t>
            </w:r>
            <w:r>
              <w:rPr>
                <w:rFonts w:hint="default" w:ascii="Times New Roman" w:hAnsi="Times New Roman" w:cs="Times New Roman"/>
                <w:color w:val="000000" w:themeColor="text1"/>
                <w:kern w:val="0"/>
                <w:sz w:val="24"/>
                <w14:textFill>
                  <w14:solidFill>
                    <w14:schemeClr w14:val="tx1"/>
                  </w14:solidFill>
                </w14:textFill>
              </w:rPr>
              <w:t>的社会经济发展步伐，缓解电力紧张居民，提高地方人民生活水平</w:t>
            </w:r>
          </w:p>
          <w:p>
            <w:pPr>
              <w:pStyle w:val="20"/>
              <w:ind w:left="483"/>
              <w:rPr>
                <w:color w:val="000000" w:themeColor="text1"/>
                <w:sz w:val="24"/>
                <w14:textFill>
                  <w14:solidFill>
                    <w14:schemeClr w14:val="tx1"/>
                  </w14:solidFill>
                </w14:textFill>
              </w:rPr>
            </w:pPr>
          </w:p>
        </w:tc>
      </w:tr>
    </w:tbl>
    <w:p>
      <w:pPr>
        <w:spacing w:after="0" w:line="369" w:lineRule="auto"/>
        <w:rPr>
          <w:color w:val="000000" w:themeColor="text1"/>
          <w14:textFill>
            <w14:solidFill>
              <w14:schemeClr w14:val="tx1"/>
            </w14:solidFill>
          </w14:textFill>
        </w:rPr>
        <w:sectPr>
          <w:pgSz w:w="11910" w:h="16840"/>
          <w:pgMar w:top="1320" w:right="720" w:bottom="900" w:left="620" w:header="0" w:footer="701" w:gutter="0"/>
          <w:pgBorders>
            <w:top w:val="none" w:sz="0" w:space="0"/>
            <w:left w:val="none" w:sz="0" w:space="0"/>
            <w:bottom w:val="none" w:sz="0" w:space="0"/>
            <w:right w:val="none" w:sz="0" w:space="0"/>
          </w:pgBorders>
        </w:sectPr>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51" w:hRule="atLeast"/>
        </w:trPr>
        <w:tc>
          <w:tcPr>
            <w:tcW w:w="10545" w:type="dxa"/>
          </w:tcPr>
          <w:p>
            <w:pPr>
              <w:pStyle w:val="2"/>
              <w:keepNext w:val="0"/>
              <w:keepLines w:val="0"/>
              <w:pageBreakBefore w:val="0"/>
              <w:widowControl w:val="0"/>
              <w:kinsoku/>
              <w:wordWrap/>
              <w:overflowPunct/>
              <w:topLinePunct w:val="0"/>
              <w:autoSpaceDE w:val="0"/>
              <w:autoSpaceDN w:val="0"/>
              <w:bidi w:val="0"/>
              <w:adjustRightInd/>
              <w:snapToGrid/>
              <w:spacing w:before="0" w:line="360" w:lineRule="auto"/>
              <w:ind w:right="0"/>
              <w:textAlignment w:val="auto"/>
              <w:rPr>
                <w:b/>
                <w:bCs/>
                <w:color w:val="000000" w:themeColor="text1"/>
                <w14:textFill>
                  <w14:solidFill>
                    <w14:schemeClr w14:val="tx1"/>
                  </w14:solidFill>
                </w14:textFill>
              </w:rPr>
            </w:pPr>
            <w:bookmarkStart w:id="7" w:name="五、环境影响评价回顾"/>
            <w:bookmarkEnd w:id="7"/>
            <w:r>
              <w:rPr>
                <w:b/>
                <w:bCs/>
                <w:color w:val="000000" w:themeColor="text1"/>
                <w14:textFill>
                  <w14:solidFill>
                    <w14:schemeClr w14:val="tx1"/>
                  </w14:solidFill>
                </w14:textFill>
              </w:rPr>
              <w:t>环境影响评价的主要环境影响预测及结论</w:t>
            </w:r>
          </w:p>
          <w:p>
            <w:pPr>
              <w:spacing w:line="360" w:lineRule="auto"/>
              <w:ind w:firstLine="482" w:firstLineChars="200"/>
              <w:rPr>
                <w:rFonts w:hint="default" w:ascii="Times New Roman" w:hAnsi="Times New Roman" w:cs="Times New Roman"/>
                <w:b/>
                <w:color w:val="000000" w:themeColor="text1"/>
                <w:sz w:val="24"/>
                <w14:textFill>
                  <w14:solidFill>
                    <w14:schemeClr w14:val="tx1"/>
                  </w14:solidFill>
                </w14:textFill>
              </w:rPr>
            </w:pPr>
            <w:r>
              <w:rPr>
                <w:rFonts w:hint="default" w:ascii="Times New Roman" w:hAnsi="Times New Roman" w:cs="Times New Roman"/>
                <w:b/>
                <w:color w:val="000000" w:themeColor="text1"/>
                <w:sz w:val="24"/>
                <w14:textFill>
                  <w14:solidFill>
                    <w14:schemeClr w14:val="tx1"/>
                  </w14:solidFill>
                </w14:textFill>
              </w:rPr>
              <w:t xml:space="preserve">一、项目概况 </w:t>
            </w:r>
          </w:p>
          <w:p>
            <w:pPr>
              <w:adjustRightInd w:val="0"/>
              <w:snapToGrid w:val="0"/>
              <w:spacing w:line="360" w:lineRule="auto"/>
              <w:ind w:firstLine="480" w:firstLineChars="200"/>
              <w:rPr>
                <w:rFonts w:hint="default" w:ascii="Times New Roman" w:hAnsi="Times New Roman" w:cs="Times New Roman"/>
                <w:color w:val="000000" w:themeColor="text1"/>
                <w:sz w:val="24"/>
                <w:lang w:val="en-US" w:eastAsia="zh-CN"/>
                <w14:textFill>
                  <w14:solidFill>
                    <w14:schemeClr w14:val="tx1"/>
                  </w14:solidFill>
                </w14:textFill>
              </w:rPr>
            </w:pPr>
            <w:r>
              <w:rPr>
                <w:rFonts w:hint="default" w:ascii="Times New Roman" w:hAnsi="Times New Roman" w:cs="Times New Roman"/>
                <w:color w:val="000000" w:themeColor="text1"/>
                <w:sz w:val="24"/>
                <w:lang w:eastAsia="zh-CN"/>
                <w14:textFill>
                  <w14:solidFill>
                    <w14:schemeClr w14:val="tx1"/>
                  </w14:solidFill>
                </w14:textFill>
              </w:rPr>
              <w:t>吉安市青原区东固深度水电站</w:t>
            </w:r>
            <w:r>
              <w:rPr>
                <w:rFonts w:hint="default" w:ascii="Times New Roman" w:hAnsi="Times New Roman" w:cs="Times New Roman"/>
                <w:color w:val="000000" w:themeColor="text1"/>
                <w:sz w:val="24"/>
                <w14:textFill>
                  <w14:solidFill>
                    <w14:schemeClr w14:val="tx1"/>
                  </w14:solidFill>
                </w14:textFill>
              </w:rPr>
              <w:t>位于</w:t>
            </w:r>
            <w:r>
              <w:rPr>
                <w:rFonts w:hint="default" w:ascii="Times New Roman" w:hAnsi="Times New Roman" w:cs="Times New Roman"/>
                <w:color w:val="000000" w:themeColor="text1"/>
                <w:sz w:val="24"/>
                <w:lang w:eastAsia="zh-CN"/>
                <w14:textFill>
                  <w14:solidFill>
                    <w14:schemeClr w14:val="tx1"/>
                  </w14:solidFill>
                </w14:textFill>
              </w:rPr>
              <w:t>吉安市青原区东固畲族乡丰岭村</w:t>
            </w:r>
            <w:r>
              <w:rPr>
                <w:rFonts w:hint="default" w:ascii="Times New Roman" w:hAnsi="Times New Roman" w:cs="Times New Roman"/>
                <w:color w:val="000000" w:themeColor="text1"/>
                <w:sz w:val="24"/>
                <w14:textFill>
                  <w14:solidFill>
                    <w14:schemeClr w14:val="tx1"/>
                  </w14:solidFill>
                </w14:textFill>
              </w:rPr>
              <w:t>，为</w:t>
            </w:r>
            <w:r>
              <w:rPr>
                <w:rFonts w:hint="default" w:ascii="Times New Roman" w:hAnsi="Times New Roman" w:cs="Times New Roman"/>
                <w:color w:val="000000" w:themeColor="text1"/>
                <w:sz w:val="24"/>
                <w:lang w:eastAsia="zh-CN"/>
                <w14:textFill>
                  <w14:solidFill>
                    <w14:schemeClr w14:val="tx1"/>
                  </w14:solidFill>
                </w14:textFill>
              </w:rPr>
              <w:t>富水河</w:t>
            </w:r>
            <w:r>
              <w:rPr>
                <w:rFonts w:hint="default" w:ascii="Times New Roman" w:hAnsi="Times New Roman" w:cs="Times New Roman"/>
                <w:color w:val="000000" w:themeColor="text1"/>
                <w:sz w:val="24"/>
                <w14:textFill>
                  <w14:solidFill>
                    <w14:schemeClr w14:val="tx1"/>
                  </w14:solidFill>
                </w14:textFill>
              </w:rPr>
              <w:t>支流</w:t>
            </w:r>
            <w:r>
              <w:rPr>
                <w:rFonts w:hint="default" w:ascii="Times New Roman" w:hAnsi="Times New Roman" w:cs="Times New Roman"/>
                <w:color w:val="000000" w:themeColor="text1"/>
                <w:sz w:val="24"/>
                <w:lang w:eastAsia="zh-CN"/>
                <w14:textFill>
                  <w14:solidFill>
                    <w14:schemeClr w14:val="tx1"/>
                  </w14:solidFill>
                </w14:textFill>
              </w:rPr>
              <w:t>枫边</w:t>
            </w:r>
            <w:r>
              <w:rPr>
                <w:rFonts w:hint="default" w:ascii="Times New Roman" w:hAnsi="Times New Roman" w:cs="Times New Roman"/>
                <w:color w:val="000000" w:themeColor="text1"/>
                <w:sz w:val="24"/>
                <w14:textFill>
                  <w14:solidFill>
                    <w14:schemeClr w14:val="tx1"/>
                  </w14:solidFill>
                </w14:textFill>
              </w:rPr>
              <w:t>水系，河段</w:t>
            </w:r>
            <w:r>
              <w:rPr>
                <w:rFonts w:hint="default" w:ascii="Times New Roman" w:hAnsi="Times New Roman" w:cs="Times New Roman"/>
                <w:color w:val="000000" w:themeColor="text1"/>
                <w:sz w:val="24"/>
                <w:lang w:eastAsia="zh-CN"/>
                <w14:textFill>
                  <w14:solidFill>
                    <w14:schemeClr w14:val="tx1"/>
                  </w14:solidFill>
                </w14:textFill>
              </w:rPr>
              <w:t>暂</w:t>
            </w:r>
            <w:r>
              <w:rPr>
                <w:rFonts w:hint="default" w:ascii="Times New Roman" w:hAnsi="Times New Roman" w:cs="Times New Roman"/>
                <w:color w:val="000000" w:themeColor="text1"/>
                <w:sz w:val="24"/>
                <w14:textFill>
                  <w14:solidFill>
                    <w14:schemeClr w14:val="tx1"/>
                  </w14:solidFill>
                </w14:textFill>
              </w:rPr>
              <w:t>未划分水功能区划，为引水式发电站</w:t>
            </w:r>
            <w:r>
              <w:rPr>
                <w:rFonts w:hint="default" w:ascii="Times New Roman" w:hAnsi="Times New Roman" w:cs="Times New Roman"/>
                <w:color w:val="000000" w:themeColor="text1"/>
                <w:sz w:val="24"/>
                <w:lang w:eastAsia="zh-CN"/>
                <w14:textFill>
                  <w14:solidFill>
                    <w14:schemeClr w14:val="tx1"/>
                  </w14:solidFill>
                </w14:textFill>
              </w:rPr>
              <w:t>。项目</w:t>
            </w:r>
            <w:r>
              <w:rPr>
                <w:rFonts w:hint="default" w:ascii="Times New Roman" w:hAnsi="Times New Roman" w:cs="Times New Roman"/>
                <w:color w:val="000000" w:themeColor="text1"/>
                <w:sz w:val="24"/>
                <w14:textFill>
                  <w14:solidFill>
                    <w14:schemeClr w14:val="tx1"/>
                  </w14:solidFill>
                </w14:textFill>
              </w:rPr>
              <w:t>于</w:t>
            </w:r>
            <w:r>
              <w:rPr>
                <w:rFonts w:hint="default" w:ascii="Times New Roman" w:hAnsi="Times New Roman" w:cs="Times New Roman"/>
                <w:color w:val="000000" w:themeColor="text1"/>
                <w:sz w:val="24"/>
                <w:lang w:val="en-US" w:eastAsia="zh-CN"/>
                <w14:textFill>
                  <w14:solidFill>
                    <w14:schemeClr w14:val="tx1"/>
                  </w14:solidFill>
                </w14:textFill>
              </w:rPr>
              <w:t>2004年</w:t>
            </w:r>
            <w:r>
              <w:rPr>
                <w:rFonts w:hint="default" w:ascii="Times New Roman" w:hAnsi="Times New Roman" w:eastAsia="宋体" w:cs="Times New Roman"/>
                <w:color w:val="000000" w:themeColor="text1"/>
                <w:sz w:val="24"/>
                <w:lang w:val="en-US" w:eastAsia="zh-CN"/>
                <w14:textFill>
                  <w14:solidFill>
                    <w14:schemeClr w14:val="tx1"/>
                  </w14:solidFill>
                </w14:textFill>
              </w:rPr>
              <w:t>底</w:t>
            </w:r>
            <w:r>
              <w:rPr>
                <w:rFonts w:hint="default" w:ascii="Times New Roman" w:hAnsi="Times New Roman" w:cs="Times New Roman"/>
                <w:color w:val="000000" w:themeColor="text1"/>
                <w:sz w:val="24"/>
                <w:lang w:val="en-US" w:eastAsia="zh-CN"/>
                <w14:textFill>
                  <w14:solidFill>
                    <w14:schemeClr w14:val="tx1"/>
                  </w14:solidFill>
                </w14:textFill>
              </w:rPr>
              <w:t>开始建设，</w:t>
            </w:r>
            <w:r>
              <w:rPr>
                <w:rFonts w:hint="default" w:ascii="Times New Roman" w:hAnsi="Times New Roman" w:cs="Times New Roman"/>
                <w:color w:val="000000" w:themeColor="text1"/>
                <w:sz w:val="24"/>
                <w14:textFill>
                  <w14:solidFill>
                    <w14:schemeClr w14:val="tx1"/>
                  </w14:solidFill>
                </w14:textFill>
              </w:rPr>
              <w:t>2006年</w:t>
            </w:r>
            <w:r>
              <w:rPr>
                <w:rFonts w:hint="default" w:ascii="Times New Roman" w:hAnsi="Times New Roman" w:eastAsia="宋体" w:cs="Times New Roman"/>
                <w:color w:val="000000" w:themeColor="text1"/>
                <w:sz w:val="24"/>
                <w:lang w:val="en-US" w:eastAsia="zh-CN"/>
                <w14:textFill>
                  <w14:solidFill>
                    <w14:schemeClr w14:val="tx1"/>
                  </w14:solidFill>
                </w14:textFill>
              </w:rPr>
              <w:t>1</w:t>
            </w:r>
            <w:r>
              <w:rPr>
                <w:rFonts w:hint="default" w:ascii="Times New Roman" w:hAnsi="Times New Roman" w:cs="Times New Roman"/>
                <w:color w:val="000000" w:themeColor="text1"/>
                <w:sz w:val="24"/>
                <w14:textFill>
                  <w14:solidFill>
                    <w14:schemeClr w14:val="tx1"/>
                  </w14:solidFill>
                </w14:textFill>
              </w:rPr>
              <w:t>月份建成投产，</w:t>
            </w:r>
            <w:r>
              <w:rPr>
                <w:rFonts w:hint="default" w:ascii="Times New Roman" w:hAnsi="Times New Roman" w:eastAsia="宋体" w:cs="Times New Roman"/>
                <w:color w:val="000000" w:themeColor="text1"/>
                <w:sz w:val="24"/>
                <w:lang w:val="en-US" w:eastAsia="zh-CN"/>
                <w14:textFill>
                  <w14:solidFill>
                    <w14:schemeClr w14:val="tx1"/>
                  </w14:solidFill>
                </w14:textFill>
              </w:rPr>
              <w:t>总</w:t>
            </w:r>
            <w:r>
              <w:rPr>
                <w:rFonts w:hint="default" w:ascii="Times New Roman" w:hAnsi="Times New Roman" w:cs="Times New Roman"/>
                <w:color w:val="000000" w:themeColor="text1"/>
                <w:sz w:val="24"/>
                <w14:textFill>
                  <w14:solidFill>
                    <w14:schemeClr w14:val="tx1"/>
                  </w14:solidFill>
                </w14:textFill>
              </w:rPr>
              <w:t>装机容量</w:t>
            </w:r>
            <w:r>
              <w:rPr>
                <w:rFonts w:hint="default" w:ascii="Times New Roman" w:hAnsi="Times New Roman" w:cs="Times New Roman"/>
                <w:color w:val="000000" w:themeColor="text1"/>
                <w:sz w:val="24"/>
                <w:lang w:val="en-US" w:eastAsia="zh-CN"/>
                <w14:textFill>
                  <w14:solidFill>
                    <w14:schemeClr w14:val="tx1"/>
                  </w14:solidFill>
                </w14:textFill>
              </w:rPr>
              <w:t>480</w:t>
            </w:r>
            <w:r>
              <w:rPr>
                <w:rFonts w:hint="default" w:ascii="Times New Roman" w:hAnsi="Times New Roman" w:cs="Times New Roman"/>
                <w:color w:val="000000" w:themeColor="text1"/>
                <w:sz w:val="24"/>
                <w14:textFill>
                  <w14:solidFill>
                    <w14:schemeClr w14:val="tx1"/>
                  </w14:solidFill>
                </w14:textFill>
              </w:rPr>
              <w:t>kw，</w:t>
            </w:r>
            <w:r>
              <w:rPr>
                <w:rFonts w:hint="default" w:ascii="Times New Roman" w:hAnsi="Times New Roman" w:cs="Times New Roman"/>
                <w:color w:val="000000" w:themeColor="text1"/>
                <w:sz w:val="24"/>
                <w:lang w:eastAsia="zh-CN"/>
                <w14:textFill>
                  <w14:solidFill>
                    <w14:schemeClr w14:val="tx1"/>
                  </w14:solidFill>
                </w14:textFill>
              </w:rPr>
              <w:t>为</w:t>
            </w:r>
            <w:r>
              <w:rPr>
                <w:rFonts w:hint="default" w:ascii="Times New Roman" w:hAnsi="Times New Roman" w:cs="Times New Roman"/>
                <w:color w:val="000000" w:themeColor="text1"/>
                <w:sz w:val="24"/>
                <w:lang w:val="en-US" w:eastAsia="zh-CN"/>
                <w14:textFill>
                  <w14:solidFill>
                    <w14:schemeClr w14:val="tx1"/>
                  </w14:solidFill>
                </w14:textFill>
              </w:rPr>
              <w:t>160kw+320kw两台发电机组，</w:t>
            </w:r>
            <w:r>
              <w:rPr>
                <w:rFonts w:hint="default" w:ascii="Times New Roman" w:hAnsi="Times New Roman" w:cs="Times New Roman"/>
                <w:color w:val="000000" w:themeColor="text1"/>
                <w:sz w:val="24"/>
                <w14:textFill>
                  <w14:solidFill>
                    <w14:schemeClr w14:val="tx1"/>
                  </w14:solidFill>
                </w14:textFill>
              </w:rPr>
              <w:t>年平均发电量</w:t>
            </w:r>
            <w:r>
              <w:rPr>
                <w:rFonts w:hint="default" w:ascii="Times New Roman" w:hAnsi="Times New Roman" w:cs="Times New Roman"/>
                <w:color w:val="000000" w:themeColor="text1"/>
                <w:sz w:val="24"/>
                <w:lang w:val="en-US" w:eastAsia="zh-CN"/>
                <w14:textFill>
                  <w14:solidFill>
                    <w14:schemeClr w14:val="tx1"/>
                  </w14:solidFill>
                </w14:textFill>
              </w:rPr>
              <w:t>180</w:t>
            </w:r>
            <w:r>
              <w:rPr>
                <w:rFonts w:hint="default" w:ascii="Times New Roman" w:hAnsi="Times New Roman" w:cs="Times New Roman"/>
                <w:color w:val="000000" w:themeColor="text1"/>
                <w:sz w:val="24"/>
                <w14:textFill>
                  <w14:solidFill>
                    <w14:schemeClr w14:val="tx1"/>
                  </w14:solidFill>
                </w14:textFill>
              </w:rPr>
              <w:t>万度</w:t>
            </w:r>
            <w:r>
              <w:rPr>
                <w:rFonts w:hint="default" w:ascii="Times New Roman" w:hAnsi="Times New Roman" w:cs="Times New Roman"/>
                <w:color w:val="000000" w:themeColor="text1"/>
                <w:sz w:val="24"/>
                <w:lang w:val="en-US" w:eastAsia="zh-CN"/>
                <w14:textFill>
                  <w14:solidFill>
                    <w14:schemeClr w14:val="tx1"/>
                  </w14:solidFill>
                </w14:textFill>
              </w:rPr>
              <w:t>。</w:t>
            </w:r>
          </w:p>
          <w:p>
            <w:pPr>
              <w:adjustRightInd w:val="0"/>
              <w:snapToGrid w:val="0"/>
              <w:spacing w:line="360" w:lineRule="auto"/>
              <w:ind w:firstLine="482" w:firstLineChars="200"/>
              <w:rPr>
                <w:rFonts w:hint="default" w:ascii="Times New Roman" w:hAnsi="Times New Roman" w:cs="Times New Roman"/>
                <w:b/>
                <w:color w:val="000000" w:themeColor="text1"/>
                <w:sz w:val="24"/>
                <w14:textFill>
                  <w14:solidFill>
                    <w14:schemeClr w14:val="tx1"/>
                  </w14:solidFill>
                </w14:textFill>
              </w:rPr>
            </w:pPr>
            <w:r>
              <w:rPr>
                <w:rFonts w:hint="default" w:ascii="Times New Roman" w:hAnsi="Times New Roman" w:cs="Times New Roman"/>
                <w:b/>
                <w:color w:val="000000" w:themeColor="text1"/>
                <w:sz w:val="24"/>
                <w14:textFill>
                  <w14:solidFill>
                    <w14:schemeClr w14:val="tx1"/>
                  </w14:solidFill>
                </w14:textFill>
              </w:rPr>
              <w:t>二、产业政策符合性分析</w:t>
            </w:r>
          </w:p>
          <w:p>
            <w:pPr>
              <w:adjustRightInd w:val="0"/>
              <w:snapToGrid w:val="0"/>
              <w:spacing w:line="360" w:lineRule="auto"/>
              <w:ind w:firstLine="480" w:firstLineChars="200"/>
              <w:rPr>
                <w:rFonts w:hint="default" w:ascii="Times New Roman" w:hAnsi="Times New Roman" w:cs="Times New Roman"/>
                <w:bCs/>
                <w:color w:val="000000" w:themeColor="text1"/>
                <w:sz w:val="24"/>
                <w14:textFill>
                  <w14:solidFill>
                    <w14:schemeClr w14:val="tx1"/>
                  </w14:solidFill>
                </w14:textFill>
              </w:rPr>
            </w:pPr>
            <w:r>
              <w:rPr>
                <w:rFonts w:hint="default" w:ascii="Times New Roman" w:hAnsi="Times New Roman" w:cs="Times New Roman"/>
                <w:bCs/>
                <w:color w:val="000000" w:themeColor="text1"/>
                <w:sz w:val="24"/>
                <w14:textFill>
                  <w14:solidFill>
                    <w14:schemeClr w14:val="tx1"/>
                  </w14:solidFill>
                </w14:textFill>
              </w:rPr>
              <w:t>根据查阅和对照《产业结构调整指导名录》（2011年本）（2013修正版）相关内容，项目属于鼓励类第四条电力中水力发电，符合产业政策要求。</w:t>
            </w:r>
          </w:p>
          <w:p>
            <w:pPr>
              <w:adjustRightInd w:val="0"/>
              <w:snapToGrid w:val="0"/>
              <w:spacing w:line="360" w:lineRule="auto"/>
              <w:ind w:firstLine="482" w:firstLineChars="200"/>
              <w:rPr>
                <w:rFonts w:hint="default" w:ascii="Times New Roman" w:hAnsi="Times New Roman" w:cs="Times New Roman"/>
                <w:b/>
                <w:color w:val="000000" w:themeColor="text1"/>
                <w:sz w:val="24"/>
                <w14:textFill>
                  <w14:solidFill>
                    <w14:schemeClr w14:val="tx1"/>
                  </w14:solidFill>
                </w14:textFill>
              </w:rPr>
            </w:pPr>
            <w:r>
              <w:rPr>
                <w:rFonts w:hint="default" w:ascii="Times New Roman" w:hAnsi="Times New Roman" w:cs="Times New Roman"/>
                <w:b/>
                <w:color w:val="000000" w:themeColor="text1"/>
                <w:sz w:val="24"/>
                <w14:textFill>
                  <w14:solidFill>
                    <w14:schemeClr w14:val="tx1"/>
                  </w14:solidFill>
                </w14:textFill>
              </w:rPr>
              <w:t>三、项目选址可行性分析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本项目位于</w:t>
            </w:r>
            <w:r>
              <w:rPr>
                <w:rFonts w:hint="default" w:ascii="Times New Roman" w:hAnsi="Times New Roman" w:cs="Times New Roman"/>
                <w:color w:val="000000" w:themeColor="text1"/>
                <w:sz w:val="24"/>
                <w:lang w:eastAsia="zh-CN"/>
                <w14:textFill>
                  <w14:solidFill>
                    <w14:schemeClr w14:val="tx1"/>
                  </w14:solidFill>
                </w14:textFill>
              </w:rPr>
              <w:t>青原区东固畲族乡丰岭村</w:t>
            </w:r>
            <w:r>
              <w:rPr>
                <w:rFonts w:hint="default" w:ascii="Times New Roman" w:hAnsi="Times New Roman" w:cs="Times New Roman"/>
                <w:color w:val="000000" w:themeColor="text1"/>
                <w:sz w:val="24"/>
                <w14:textFill>
                  <w14:solidFill>
                    <w14:schemeClr w14:val="tx1"/>
                  </w14:solidFill>
                </w14:textFill>
              </w:rPr>
              <w:t>。</w:t>
            </w:r>
            <w:r>
              <w:rPr>
                <w:rFonts w:hint="default" w:ascii="Times New Roman" w:hAnsi="Times New Roman" w:cs="Times New Roman"/>
                <w:bCs/>
                <w:color w:val="000000" w:themeColor="text1"/>
                <w:sz w:val="24"/>
                <w14:textFill>
                  <w14:solidFill>
                    <w14:schemeClr w14:val="tx1"/>
                  </w14:solidFill>
                </w14:textFill>
              </w:rPr>
              <w:t>项目区域不在自然保护区、风景名胜区、世界文化和自然遗产地、饮用水水源保护区</w:t>
            </w:r>
            <w:r>
              <w:rPr>
                <w:rFonts w:hint="default" w:ascii="Times New Roman" w:hAnsi="Times New Roman" w:cs="Times New Roman"/>
                <w:bCs/>
                <w:color w:val="000000" w:themeColor="text1"/>
                <w:sz w:val="24"/>
                <w:lang w:eastAsia="zh-CN"/>
                <w14:textFill>
                  <w14:solidFill>
                    <w14:schemeClr w14:val="tx1"/>
                  </w14:solidFill>
                </w14:textFill>
              </w:rPr>
              <w:t>、生态红色保护区</w:t>
            </w:r>
            <w:r>
              <w:rPr>
                <w:rFonts w:hint="default" w:ascii="Times New Roman" w:hAnsi="Times New Roman" w:cs="Times New Roman"/>
                <w:bCs/>
                <w:color w:val="000000" w:themeColor="text1"/>
                <w:sz w:val="24"/>
                <w14:textFill>
                  <w14:solidFill>
                    <w14:schemeClr w14:val="tx1"/>
                  </w14:solidFill>
                </w14:textFill>
              </w:rPr>
              <w:t>内，所在水域非重要水生生物的自然产卵场、索饵场、越冬场和洄游通道</w:t>
            </w:r>
            <w:r>
              <w:rPr>
                <w:rFonts w:hint="default" w:ascii="Times New Roman" w:hAnsi="Times New Roman" w:cs="Times New Roman"/>
                <w:bCs/>
                <w:color w:val="000000" w:themeColor="text1"/>
                <w:sz w:val="24"/>
                <w:lang w:eastAsia="zh-CN"/>
                <w14:textFill>
                  <w14:solidFill>
                    <w14:schemeClr w14:val="tx1"/>
                  </w14:solidFill>
                </w14:textFill>
              </w:rPr>
              <w:t>。</w:t>
            </w:r>
            <w:r>
              <w:rPr>
                <w:rFonts w:hint="default" w:ascii="Times New Roman" w:hAnsi="Times New Roman" w:cs="Times New Roman"/>
                <w:bCs/>
                <w:color w:val="000000" w:themeColor="text1"/>
                <w:sz w:val="24"/>
                <w14:textFill>
                  <w14:solidFill>
                    <w14:schemeClr w14:val="tx1"/>
                  </w14:solidFill>
                </w14:textFill>
              </w:rPr>
              <w:t>水电站</w:t>
            </w:r>
            <w:r>
              <w:rPr>
                <w:rFonts w:hint="default" w:ascii="Times New Roman" w:hAnsi="Times New Roman" w:cs="Times New Roman"/>
                <w:color w:val="000000" w:themeColor="text1"/>
                <w:sz w:val="24"/>
                <w14:textFill>
                  <w14:solidFill>
                    <w14:schemeClr w14:val="tx1"/>
                  </w14:solidFill>
                </w14:textFill>
              </w:rPr>
              <w:t>坝至</w:t>
            </w:r>
            <w:r>
              <w:rPr>
                <w:rFonts w:hint="default" w:ascii="Times New Roman" w:hAnsi="Times New Roman" w:cs="Times New Roman"/>
                <w:color w:val="000000" w:themeColor="text1"/>
                <w:sz w:val="24"/>
                <w:lang w:eastAsia="zh-CN"/>
                <w14:textFill>
                  <w14:solidFill>
                    <w14:schemeClr w14:val="tx1"/>
                  </w14:solidFill>
                </w14:textFill>
              </w:rPr>
              <w:t>站房</w:t>
            </w:r>
            <w:r>
              <w:rPr>
                <w:rFonts w:hint="default" w:ascii="Times New Roman" w:hAnsi="Times New Roman" w:cs="Times New Roman"/>
                <w:color w:val="000000" w:themeColor="text1"/>
                <w:sz w:val="24"/>
                <w14:textFill>
                  <w14:solidFill>
                    <w14:schemeClr w14:val="tx1"/>
                  </w14:solidFill>
                </w14:textFill>
              </w:rPr>
              <w:t>区间减水河段内无国家重点保护动物及野生鱼类，周边无文物古迹和风景名胜区；项目所在区域工程地质条件良好，选址符合当地规划发展和功能区域划分要求；项目建成后，对周边敏感点的影响主要是水轮发电机组运行时产生的噪声，经厂房隔声、距离衰减、空气吸收衰减和地面效应衰减后，噪声级可以达到</w:t>
            </w:r>
            <w:r>
              <w:rPr>
                <w:rFonts w:hint="default" w:ascii="Times New Roman" w:hAnsi="Times New Roman" w:cs="Times New Roman"/>
                <w:color w:val="000000" w:themeColor="text1"/>
                <w:sz w:val="24"/>
                <w:lang w:eastAsia="zh-CN"/>
                <w14:textFill>
                  <w14:solidFill>
                    <w14:schemeClr w14:val="tx1"/>
                  </w14:solidFill>
                </w14:textFill>
              </w:rPr>
              <w:t>噪声排放要求</w:t>
            </w:r>
            <w:r>
              <w:rPr>
                <w:rFonts w:hint="default" w:ascii="Times New Roman" w:hAnsi="Times New Roman" w:cs="Times New Roman"/>
                <w:color w:val="000000" w:themeColor="text1"/>
                <w:sz w:val="24"/>
                <w14:textFill>
                  <w14:solidFill>
                    <w14:schemeClr w14:val="tx1"/>
                  </w14:solidFill>
                </w14:textFill>
              </w:rPr>
              <w:t>，到达最近敏感点（</w:t>
            </w:r>
            <w:r>
              <w:rPr>
                <w:rFonts w:hint="default" w:ascii="Times New Roman" w:hAnsi="Times New Roman" w:cs="Times New Roman"/>
                <w:color w:val="000000" w:themeColor="text1"/>
                <w:sz w:val="24"/>
                <w:lang w:eastAsia="zh-CN"/>
                <w14:textFill>
                  <w14:solidFill>
                    <w14:schemeClr w14:val="tx1"/>
                  </w14:solidFill>
                </w14:textFill>
              </w:rPr>
              <w:t>西北面约</w:t>
            </w:r>
            <w:r>
              <w:rPr>
                <w:rFonts w:hint="default" w:ascii="Times New Roman" w:hAnsi="Times New Roman" w:cs="Times New Roman"/>
                <w:color w:val="000000" w:themeColor="text1"/>
                <w:sz w:val="24"/>
                <w:lang w:val="en-US" w:eastAsia="zh-CN"/>
                <w14:textFill>
                  <w14:solidFill>
                    <w14:schemeClr w14:val="tx1"/>
                  </w14:solidFill>
                </w14:textFill>
              </w:rPr>
              <w:t>80m处的深度村</w:t>
            </w:r>
            <w:r>
              <w:rPr>
                <w:rFonts w:hint="default" w:ascii="Times New Roman" w:hAnsi="Times New Roman" w:cs="Times New Roman"/>
                <w:color w:val="000000" w:themeColor="text1"/>
                <w:sz w:val="24"/>
                <w14:textFill>
                  <w14:solidFill>
                    <w14:schemeClr w14:val="tx1"/>
                  </w14:solidFill>
                </w14:textFill>
              </w:rPr>
              <w:t>）处声环境可满足《声环境质量标准》（GB3096-2008）1类标准，不会对周围环境产生明显影响，因此项目的选址是可行的。</w:t>
            </w:r>
          </w:p>
          <w:p>
            <w:pPr>
              <w:spacing w:line="360" w:lineRule="auto"/>
              <w:ind w:firstLine="482" w:firstLineChars="200"/>
              <w:rPr>
                <w:rFonts w:hint="default" w:ascii="Times New Roman" w:hAnsi="Times New Roman" w:cs="Times New Roman"/>
                <w:b/>
                <w:color w:val="000000" w:themeColor="text1"/>
                <w:sz w:val="24"/>
                <w14:textFill>
                  <w14:solidFill>
                    <w14:schemeClr w14:val="tx1"/>
                  </w14:solidFill>
                </w14:textFill>
              </w:rPr>
            </w:pPr>
            <w:r>
              <w:rPr>
                <w:rFonts w:hint="default" w:ascii="Times New Roman" w:hAnsi="Times New Roman" w:cs="Times New Roman"/>
                <w:b/>
                <w:color w:val="000000" w:themeColor="text1"/>
                <w:sz w:val="24"/>
                <w14:textFill>
                  <w14:solidFill>
                    <w14:schemeClr w14:val="tx1"/>
                  </w14:solidFill>
                </w14:textFill>
              </w:rPr>
              <w:t>四、环境现状结论</w:t>
            </w:r>
          </w:p>
          <w:p>
            <w:pPr>
              <w:spacing w:line="360" w:lineRule="auto"/>
              <w:ind w:firstLine="482" w:firstLineChars="200"/>
              <w:rPr>
                <w:rFonts w:hint="default" w:ascii="Times New Roman" w:hAnsi="Times New Roman" w:cs="Times New Roman"/>
                <w:b/>
                <w:bCs/>
                <w:color w:val="000000" w:themeColor="text1"/>
                <w:sz w:val="24"/>
                <w14:textFill>
                  <w14:solidFill>
                    <w14:schemeClr w14:val="tx1"/>
                  </w14:solidFill>
                </w14:textFill>
              </w:rPr>
            </w:pPr>
            <w:r>
              <w:rPr>
                <w:rFonts w:hint="default" w:ascii="Times New Roman" w:hAnsi="Times New Roman" w:cs="Times New Roman"/>
                <w:b/>
                <w:bCs/>
                <w:color w:val="000000" w:themeColor="text1"/>
                <w:sz w:val="24"/>
                <w14:textFill>
                  <w14:solidFill>
                    <w14:schemeClr w14:val="tx1"/>
                  </w14:solidFill>
                </w14:textFill>
              </w:rPr>
              <w:t>1、水环境质量现状</w:t>
            </w:r>
          </w:p>
          <w:p>
            <w:pPr>
              <w:adjustRightInd w:val="0"/>
              <w:snapToGrid w:val="0"/>
              <w:spacing w:line="360" w:lineRule="auto"/>
              <w:ind w:firstLine="480"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项目所在区域地表水为</w:t>
            </w:r>
            <w:r>
              <w:rPr>
                <w:rFonts w:hint="default" w:ascii="Times New Roman" w:hAnsi="Times New Roman" w:eastAsia="宋体" w:cs="Times New Roman"/>
                <w:color w:val="000000" w:themeColor="text1"/>
                <w:sz w:val="24"/>
                <w:lang w:val="en-US" w:eastAsia="zh-CN"/>
                <w14:textFill>
                  <w14:solidFill>
                    <w14:schemeClr w14:val="tx1"/>
                  </w14:solidFill>
                </w14:textFill>
              </w:rPr>
              <w:t>富水河支流枫边水</w:t>
            </w:r>
            <w:r>
              <w:rPr>
                <w:rFonts w:hint="default" w:ascii="Times New Roman" w:hAnsi="Times New Roman" w:cs="Times New Roman"/>
                <w:bCs/>
                <w:color w:val="000000" w:themeColor="text1"/>
                <w:sz w:val="24"/>
                <w14:textFill>
                  <w14:solidFill>
                    <w14:schemeClr w14:val="tx1"/>
                  </w14:solidFill>
                </w14:textFill>
              </w:rPr>
              <w:t>，地表水水质满足</w:t>
            </w:r>
            <w:r>
              <w:rPr>
                <w:rFonts w:hint="default" w:ascii="Times New Roman" w:hAnsi="Times New Roman" w:cs="Times New Roman"/>
                <w:color w:val="000000" w:themeColor="text1"/>
                <w:sz w:val="24"/>
                <w14:textFill>
                  <w14:solidFill>
                    <w14:schemeClr w14:val="tx1"/>
                  </w14:solidFill>
                </w14:textFill>
              </w:rPr>
              <w:t>《地表水环境质量标准》（GB3838-2002）Ⅲ类标准，说明</w:t>
            </w:r>
            <w:r>
              <w:rPr>
                <w:rFonts w:hint="default" w:ascii="Times New Roman" w:hAnsi="Times New Roman" w:eastAsia="宋体" w:cs="Times New Roman"/>
                <w:color w:val="000000" w:themeColor="text1"/>
                <w:sz w:val="24"/>
                <w:lang w:val="en-US" w:eastAsia="zh-CN"/>
                <w14:textFill>
                  <w14:solidFill>
                    <w14:schemeClr w14:val="tx1"/>
                  </w14:solidFill>
                </w14:textFill>
              </w:rPr>
              <w:t>枫边水</w:t>
            </w:r>
            <w:r>
              <w:rPr>
                <w:rFonts w:hint="default" w:ascii="Times New Roman" w:hAnsi="Times New Roman" w:cs="Times New Roman"/>
                <w:color w:val="000000" w:themeColor="text1"/>
                <w:sz w:val="24"/>
                <w14:textFill>
                  <w14:solidFill>
                    <w14:schemeClr w14:val="tx1"/>
                  </w14:solidFill>
                </w14:textFill>
              </w:rPr>
              <w:t>的水质能够满足该水域功能的水质目标要求。</w:t>
            </w:r>
          </w:p>
          <w:p>
            <w:pPr>
              <w:spacing w:line="360" w:lineRule="auto"/>
              <w:ind w:firstLine="48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b/>
                <w:bCs/>
                <w:color w:val="000000" w:themeColor="text1"/>
                <w:sz w:val="24"/>
                <w14:textFill>
                  <w14:solidFill>
                    <w14:schemeClr w14:val="tx1"/>
                  </w14:solidFill>
                </w14:textFill>
              </w:rPr>
              <w:t>2、大气环境质量现状</w:t>
            </w:r>
          </w:p>
          <w:p>
            <w:pPr>
              <w:spacing w:line="360" w:lineRule="auto"/>
              <w:ind w:firstLine="480"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项目所在地环境空气中污染物SO</w:t>
            </w:r>
            <w:r>
              <w:rPr>
                <w:rFonts w:hint="default" w:ascii="Times New Roman" w:hAnsi="Times New Roman" w:cs="Times New Roman"/>
                <w:color w:val="000000" w:themeColor="text1"/>
                <w:sz w:val="24"/>
                <w:vertAlign w:val="subscript"/>
                <w14:textFill>
                  <w14:solidFill>
                    <w14:schemeClr w14:val="tx1"/>
                  </w14:solidFill>
                </w14:textFill>
              </w:rPr>
              <w:t>2</w:t>
            </w:r>
            <w:r>
              <w:rPr>
                <w:rFonts w:hint="default" w:ascii="Times New Roman" w:hAnsi="Times New Roman" w:cs="Times New Roman"/>
                <w:color w:val="000000" w:themeColor="text1"/>
                <w:sz w:val="24"/>
                <w14:textFill>
                  <w14:solidFill>
                    <w14:schemeClr w14:val="tx1"/>
                  </w14:solidFill>
                </w14:textFill>
              </w:rPr>
              <w:t>、NO</w:t>
            </w:r>
            <w:r>
              <w:rPr>
                <w:rFonts w:hint="default" w:ascii="Times New Roman" w:hAnsi="Times New Roman" w:cs="Times New Roman"/>
                <w:color w:val="000000" w:themeColor="text1"/>
                <w:sz w:val="24"/>
                <w:vertAlign w:val="subscript"/>
                <w14:textFill>
                  <w14:solidFill>
                    <w14:schemeClr w14:val="tx1"/>
                  </w14:solidFill>
                </w14:textFill>
              </w:rPr>
              <w:t>2</w:t>
            </w:r>
            <w:r>
              <w:rPr>
                <w:rFonts w:hint="default" w:ascii="Times New Roman" w:hAnsi="Times New Roman" w:cs="Times New Roman"/>
                <w:color w:val="000000" w:themeColor="text1"/>
                <w:sz w:val="24"/>
                <w14:textFill>
                  <w14:solidFill>
                    <w14:schemeClr w14:val="tx1"/>
                  </w14:solidFill>
                </w14:textFill>
              </w:rPr>
              <w:t>、PM</w:t>
            </w:r>
            <w:r>
              <w:rPr>
                <w:rFonts w:hint="default" w:ascii="Times New Roman" w:hAnsi="Times New Roman" w:cs="Times New Roman"/>
                <w:color w:val="000000" w:themeColor="text1"/>
                <w:sz w:val="24"/>
                <w:vertAlign w:val="subscript"/>
                <w14:textFill>
                  <w14:solidFill>
                    <w14:schemeClr w14:val="tx1"/>
                  </w14:solidFill>
                </w14:textFill>
              </w:rPr>
              <w:t>10</w:t>
            </w:r>
            <w:r>
              <w:rPr>
                <w:rFonts w:hint="default" w:ascii="Times New Roman" w:hAnsi="Times New Roman" w:cs="Times New Roman"/>
                <w:color w:val="000000" w:themeColor="text1"/>
                <w:sz w:val="24"/>
                <w14:textFill>
                  <w14:solidFill>
                    <w14:schemeClr w14:val="tx1"/>
                  </w14:solidFill>
                </w14:textFill>
              </w:rPr>
              <w:t>、TSP</w:t>
            </w:r>
            <w:r>
              <w:rPr>
                <w:rFonts w:hint="default" w:ascii="Times New Roman" w:hAnsi="Times New Roman" w:eastAsia="宋体" w:cs="Times New Roman"/>
                <w:color w:val="000000" w:themeColor="text1"/>
                <w:sz w:val="24"/>
                <w:lang w:val="en-US" w:eastAsia="zh-CN"/>
                <w14:textFill>
                  <w14:solidFill>
                    <w14:schemeClr w14:val="tx1"/>
                  </w14:solidFill>
                </w14:textFill>
              </w:rPr>
              <w:t>能</w:t>
            </w:r>
            <w:r>
              <w:rPr>
                <w:rFonts w:hint="default" w:ascii="Times New Roman" w:hAnsi="Times New Roman" w:cs="Times New Roman"/>
                <w:color w:val="000000" w:themeColor="text1"/>
                <w:sz w:val="24"/>
                <w14:textFill>
                  <w14:solidFill>
                    <w14:schemeClr w14:val="tx1"/>
                  </w14:solidFill>
                </w14:textFill>
              </w:rPr>
              <w:t>符合《环境空气质量标准》（GB3095－2012）中二级标准要求，说明本项目所在区域环境空气质量较好。</w:t>
            </w:r>
          </w:p>
          <w:p>
            <w:pPr>
              <w:spacing w:line="360" w:lineRule="auto"/>
              <w:ind w:firstLine="48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b/>
                <w:bCs/>
                <w:color w:val="000000" w:themeColor="text1"/>
                <w:sz w:val="24"/>
                <w14:textFill>
                  <w14:solidFill>
                    <w14:schemeClr w14:val="tx1"/>
                  </w14:solidFill>
                </w14:textFill>
              </w:rPr>
              <w:t>3、声环境质量现状</w:t>
            </w:r>
          </w:p>
          <w:p>
            <w:pPr>
              <w:adjustRightInd w:val="0"/>
              <w:snapToGrid w:val="0"/>
              <w:spacing w:line="360" w:lineRule="auto"/>
              <w:ind w:firstLine="480"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项目声环境质量现状能够达到《声环境质量标准》（GB3096-2008）1类标准限值，说明本项目所在地声环境质量现状较好。</w:t>
            </w:r>
          </w:p>
          <w:p>
            <w:pPr>
              <w:adjustRightInd w:val="0"/>
              <w:snapToGrid w:val="0"/>
              <w:spacing w:line="360" w:lineRule="auto"/>
              <w:ind w:firstLine="482" w:firstLineChars="200"/>
              <w:rPr>
                <w:rFonts w:hint="default" w:ascii="Times New Roman" w:hAnsi="Times New Roman" w:cs="Times New Roman"/>
                <w:b/>
                <w:bCs/>
                <w:color w:val="000000" w:themeColor="text1"/>
                <w:sz w:val="24"/>
                <w14:textFill>
                  <w14:solidFill>
                    <w14:schemeClr w14:val="tx1"/>
                  </w14:solidFill>
                </w14:textFill>
              </w:rPr>
            </w:pPr>
            <w:r>
              <w:rPr>
                <w:rFonts w:hint="default" w:ascii="Times New Roman" w:hAnsi="Times New Roman" w:cs="Times New Roman"/>
                <w:b/>
                <w:bCs/>
                <w:color w:val="000000" w:themeColor="text1"/>
                <w:sz w:val="24"/>
                <w14:textFill>
                  <w14:solidFill>
                    <w14:schemeClr w14:val="tx1"/>
                  </w14:solidFill>
                </w14:textFill>
              </w:rPr>
              <w:t>4、生态环境</w:t>
            </w:r>
          </w:p>
          <w:p>
            <w:pPr>
              <w:adjustRightInd w:val="0"/>
              <w:snapToGrid w:val="0"/>
              <w:spacing w:line="360" w:lineRule="auto"/>
              <w:ind w:firstLine="480"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本项目区域植被覆盖率较高，主要树种以人工栽种植被为主，无国家保护树木，不涉及自然保护区等生态敏感区，区内林地主要为马尾松和杉木</w:t>
            </w:r>
            <w:r>
              <w:rPr>
                <w:rFonts w:hint="default" w:ascii="Times New Roman" w:hAnsi="Times New Roman" w:eastAsia="宋体" w:cs="Times New Roman"/>
                <w:color w:val="000000" w:themeColor="text1"/>
                <w:sz w:val="24"/>
                <w:lang w:val="en-US" w:eastAsia="zh-CN"/>
                <w14:textFill>
                  <w14:solidFill>
                    <w14:schemeClr w14:val="tx1"/>
                  </w14:solidFill>
                </w14:textFill>
              </w:rPr>
              <w:t>及灌丛植被</w:t>
            </w:r>
            <w:r>
              <w:rPr>
                <w:rFonts w:hint="default" w:ascii="Times New Roman" w:hAnsi="Times New Roman" w:cs="Times New Roman"/>
                <w:color w:val="000000" w:themeColor="text1"/>
                <w:sz w:val="24"/>
                <w14:textFill>
                  <w14:solidFill>
                    <w14:schemeClr w14:val="tx1"/>
                  </w14:solidFill>
                </w14:textFill>
              </w:rPr>
              <w:t>，农作物主要有水稻、罗汉果、油菜和蔬菜类作物。物种均为常见种，无珍稀植物。区域内野生动物较少，无珍稀动物分布。</w:t>
            </w:r>
          </w:p>
          <w:p>
            <w:pPr>
              <w:spacing w:line="360" w:lineRule="auto"/>
              <w:ind w:firstLine="482" w:firstLineChars="200"/>
              <w:rPr>
                <w:rFonts w:hint="default" w:ascii="Times New Roman" w:hAnsi="Times New Roman" w:cs="Times New Roman"/>
                <w:b/>
                <w:bCs/>
                <w:color w:val="000000" w:themeColor="text1"/>
                <w:sz w:val="24"/>
                <w14:textFill>
                  <w14:solidFill>
                    <w14:schemeClr w14:val="tx1"/>
                  </w14:solidFill>
                </w14:textFill>
              </w:rPr>
            </w:pPr>
            <w:r>
              <w:rPr>
                <w:rFonts w:hint="default" w:ascii="Times New Roman" w:hAnsi="Times New Roman" w:cs="Times New Roman"/>
                <w:b/>
                <w:bCs/>
                <w:color w:val="000000" w:themeColor="text1"/>
                <w:sz w:val="24"/>
                <w14:textFill>
                  <w14:solidFill>
                    <w14:schemeClr w14:val="tx1"/>
                  </w14:solidFill>
                </w14:textFill>
              </w:rPr>
              <w:t>五、环境影响评价结论</w:t>
            </w:r>
          </w:p>
          <w:p>
            <w:pPr>
              <w:spacing w:line="360" w:lineRule="auto"/>
              <w:ind w:firstLine="480" w:firstLineChars="200"/>
              <w:rPr>
                <w:rFonts w:hint="default" w:ascii="Times New Roman" w:hAnsi="Times New Roman" w:cs="Times New Roman"/>
                <w:bCs/>
                <w:color w:val="000000" w:themeColor="text1"/>
                <w:sz w:val="24"/>
                <w14:textFill>
                  <w14:solidFill>
                    <w14:schemeClr w14:val="tx1"/>
                  </w14:solidFill>
                </w14:textFill>
              </w:rPr>
            </w:pPr>
            <w:r>
              <w:rPr>
                <w:rFonts w:hint="default" w:ascii="Times New Roman" w:hAnsi="Times New Roman" w:cs="Times New Roman"/>
                <w:bCs/>
                <w:color w:val="000000" w:themeColor="text1"/>
                <w:sz w:val="24"/>
                <w14:textFill>
                  <w14:solidFill>
                    <w14:schemeClr w14:val="tx1"/>
                  </w14:solidFill>
                </w14:textFill>
              </w:rPr>
              <w:t>(1)废水</w:t>
            </w:r>
          </w:p>
          <w:p>
            <w:pPr>
              <w:spacing w:line="360" w:lineRule="auto"/>
              <w:ind w:firstLine="48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本项目运行期</w:t>
            </w:r>
            <w:r>
              <w:rPr>
                <w:rFonts w:hint="default" w:ascii="Times New Roman" w:hAnsi="Times New Roman" w:eastAsia="宋体" w:cs="Times New Roman"/>
                <w:color w:val="000000" w:themeColor="text1"/>
                <w:sz w:val="24"/>
                <w:lang w:val="en-US" w:eastAsia="zh-CN"/>
                <w14:textFill>
                  <w14:solidFill>
                    <w14:schemeClr w14:val="tx1"/>
                  </w14:solidFill>
                </w14:textFill>
              </w:rPr>
              <w:t>废水主要为</w:t>
            </w:r>
            <w:r>
              <w:rPr>
                <w:rFonts w:hint="default" w:ascii="Times New Roman" w:hAnsi="Times New Roman" w:cs="Times New Roman"/>
                <w:color w:val="000000" w:themeColor="text1"/>
                <w:sz w:val="24"/>
                <w14:textFill>
                  <w14:solidFill>
                    <w14:schemeClr w14:val="tx1"/>
                  </w14:solidFill>
                </w14:textFill>
              </w:rPr>
              <w:t>生活污水</w:t>
            </w:r>
            <w:r>
              <w:rPr>
                <w:rFonts w:hint="default" w:ascii="Times New Roman" w:hAnsi="Times New Roman" w:eastAsia="宋体" w:cs="Times New Roman"/>
                <w:color w:val="000000" w:themeColor="text1"/>
                <w:sz w:val="24"/>
                <w:lang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经化粪池</w:t>
            </w:r>
            <w:r>
              <w:rPr>
                <w:rFonts w:hint="default" w:ascii="Times New Roman" w:hAnsi="Times New Roman" w:cs="Times New Roman"/>
                <w:color w:val="000000" w:themeColor="text1"/>
                <w:sz w:val="24"/>
                <w:szCs w:val="20"/>
                <w14:textFill>
                  <w14:solidFill>
                    <w14:schemeClr w14:val="tx1"/>
                  </w14:solidFill>
                </w14:textFill>
              </w:rPr>
              <w:t>处理达到《农田灌溉水质标准》（GB5084-2005）旱作标准后回用于周边林地灌溉，</w:t>
            </w:r>
            <w:r>
              <w:rPr>
                <w:rFonts w:hint="default" w:ascii="Times New Roman" w:hAnsi="Times New Roman" w:cs="Times New Roman"/>
                <w:color w:val="000000" w:themeColor="text1"/>
                <w:sz w:val="24"/>
                <w14:textFill>
                  <w14:solidFill>
                    <w14:schemeClr w14:val="tx1"/>
                  </w14:solidFill>
                </w14:textFill>
              </w:rPr>
              <w:t>不外排，对地表水环境影响较小。</w:t>
            </w:r>
          </w:p>
          <w:p>
            <w:pPr>
              <w:spacing w:line="360" w:lineRule="auto"/>
              <w:ind w:firstLine="48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(2)废气</w:t>
            </w:r>
          </w:p>
          <w:p>
            <w:pPr>
              <w:spacing w:line="360" w:lineRule="auto"/>
              <w:ind w:firstLine="480"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工程建成后运行期</w:t>
            </w:r>
            <w:r>
              <w:rPr>
                <w:rFonts w:hint="default" w:ascii="Times New Roman" w:hAnsi="Times New Roman" w:eastAsia="宋体" w:cs="Times New Roman"/>
                <w:color w:val="000000" w:themeColor="text1"/>
                <w:sz w:val="24"/>
                <w:lang w:val="en-US" w:eastAsia="zh-CN"/>
                <w14:textFill>
                  <w14:solidFill>
                    <w14:schemeClr w14:val="tx1"/>
                  </w14:solidFill>
                </w14:textFill>
              </w:rPr>
              <w:t>不产生</w:t>
            </w:r>
            <w:r>
              <w:rPr>
                <w:rFonts w:hint="default" w:ascii="Times New Roman" w:hAnsi="Times New Roman" w:cs="Times New Roman"/>
                <w:color w:val="000000" w:themeColor="text1"/>
                <w:sz w:val="24"/>
                <w14:textFill>
                  <w14:solidFill>
                    <w14:schemeClr w14:val="tx1"/>
                  </w14:solidFill>
                </w14:textFill>
              </w:rPr>
              <w:t>大气污染物</w:t>
            </w:r>
            <w:r>
              <w:rPr>
                <w:rFonts w:hint="default" w:ascii="Times New Roman" w:hAnsi="Times New Roman" w:eastAsia="宋体" w:cs="Times New Roman"/>
                <w:color w:val="000000" w:themeColor="text1"/>
                <w:sz w:val="24"/>
                <w:lang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对周边环境</w:t>
            </w:r>
            <w:r>
              <w:rPr>
                <w:rFonts w:hint="default" w:ascii="Times New Roman" w:hAnsi="Times New Roman" w:eastAsia="宋体" w:cs="Times New Roman"/>
                <w:color w:val="000000" w:themeColor="text1"/>
                <w:sz w:val="24"/>
                <w:lang w:val="en-US" w:eastAsia="zh-CN"/>
                <w14:textFill>
                  <w14:solidFill>
                    <w14:schemeClr w14:val="tx1"/>
                  </w14:solidFill>
                </w14:textFill>
              </w:rPr>
              <w:t>无</w:t>
            </w:r>
            <w:r>
              <w:rPr>
                <w:rFonts w:hint="default" w:ascii="Times New Roman" w:hAnsi="Times New Roman" w:cs="Times New Roman"/>
                <w:color w:val="000000" w:themeColor="text1"/>
                <w:sz w:val="24"/>
                <w14:textFill>
                  <w14:solidFill>
                    <w14:schemeClr w14:val="tx1"/>
                  </w14:solidFill>
                </w14:textFill>
              </w:rPr>
              <w:t>影响。</w:t>
            </w:r>
          </w:p>
          <w:p>
            <w:pPr>
              <w:spacing w:line="360" w:lineRule="auto"/>
              <w:ind w:firstLine="48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(3)噪声</w:t>
            </w:r>
          </w:p>
          <w:p>
            <w:pPr>
              <w:spacing w:line="360" w:lineRule="auto"/>
              <w:ind w:firstLine="48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工程建成后，噪声影响主要为水轮机运转过程中产生的噪声。本工程水轮机其运行 噪声小于80</w:t>
            </w:r>
            <w:r>
              <w:rPr>
                <w:rFonts w:hint="default" w:ascii="Times New Roman" w:hAnsi="Times New Roman" w:eastAsia="宋体" w:cs="Times New Roman"/>
                <w:color w:val="000000" w:themeColor="text1"/>
                <w:sz w:val="24"/>
                <w:lang w:val="en-US" w:eastAsia="zh-CN"/>
                <w14:textFill>
                  <w14:solidFill>
                    <w14:schemeClr w14:val="tx1"/>
                  </w14:solidFill>
                </w14:textFill>
              </w:rPr>
              <w:t>分贝</w:t>
            </w:r>
            <w:r>
              <w:rPr>
                <w:rFonts w:hint="default" w:ascii="Times New Roman" w:hAnsi="Times New Roman" w:cs="Times New Roman"/>
                <w:color w:val="000000" w:themeColor="text1"/>
                <w:sz w:val="24"/>
                <w14:textFill>
                  <w14:solidFill>
                    <w14:schemeClr w14:val="tx1"/>
                  </w14:solidFill>
                </w14:textFill>
              </w:rPr>
              <w:t>。采取消声、减振、隔声和种植吸声的绿化树种来降低噪声。</w:t>
            </w:r>
          </w:p>
          <w:p>
            <w:pPr>
              <w:spacing w:line="360" w:lineRule="auto"/>
              <w:ind w:firstLine="48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(4) 固体废物</w:t>
            </w:r>
          </w:p>
          <w:p>
            <w:pPr>
              <w:spacing w:line="360" w:lineRule="auto"/>
              <w:ind w:firstLine="480"/>
              <w:rPr>
                <w:rFonts w:hint="default" w:ascii="Times New Roman" w:hAnsi="Times New Roman" w:cs="Times New Roman"/>
                <w:bCs/>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本项目营运期主要固体废物为生活垃圾，营运期施工人员为</w:t>
            </w:r>
            <w:r>
              <w:rPr>
                <w:rFonts w:hint="default" w:ascii="Times New Roman" w:hAnsi="Times New Roman" w:eastAsia="宋体" w:cs="Times New Roman"/>
                <w:color w:val="000000" w:themeColor="text1"/>
                <w:sz w:val="24"/>
                <w:lang w:val="en-US" w:eastAsia="zh-CN"/>
                <w14:textFill>
                  <w14:solidFill>
                    <w14:schemeClr w14:val="tx1"/>
                  </w14:solidFill>
                </w14:textFill>
              </w:rPr>
              <w:t>5</w:t>
            </w:r>
            <w:r>
              <w:rPr>
                <w:rFonts w:hint="default" w:ascii="Times New Roman" w:hAnsi="Times New Roman" w:cs="Times New Roman"/>
                <w:color w:val="000000" w:themeColor="text1"/>
                <w:sz w:val="24"/>
                <w14:textFill>
                  <w14:solidFill>
                    <w14:schemeClr w14:val="tx1"/>
                  </w14:solidFill>
                </w14:textFill>
              </w:rPr>
              <w:t>人，按</w:t>
            </w:r>
            <w:r>
              <w:rPr>
                <w:rFonts w:hint="default" w:ascii="Times New Roman" w:hAnsi="Times New Roman" w:eastAsia="宋体" w:cs="Times New Roman"/>
                <w:color w:val="000000" w:themeColor="text1"/>
                <w:sz w:val="24"/>
                <w:lang w:val="en-US" w:eastAsia="zh-CN"/>
                <w14:textFill>
                  <w14:solidFill>
                    <w14:schemeClr w14:val="tx1"/>
                  </w14:solidFill>
                </w14:textFill>
              </w:rPr>
              <w:t>0.5</w:t>
            </w:r>
            <w:r>
              <w:rPr>
                <w:rFonts w:hint="default" w:ascii="Times New Roman" w:hAnsi="Times New Roman" w:cs="Times New Roman"/>
                <w:color w:val="000000" w:themeColor="text1"/>
                <w:sz w:val="24"/>
                <w14:textFill>
                  <w14:solidFill>
                    <w14:schemeClr w14:val="tx1"/>
                  </w14:solidFill>
                </w14:textFill>
              </w:rPr>
              <w:t>kg/人.d计，每天的垃圾量为</w:t>
            </w:r>
            <w:r>
              <w:rPr>
                <w:rFonts w:hint="default" w:ascii="Times New Roman" w:hAnsi="Times New Roman" w:eastAsia="宋体" w:cs="Times New Roman"/>
                <w:color w:val="000000" w:themeColor="text1"/>
                <w:sz w:val="24"/>
                <w:lang w:val="en-US" w:eastAsia="zh-CN"/>
                <w14:textFill>
                  <w14:solidFill>
                    <w14:schemeClr w14:val="tx1"/>
                  </w14:solidFill>
                </w14:textFill>
              </w:rPr>
              <w:t>2.5</w:t>
            </w:r>
            <w:r>
              <w:rPr>
                <w:rFonts w:hint="default" w:ascii="Times New Roman" w:hAnsi="Times New Roman" w:cs="Times New Roman"/>
                <w:color w:val="000000" w:themeColor="text1"/>
                <w:sz w:val="24"/>
                <w14:textFill>
                  <w14:solidFill>
                    <w14:schemeClr w14:val="tx1"/>
                  </w14:solidFill>
                </w14:textFill>
              </w:rPr>
              <w:t>kg</w:t>
            </w:r>
            <w:r>
              <w:rPr>
                <w:rFonts w:hint="default" w:ascii="Times New Roman" w:hAnsi="Times New Roman" w:eastAsia="宋体"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lang w:val="en-US" w:eastAsia="zh-CN"/>
                <w14:textFill>
                  <w14:solidFill>
                    <w14:schemeClr w14:val="tx1"/>
                  </w14:solidFill>
                </w14:textFill>
              </w:rPr>
              <w:t>0.75t/a</w:t>
            </w:r>
            <w:r>
              <w:rPr>
                <w:rFonts w:hint="default" w:ascii="Times New Roman" w:hAnsi="Times New Roman" w:eastAsia="宋体" w:cs="Times New Roman"/>
                <w:color w:val="000000" w:themeColor="text1"/>
                <w:sz w:val="24"/>
                <w:lang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，垃圾量较少。生活垃圾统一收集，由环卫部门处理。</w:t>
            </w:r>
          </w:p>
          <w:p>
            <w:pPr>
              <w:spacing w:line="360" w:lineRule="auto"/>
              <w:ind w:firstLine="482" w:firstLineChars="200"/>
              <w:rPr>
                <w:rFonts w:hint="default" w:ascii="Times New Roman" w:hAnsi="Times New Roman" w:cs="Times New Roman"/>
                <w:b/>
                <w:bCs/>
                <w:color w:val="000000" w:themeColor="text1"/>
                <w:sz w:val="24"/>
                <w14:textFill>
                  <w14:solidFill>
                    <w14:schemeClr w14:val="tx1"/>
                  </w14:solidFill>
                </w14:textFill>
              </w:rPr>
            </w:pPr>
            <w:r>
              <w:rPr>
                <w:rFonts w:hint="default" w:ascii="Times New Roman" w:hAnsi="Times New Roman" w:cs="Times New Roman"/>
                <w:b/>
                <w:bCs/>
                <w:color w:val="000000" w:themeColor="text1"/>
                <w:sz w:val="24"/>
                <w14:textFill>
                  <w14:solidFill>
                    <w14:schemeClr w14:val="tx1"/>
                  </w14:solidFill>
                </w14:textFill>
              </w:rPr>
              <w:t>六、综合结论</w:t>
            </w:r>
          </w:p>
          <w:p>
            <w:pPr>
              <w:spacing w:line="360" w:lineRule="auto"/>
              <w:ind w:firstLine="480"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综上所述，本项目符合国家、地方的相关产业政策、选址合理，同时与相关环境功能区划具有很好的符合性，各类污染物经本评价提出的污染防治措施治理后均可达标排放，污染防治措施可行，同时建设单位保证污染治理措施的正常运行，则本项目对周围环境不会产生明显的不利影响。</w:t>
            </w:r>
          </w:p>
          <w:p>
            <w:pPr>
              <w:spacing w:line="360" w:lineRule="auto"/>
              <w:ind w:firstLine="480"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从环境</w:t>
            </w:r>
            <w:r>
              <w:rPr>
                <w:rFonts w:hint="default" w:ascii="Times New Roman" w:hAnsi="Times New Roman" w:eastAsia="宋体" w:cs="Times New Roman"/>
                <w:color w:val="000000" w:themeColor="text1"/>
                <w:sz w:val="24"/>
                <w:lang w:val="en-US" w:eastAsia="zh-CN"/>
                <w14:textFill>
                  <w14:solidFill>
                    <w14:schemeClr w14:val="tx1"/>
                  </w14:solidFill>
                </w14:textFill>
              </w:rPr>
              <w:t>影响</w:t>
            </w:r>
            <w:r>
              <w:rPr>
                <w:rFonts w:hint="default" w:ascii="Times New Roman" w:hAnsi="Times New Roman" w:cs="Times New Roman"/>
                <w:color w:val="000000" w:themeColor="text1"/>
                <w:sz w:val="24"/>
                <w14:textFill>
                  <w14:solidFill>
                    <w14:schemeClr w14:val="tx1"/>
                  </w14:solidFill>
                </w14:textFill>
              </w:rPr>
              <w:t>角度分析，本项目的建设是可行的。本项目若新增设施，须向有审批权的环境保护主管部门另行申报。</w:t>
            </w:r>
          </w:p>
          <w:p>
            <w:pPr>
              <w:spacing w:line="360" w:lineRule="auto"/>
              <w:ind w:firstLine="482" w:firstLineChars="200"/>
              <w:rPr>
                <w:rFonts w:hint="default" w:ascii="Times New Roman" w:hAnsi="Times New Roman" w:cs="Times New Roman"/>
                <w:b/>
                <w:bCs/>
                <w:color w:val="000000" w:themeColor="text1"/>
                <w:sz w:val="24"/>
                <w14:textFill>
                  <w14:solidFill>
                    <w14:schemeClr w14:val="tx1"/>
                  </w14:solidFill>
                </w14:textFill>
              </w:rPr>
            </w:pPr>
            <w:r>
              <w:rPr>
                <w:rFonts w:hint="default" w:ascii="Times New Roman" w:hAnsi="Times New Roman" w:cs="Times New Roman"/>
                <w:b/>
                <w:bCs/>
                <w:color w:val="000000" w:themeColor="text1"/>
                <w:sz w:val="24"/>
                <w14:textFill>
                  <w14:solidFill>
                    <w14:schemeClr w14:val="tx1"/>
                  </w14:solidFill>
                </w14:textFill>
              </w:rPr>
              <w:t>七、建议</w:t>
            </w:r>
          </w:p>
          <w:p>
            <w:pPr>
              <w:spacing w:line="360" w:lineRule="auto"/>
              <w:ind w:firstLine="480"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1、本报告中生产设施设备、原辅材料、生产工艺等有关基础资料均由建设单位提供，并对其准确性负责。建设单位若未来如需增加本报告所涉及之外的污染源或对其工艺进行调整，则应按要求向有关环保部门进行申报，并按污染控制目标采取相应的污染治理措施。</w:t>
            </w:r>
          </w:p>
          <w:p>
            <w:pPr>
              <w:spacing w:line="360" w:lineRule="auto"/>
              <w:ind w:firstLine="480"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2、定期对生产设备进行检查维护，确保设备处于良好的运行状态，避免产生不正常运行噪声。</w:t>
            </w:r>
          </w:p>
          <w:p>
            <w:pPr>
              <w:spacing w:line="360" w:lineRule="auto"/>
              <w:ind w:firstLine="480"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3、在项目投产后，必须严格执行环保“三同时”制度，根据污染物排放状况选择合适的环保设备，加强安装调试及设备维护管理。</w:t>
            </w:r>
          </w:p>
          <w:p>
            <w:pPr>
              <w:spacing w:line="360" w:lineRule="auto"/>
              <w:ind w:firstLine="480" w:firstLineChars="200"/>
              <w:rPr>
                <w:rFonts w:hint="default" w:ascii="Times New Roman" w:hAnsi="Times New Roman" w:cs="Times New Roman"/>
                <w:color w:val="000000" w:themeColor="text1"/>
                <w:kern w:val="0"/>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4、保障废水和</w:t>
            </w:r>
            <w:r>
              <w:rPr>
                <w:rFonts w:hint="default" w:ascii="Times New Roman" w:hAnsi="Times New Roman" w:eastAsia="宋体" w:cs="Times New Roman"/>
                <w:color w:val="000000" w:themeColor="text1"/>
                <w:sz w:val="24"/>
                <w:lang w:val="en-US" w:eastAsia="zh-CN"/>
                <w14:textFill>
                  <w14:solidFill>
                    <w14:schemeClr w14:val="tx1"/>
                  </w14:solidFill>
                </w14:textFill>
              </w:rPr>
              <w:t>噪声</w:t>
            </w:r>
            <w:r>
              <w:rPr>
                <w:rFonts w:hint="default" w:ascii="Times New Roman" w:hAnsi="Times New Roman" w:cs="Times New Roman"/>
                <w:color w:val="000000" w:themeColor="text1"/>
                <w:sz w:val="24"/>
                <w14:textFill>
                  <w14:solidFill>
                    <w14:schemeClr w14:val="tx1"/>
                  </w14:solidFill>
                </w14:textFill>
              </w:rPr>
              <w:t>治理设施高效运转，确保生产废水和</w:t>
            </w:r>
            <w:r>
              <w:rPr>
                <w:rFonts w:hint="default" w:ascii="Times New Roman" w:hAnsi="Times New Roman" w:eastAsia="宋体" w:cs="Times New Roman"/>
                <w:color w:val="000000" w:themeColor="text1"/>
                <w:sz w:val="24"/>
                <w:lang w:val="en-US" w:eastAsia="zh-CN"/>
                <w14:textFill>
                  <w14:solidFill>
                    <w14:schemeClr w14:val="tx1"/>
                  </w14:solidFill>
                </w14:textFill>
              </w:rPr>
              <w:t>噪声</w:t>
            </w:r>
            <w:r>
              <w:rPr>
                <w:rFonts w:hint="default" w:ascii="Times New Roman" w:hAnsi="Times New Roman" w:cs="Times New Roman"/>
                <w:color w:val="000000" w:themeColor="text1"/>
                <w:sz w:val="24"/>
                <w14:textFill>
                  <w14:solidFill>
                    <w14:schemeClr w14:val="tx1"/>
                  </w14:solidFill>
                </w14:textFill>
              </w:rPr>
              <w:t>能达标排放，杜绝事故性排放；加强厂区绿化建设，有效治理设备运行噪声。</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color w:val="000000" w:themeColor="text1"/>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5、电站应在最枯水期优先保障减水河段的生态用水需求</w:t>
            </w:r>
            <w:r>
              <w:rPr>
                <w:rFonts w:hint="eastAsia"/>
                <w:color w:val="000000" w:themeColor="text1"/>
                <w14:textFill>
                  <w14:solidFill>
                    <w14:schemeClr w14:val="tx1"/>
                  </w14:solidFill>
                </w14:textFill>
              </w:rPr>
              <w:t>。</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2" w:firstLineChars="200"/>
              <w:textAlignment w:val="auto"/>
              <w:rPr>
                <w:rFonts w:hint="eastAsia"/>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各级环境保护行政主管部门的审批意见（国家、省、行业）</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right="0"/>
              <w:textAlignment w:val="auto"/>
              <w:rPr>
                <w:rFonts w:hint="eastAsia"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本项目审批部门为</w:t>
            </w:r>
            <w:r>
              <w:rPr>
                <w:rFonts w:hint="eastAsia"/>
                <w:color w:val="000000" w:themeColor="text1"/>
                <w:lang w:eastAsia="zh-CN"/>
                <w14:textFill>
                  <w14:solidFill>
                    <w14:schemeClr w14:val="tx1"/>
                  </w14:solidFill>
                </w14:textFill>
              </w:rPr>
              <w:t>吉安市青原区生态环境局（原</w:t>
            </w:r>
            <w:r>
              <w:rPr>
                <w:rFonts w:hint="eastAsia"/>
                <w:color w:val="000000" w:themeColor="text1"/>
                <w14:textFill>
                  <w14:solidFill>
                    <w14:schemeClr w14:val="tx1"/>
                  </w14:solidFill>
                </w14:textFill>
              </w:rPr>
              <w:t>吉安市</w:t>
            </w:r>
            <w:r>
              <w:rPr>
                <w:rFonts w:hint="eastAsia"/>
                <w:color w:val="000000" w:themeColor="text1"/>
                <w:lang w:eastAsia="zh-CN"/>
                <w14:textFill>
                  <w14:solidFill>
                    <w14:schemeClr w14:val="tx1"/>
                  </w14:solidFill>
                </w14:textFill>
              </w:rPr>
              <w:t>青原区环境保护</w:t>
            </w:r>
            <w:r>
              <w:rPr>
                <w:rFonts w:hint="eastAsia"/>
                <w:color w:val="000000" w:themeColor="text1"/>
                <w14:textFill>
                  <w14:solidFill>
                    <w14:schemeClr w14:val="tx1"/>
                  </w14:solidFill>
                </w14:textFill>
              </w:rPr>
              <w:t>局</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具体意见见附件。</w:t>
            </w:r>
          </w:p>
        </w:tc>
      </w:tr>
    </w:tbl>
    <w:p>
      <w:pPr>
        <w:pStyle w:val="3"/>
        <w:numPr>
          <w:ilvl w:val="0"/>
          <w:numId w:val="8"/>
        </w:numPr>
        <w:ind w:left="239" w:leftChars="0" w:firstLine="0" w:firstLineChars="0"/>
        <w:rPr>
          <w:color w:val="000000" w:themeColor="text1"/>
          <w14:textFill>
            <w14:solidFill>
              <w14:schemeClr w14:val="tx1"/>
            </w14:solidFill>
          </w14:textFill>
        </w:rPr>
      </w:pPr>
      <w:r>
        <w:rPr>
          <w:color w:val="000000" w:themeColor="text1"/>
          <w14:textFill>
            <w14:solidFill>
              <w14:schemeClr w14:val="tx1"/>
            </w14:solidFill>
          </w14:textFill>
        </w:rPr>
        <w:t>环境保护措施执行情况</w:t>
      </w:r>
    </w:p>
    <w:tbl>
      <w:tblPr>
        <w:tblStyle w:val="14"/>
        <w:tblpPr w:leftFromText="180" w:rightFromText="180" w:vertAnchor="text" w:horzAnchor="page" w:tblpX="909" w:tblpY="580"/>
        <w:tblOverlap w:val="never"/>
        <w:tblW w:w="0" w:type="auto"/>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780"/>
        <w:gridCol w:w="523"/>
        <w:gridCol w:w="990"/>
        <w:gridCol w:w="1982"/>
        <w:gridCol w:w="4050"/>
        <w:gridCol w:w="1981"/>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134" w:hRule="atLeast"/>
        </w:trPr>
        <w:tc>
          <w:tcPr>
            <w:tcW w:w="2293" w:type="dxa"/>
            <w:gridSpan w:val="3"/>
            <w:tcBorders>
              <w:top w:val="single" w:color="000000" w:sz="4" w:space="0"/>
              <w:left w:val="nil"/>
              <w:bottom w:val="single" w:color="000000" w:sz="4" w:space="0"/>
              <w:right w:val="single" w:color="000000" w:sz="4" w:space="0"/>
            </w:tcBorders>
            <mc:AlternateContent>
              <mc:Choice Requires="wpsCustomData">
                <wpsCustomData:diagonals>
                  <wpsCustomData:diagonal from="10000" to="30000">
                    <wpsCustomData:border w:val="single" w:color="000000" w:sz="4" w:space="0"/>
                  </wpsCustomData:diagonal>
                </wpsCustomData:diagonals>
              </mc:Choice>
            </mc:AlternateContent>
          </w:tcPr>
          <w:p>
            <w:pPr>
              <w:pStyle w:val="13"/>
              <w:keepNext w:val="0"/>
              <w:keepLines w:val="0"/>
              <w:pageBreakBefore w:val="0"/>
              <w:widowControl w:val="0"/>
              <w:kinsoku/>
              <w:wordWrap/>
              <w:overflowPunct/>
              <w:topLinePunct w:val="0"/>
              <w:autoSpaceDE w:val="0"/>
              <w:autoSpaceDN w:val="0"/>
              <w:bidi w:val="0"/>
              <w:adjustRightInd/>
              <w:spacing w:before="0" w:beforeLines="0" w:after="0" w:line="360" w:lineRule="auto"/>
              <w:ind w:left="0" w:leftChars="0" w:firstLine="0" w:firstLineChars="0"/>
              <w:textAlignment w:val="auto"/>
              <w:rPr>
                <w:color w:val="000000" w:themeColor="text1"/>
                <w14:textFill>
                  <w14:solidFill>
                    <w14:schemeClr w14:val="tx1"/>
                  </w14:solidFill>
                </w14:textFill>
              </w:rPr>
            </w:pPr>
          </w:p>
          <w:p>
            <w:pPr>
              <w:keepNext w:val="0"/>
              <w:keepLines w:val="0"/>
              <w:pageBreakBefore w:val="0"/>
              <w:widowControl w:val="0"/>
              <w:kinsoku/>
              <w:wordWrap/>
              <w:overflowPunct/>
              <w:topLinePunct w:val="0"/>
              <w:autoSpaceDE w:val="0"/>
              <w:autoSpaceDN w:val="0"/>
              <w:bidi w:val="0"/>
              <w:adjustRightInd/>
              <w:spacing w:before="0" w:after="0" w:line="360" w:lineRule="auto"/>
              <w:ind w:left="0"/>
              <w:jc w:val="left"/>
              <w:textAlignment w:val="auto"/>
              <mc:AlternateContent>
                <mc:Choice Requires="wpsCustomData">
                  <wpsCustomData:diagonalParaType/>
                </mc:Choice>
              </mc:AlternateContent>
              <w:rPr>
                <w:rFonts w:hint="eastAsia" w:eastAsia="宋体"/>
                <w:b/>
                <w:bCs/>
                <w:color w:val="000000" w:themeColor="text1"/>
                <w:sz w:val="24"/>
                <w:szCs w:val="24"/>
                <w:lang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阶段</w:t>
            </w:r>
          </w:p>
          <w:p>
            <w:pPr>
              <w:pStyle w:val="20"/>
              <w:keepNext w:val="0"/>
              <w:keepLines w:val="0"/>
              <w:pageBreakBefore w:val="0"/>
              <w:widowControl w:val="0"/>
              <w:kinsoku/>
              <w:wordWrap/>
              <w:overflowPunct/>
              <w:topLinePunct w:val="0"/>
              <w:autoSpaceDE w:val="0"/>
              <w:autoSpaceDN w:val="0"/>
              <w:bidi w:val="0"/>
              <w:adjustRightInd/>
              <w:spacing w:before="0" w:after="0" w:line="360" w:lineRule="auto"/>
              <w:ind w:left="0"/>
              <w:textAlignment w:val="auto"/>
              <w:rPr>
                <w:rFonts w:hint="default"/>
                <w:b/>
                <w:bCs/>
                <w:color w:val="000000" w:themeColor="text1"/>
                <w:sz w:val="24"/>
                <w:szCs w:val="24"/>
                <w:lang w:val="en-US" w:eastAsia="zh-CN"/>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 xml:space="preserve">      项目</w:t>
            </w:r>
            <w:r>
              <w:rPr>
                <w:rFonts w:hint="eastAsia"/>
                <w:b/>
                <w:bCs/>
                <w:color w:val="000000" w:themeColor="text1"/>
                <w:sz w:val="24"/>
                <w:szCs w:val="24"/>
                <w:lang w:val="en-US" w:eastAsia="zh-CN"/>
                <w14:textFill>
                  <w14:solidFill>
                    <w14:schemeClr w14:val="tx1"/>
                  </w14:solidFill>
                </w14:textFill>
              </w:rPr>
              <w:br w:type="textWrapping"/>
            </w:r>
            <w:r>
              <w:rPr>
                <w:rFonts w:hint="eastAsia"/>
                <w:b/>
                <w:bCs/>
                <w:color w:val="000000" w:themeColor="text1"/>
                <w:sz w:val="24"/>
                <w:szCs w:val="24"/>
                <w:lang w:val="en-US" w:eastAsia="zh-CN"/>
                <w14:textFill>
                  <w14:solidFill>
                    <w14:schemeClr w14:val="tx1"/>
                  </w14:solidFill>
                </w14:textFill>
              </w:rPr>
              <w:br w:type="textWrapping"/>
            </w:r>
            <w:r>
              <w:rPr>
                <w:rFonts w:hint="eastAsia"/>
                <w:b/>
                <w:bCs/>
                <w:color w:val="000000" w:themeColor="text1"/>
                <w:sz w:val="24"/>
                <w:szCs w:val="24"/>
                <w:lang w:val="en-US" w:eastAsia="zh-CN"/>
                <w14:textFill>
                  <w14:solidFill>
                    <w14:schemeClr w14:val="tx1"/>
                  </w14:solidFill>
                </w14:textFill>
              </w:rPr>
              <w:br w:type="textWrapping"/>
            </w:r>
            <w:r>
              <w:rPr>
                <w:rFonts w:hint="eastAsia"/>
                <w:b/>
                <w:bCs/>
                <w:color w:val="000000" w:themeColor="text1"/>
                <w:sz w:val="24"/>
                <w:szCs w:val="24"/>
                <w:lang w:val="en-US" w:eastAsia="zh-CN"/>
                <w14:textFill>
                  <w14:solidFill>
                    <w14:schemeClr w14:val="tx1"/>
                  </w14:solidFill>
                </w14:textFill>
              </w:rPr>
              <w:br w:type="textWrapping"/>
            </w:r>
            <w:r>
              <w:rPr>
                <w:rFonts w:hint="eastAsia"/>
                <w:b/>
                <w:bCs/>
                <w:color w:val="000000" w:themeColor="text1"/>
                <w:sz w:val="24"/>
                <w:szCs w:val="24"/>
                <w:lang w:val="en-US" w:eastAsia="zh-CN"/>
                <w14:textFill>
                  <w14:solidFill>
                    <w14:schemeClr w14:val="tx1"/>
                  </w14:solidFill>
                </w14:textFill>
              </w:rPr>
              <w:br w:type="textWrapping"/>
            </w:r>
            <w:r>
              <w:rPr>
                <w:rFonts w:hint="eastAsia"/>
                <w:b/>
                <w:bCs/>
                <w:color w:val="000000" w:themeColor="text1"/>
                <w:sz w:val="24"/>
                <w:szCs w:val="24"/>
                <w:lang w:val="en-US" w:eastAsia="zh-CN"/>
                <w14:textFill>
                  <w14:solidFill>
                    <w14:schemeClr w14:val="tx1"/>
                  </w14:solidFill>
                </w14:textFill>
              </w:rPr>
              <w:br w:type="textWrapping"/>
            </w:r>
            <w:r>
              <w:rPr>
                <w:rFonts w:hint="eastAsia"/>
                <w:b/>
                <w:bCs/>
                <w:color w:val="000000" w:themeColor="text1"/>
                <w:sz w:val="24"/>
                <w:szCs w:val="24"/>
                <w:lang w:val="en-US" w:eastAsia="zh-CN"/>
                <w14:textFill>
                  <w14:solidFill>
                    <w14:schemeClr w14:val="tx1"/>
                  </w14:solidFill>
                </w14:textFill>
              </w:rPr>
              <w:t>jieduan</w:t>
            </w:r>
          </w:p>
        </w:tc>
        <w:tc>
          <w:tcPr>
            <w:tcW w:w="1982" w:type="dxa"/>
            <w:tcBorders>
              <w:top w:val="single" w:color="000000" w:sz="4" w:space="0"/>
              <w:left w:val="single" w:color="000000" w:sz="4" w:space="0"/>
              <w:bottom w:val="single" w:color="000000" w:sz="4" w:space="0"/>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pacing w:before="0" w:after="0" w:line="360" w:lineRule="auto"/>
              <w:ind w:left="0"/>
              <w:jc w:val="center"/>
              <w:textAlignment w:val="auto"/>
              <w:rPr>
                <w:rFonts w:ascii="Times New Roman"/>
                <w:color w:val="000000" w:themeColor="text1"/>
                <w:w w:val="99"/>
                <w:sz w:val="24"/>
                <w:szCs w:val="28"/>
                <w14:textFill>
                  <w14:solidFill>
                    <w14:schemeClr w14:val="tx1"/>
                  </w14:solidFill>
                </w14:textFill>
              </w:rPr>
            </w:pPr>
            <w:r>
              <w:rPr>
                <w:b/>
                <w:color w:val="000000" w:themeColor="text1"/>
                <w:sz w:val="24"/>
                <w:szCs w:val="28"/>
                <w14:textFill>
                  <w14:solidFill>
                    <w14:schemeClr w14:val="tx1"/>
                  </w14:solidFill>
                </w14:textFill>
              </w:rPr>
              <w:t>环境影响报告表及审批文件中要求的环境保护措施</w:t>
            </w:r>
          </w:p>
        </w:tc>
        <w:tc>
          <w:tcPr>
            <w:tcW w:w="4050" w:type="dxa"/>
            <w:tcBorders>
              <w:top w:val="single" w:color="000000" w:sz="4" w:space="0"/>
              <w:left w:val="single" w:color="000000" w:sz="4" w:space="0"/>
              <w:bottom w:val="single" w:color="000000" w:sz="4" w:space="0"/>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color w:val="000000" w:themeColor="text1"/>
                <w:w w:val="95"/>
                <w:sz w:val="24"/>
                <w:szCs w:val="28"/>
                <w14:textFill>
                  <w14:solidFill>
                    <w14:schemeClr w14:val="tx1"/>
                  </w14:solidFill>
                </w14:textFill>
              </w:rPr>
            </w:pPr>
            <w:r>
              <w:rPr>
                <w:b/>
                <w:color w:val="000000" w:themeColor="text1"/>
                <w:sz w:val="24"/>
                <w:szCs w:val="28"/>
                <w14:textFill>
                  <w14:solidFill>
                    <w14:schemeClr w14:val="tx1"/>
                  </w14:solidFill>
                </w14:textFill>
              </w:rPr>
              <w:t>环境保护措施的落实情况</w:t>
            </w:r>
          </w:p>
        </w:tc>
        <w:tc>
          <w:tcPr>
            <w:tcW w:w="1981" w:type="dxa"/>
            <w:tcBorders>
              <w:top w:val="single" w:color="000000" w:sz="4" w:space="0"/>
              <w:left w:val="single" w:color="000000" w:sz="4" w:space="0"/>
              <w:bottom w:val="single" w:color="000000" w:sz="4" w:space="0"/>
              <w:right w:val="nil"/>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rFonts w:ascii="Times New Roman"/>
                <w:color w:val="000000" w:themeColor="text1"/>
                <w:w w:val="99"/>
                <w:sz w:val="24"/>
                <w:szCs w:val="28"/>
                <w14:textFill>
                  <w14:solidFill>
                    <w14:schemeClr w14:val="tx1"/>
                  </w14:solidFill>
                </w14:textFill>
              </w:rPr>
            </w:pPr>
            <w:r>
              <w:rPr>
                <w:b/>
                <w:color w:val="000000" w:themeColor="text1"/>
                <w:sz w:val="24"/>
                <w:szCs w:val="28"/>
                <w14:textFill>
                  <w14:solidFill>
                    <w14:schemeClr w14:val="tx1"/>
                  </w14:solidFill>
                </w14:textFill>
              </w:rPr>
              <w:t>措施的执行效果及未采取措施的原因</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trPr>
        <w:tc>
          <w:tcPr>
            <w:tcW w:w="780" w:type="dxa"/>
            <w:vMerge w:val="restart"/>
            <w:tcBorders>
              <w:top w:val="single" w:color="000000" w:sz="4" w:space="0"/>
              <w:left w:val="nil"/>
              <w:bottom w:val="single" w:color="000000" w:sz="4" w:space="0"/>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设计</w:t>
            </w:r>
          </w:p>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阶段</w:t>
            </w:r>
          </w:p>
        </w:tc>
        <w:tc>
          <w:tcPr>
            <w:tcW w:w="1513" w:type="dxa"/>
            <w:gridSpan w:val="2"/>
            <w:tcBorders>
              <w:top w:val="single" w:color="000000" w:sz="4" w:space="0"/>
              <w:left w:val="single" w:color="000000" w:sz="4" w:space="0"/>
              <w:bottom w:val="single" w:color="000000" w:sz="4" w:space="0"/>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生态影响</w:t>
            </w:r>
          </w:p>
        </w:tc>
        <w:tc>
          <w:tcPr>
            <w:tcW w:w="1982" w:type="dxa"/>
            <w:tcBorders>
              <w:top w:val="single" w:color="000000" w:sz="4" w:space="0"/>
              <w:left w:val="single" w:color="000000" w:sz="4" w:space="0"/>
              <w:bottom w:val="single" w:color="000000" w:sz="4" w:space="0"/>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rFonts w:ascii="Times New Roman"/>
                <w:color w:val="000000" w:themeColor="text1"/>
                <w:sz w:val="21"/>
                <w:szCs w:val="21"/>
                <w14:textFill>
                  <w14:solidFill>
                    <w14:schemeClr w14:val="tx1"/>
                  </w14:solidFill>
                </w14:textFill>
              </w:rPr>
            </w:pPr>
            <w:r>
              <w:rPr>
                <w:rFonts w:ascii="Times New Roman"/>
                <w:color w:val="000000" w:themeColor="text1"/>
                <w:w w:val="99"/>
                <w:sz w:val="21"/>
                <w:szCs w:val="21"/>
                <w14:textFill>
                  <w14:solidFill>
                    <w14:schemeClr w14:val="tx1"/>
                  </w14:solidFill>
                </w14:textFill>
              </w:rPr>
              <w:t>/</w:t>
            </w:r>
          </w:p>
        </w:tc>
        <w:tc>
          <w:tcPr>
            <w:tcW w:w="4050" w:type="dxa"/>
            <w:vMerge w:val="restart"/>
            <w:tcBorders>
              <w:top w:val="single" w:color="000000" w:sz="4" w:space="0"/>
              <w:left w:val="single" w:color="000000" w:sz="4" w:space="0"/>
              <w:bottom w:val="single" w:color="000000" w:sz="4" w:space="0"/>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本项目建设规模较小，且项目环评办理时间为20</w:t>
            </w:r>
            <w:r>
              <w:rPr>
                <w:rFonts w:hint="eastAsia"/>
                <w:color w:val="000000" w:themeColor="text1"/>
                <w:sz w:val="21"/>
                <w:szCs w:val="21"/>
                <w:lang w:val="en-US" w:eastAsia="zh-CN"/>
                <w14:textFill>
                  <w14:solidFill>
                    <w14:schemeClr w14:val="tx1"/>
                  </w14:solidFill>
                </w14:textFill>
              </w:rPr>
              <w:t>20</w:t>
            </w:r>
            <w:r>
              <w:rPr>
                <w:color w:val="000000" w:themeColor="text1"/>
                <w:sz w:val="21"/>
                <w:szCs w:val="21"/>
                <w14:textFill>
                  <w14:solidFill>
                    <w14:schemeClr w14:val="tx1"/>
                  </w14:solidFill>
                </w14:textFill>
              </w:rPr>
              <w:t>年，受当时经济条件和环保理念影响，设计期未对环保内容进行设计</w:t>
            </w:r>
          </w:p>
        </w:tc>
        <w:tc>
          <w:tcPr>
            <w:tcW w:w="1981" w:type="dxa"/>
            <w:tcBorders>
              <w:top w:val="single" w:color="000000" w:sz="4" w:space="0"/>
              <w:left w:val="single" w:color="000000" w:sz="4" w:space="0"/>
              <w:bottom w:val="single" w:color="000000" w:sz="4" w:space="0"/>
              <w:right w:val="nil"/>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rFonts w:ascii="Times New Roman"/>
                <w:color w:val="000000" w:themeColor="text1"/>
                <w:sz w:val="21"/>
                <w:szCs w:val="21"/>
                <w14:textFill>
                  <w14:solidFill>
                    <w14:schemeClr w14:val="tx1"/>
                  </w14:solidFill>
                </w14:textFill>
              </w:rPr>
            </w:pPr>
            <w:r>
              <w:rPr>
                <w:rFonts w:ascii="Times New Roman"/>
                <w:color w:val="000000" w:themeColor="text1"/>
                <w:w w:val="99"/>
                <w:sz w:val="21"/>
                <w:szCs w:val="21"/>
                <w14:textFill>
                  <w14:solidFill>
                    <w14:schemeClr w14:val="tx1"/>
                  </w14:solidFill>
                </w14:textFill>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340" w:hRule="atLeast"/>
        </w:trPr>
        <w:tc>
          <w:tcPr>
            <w:tcW w:w="780" w:type="dxa"/>
            <w:vMerge w:val="continue"/>
            <w:tcBorders>
              <w:top w:val="nil"/>
              <w:left w:val="nil"/>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color w:val="000000" w:themeColor="text1"/>
                <w:sz w:val="21"/>
                <w:szCs w:val="21"/>
                <w14:textFill>
                  <w14:solidFill>
                    <w14:schemeClr w14:val="tx1"/>
                  </w14:solidFill>
                </w14:textFill>
              </w:rPr>
            </w:pPr>
          </w:p>
        </w:tc>
        <w:tc>
          <w:tcPr>
            <w:tcW w:w="1513" w:type="dxa"/>
            <w:gridSpan w:val="2"/>
            <w:tcBorders>
              <w:top w:val="single" w:color="000000" w:sz="4" w:space="0"/>
              <w:left w:val="single" w:color="000000" w:sz="4" w:space="0"/>
              <w:bottom w:val="single" w:color="000000" w:sz="4" w:space="0"/>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污染影响</w:t>
            </w:r>
          </w:p>
        </w:tc>
        <w:tc>
          <w:tcPr>
            <w:tcW w:w="1982" w:type="dxa"/>
            <w:tcBorders>
              <w:top w:val="single" w:color="000000" w:sz="4" w:space="0"/>
              <w:left w:val="single" w:color="000000" w:sz="4" w:space="0"/>
              <w:bottom w:val="single" w:color="000000" w:sz="4" w:space="0"/>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rFonts w:ascii="Times New Roman"/>
                <w:color w:val="000000" w:themeColor="text1"/>
                <w:sz w:val="21"/>
                <w:szCs w:val="21"/>
                <w14:textFill>
                  <w14:solidFill>
                    <w14:schemeClr w14:val="tx1"/>
                  </w14:solidFill>
                </w14:textFill>
              </w:rPr>
            </w:pPr>
            <w:r>
              <w:rPr>
                <w:rFonts w:ascii="Times New Roman"/>
                <w:color w:val="000000" w:themeColor="text1"/>
                <w:w w:val="99"/>
                <w:sz w:val="21"/>
                <w:szCs w:val="21"/>
                <w14:textFill>
                  <w14:solidFill>
                    <w14:schemeClr w14:val="tx1"/>
                  </w14:solidFill>
                </w14:textFill>
              </w:rPr>
              <w:t>/</w:t>
            </w:r>
          </w:p>
        </w:tc>
        <w:tc>
          <w:tcPr>
            <w:tcW w:w="4050" w:type="dxa"/>
            <w:vMerge w:val="continue"/>
            <w:tcBorders>
              <w:top w:val="nil"/>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textAlignment w:val="auto"/>
              <w:rPr>
                <w:color w:val="000000" w:themeColor="text1"/>
                <w:sz w:val="21"/>
                <w:szCs w:val="21"/>
                <w14:textFill>
                  <w14:solidFill>
                    <w14:schemeClr w14:val="tx1"/>
                  </w14:solidFill>
                </w14:textFill>
              </w:rPr>
            </w:pPr>
          </w:p>
        </w:tc>
        <w:tc>
          <w:tcPr>
            <w:tcW w:w="1981" w:type="dxa"/>
            <w:tcBorders>
              <w:top w:val="single" w:color="000000" w:sz="4" w:space="0"/>
              <w:left w:val="single" w:color="000000" w:sz="4" w:space="0"/>
              <w:bottom w:val="single" w:color="000000" w:sz="4" w:space="0"/>
              <w:right w:val="nil"/>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rFonts w:ascii="Times New Roman"/>
                <w:color w:val="000000" w:themeColor="text1"/>
                <w:sz w:val="21"/>
                <w:szCs w:val="21"/>
                <w14:textFill>
                  <w14:solidFill>
                    <w14:schemeClr w14:val="tx1"/>
                  </w14:solidFill>
                </w14:textFill>
              </w:rPr>
            </w:pPr>
            <w:r>
              <w:rPr>
                <w:rFonts w:ascii="Times New Roman"/>
                <w:color w:val="000000" w:themeColor="text1"/>
                <w:w w:val="99"/>
                <w:sz w:val="21"/>
                <w:szCs w:val="21"/>
                <w14:textFill>
                  <w14:solidFill>
                    <w14:schemeClr w14:val="tx1"/>
                  </w14:solidFill>
                </w14:textFill>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340" w:hRule="atLeast"/>
        </w:trPr>
        <w:tc>
          <w:tcPr>
            <w:tcW w:w="780" w:type="dxa"/>
            <w:vMerge w:val="continue"/>
            <w:tcBorders>
              <w:top w:val="nil"/>
              <w:left w:val="nil"/>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color w:val="000000" w:themeColor="text1"/>
                <w:sz w:val="21"/>
                <w:szCs w:val="21"/>
                <w14:textFill>
                  <w14:solidFill>
                    <w14:schemeClr w14:val="tx1"/>
                  </w14:solidFill>
                </w14:textFill>
              </w:rPr>
            </w:pPr>
          </w:p>
        </w:tc>
        <w:tc>
          <w:tcPr>
            <w:tcW w:w="1513" w:type="dxa"/>
            <w:gridSpan w:val="2"/>
            <w:tcBorders>
              <w:top w:val="single" w:color="000000" w:sz="4" w:space="0"/>
              <w:left w:val="single" w:color="000000" w:sz="4" w:space="0"/>
              <w:bottom w:val="single" w:color="000000" w:sz="4" w:space="0"/>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社会影响</w:t>
            </w:r>
          </w:p>
        </w:tc>
        <w:tc>
          <w:tcPr>
            <w:tcW w:w="1982" w:type="dxa"/>
            <w:tcBorders>
              <w:top w:val="single" w:color="000000" w:sz="4" w:space="0"/>
              <w:left w:val="single" w:color="000000" w:sz="4" w:space="0"/>
              <w:bottom w:val="single" w:color="000000" w:sz="4" w:space="0"/>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rFonts w:ascii="Times New Roman"/>
                <w:color w:val="000000" w:themeColor="text1"/>
                <w:sz w:val="21"/>
                <w:szCs w:val="21"/>
                <w14:textFill>
                  <w14:solidFill>
                    <w14:schemeClr w14:val="tx1"/>
                  </w14:solidFill>
                </w14:textFill>
              </w:rPr>
            </w:pPr>
            <w:r>
              <w:rPr>
                <w:rFonts w:ascii="Times New Roman"/>
                <w:color w:val="000000" w:themeColor="text1"/>
                <w:w w:val="99"/>
                <w:sz w:val="21"/>
                <w:szCs w:val="21"/>
                <w14:textFill>
                  <w14:solidFill>
                    <w14:schemeClr w14:val="tx1"/>
                  </w14:solidFill>
                </w14:textFill>
              </w:rPr>
              <w:t>/</w:t>
            </w:r>
          </w:p>
        </w:tc>
        <w:tc>
          <w:tcPr>
            <w:tcW w:w="4050" w:type="dxa"/>
            <w:vMerge w:val="continue"/>
            <w:tcBorders>
              <w:top w:val="nil"/>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textAlignment w:val="auto"/>
              <w:rPr>
                <w:color w:val="000000" w:themeColor="text1"/>
                <w:sz w:val="21"/>
                <w:szCs w:val="21"/>
                <w14:textFill>
                  <w14:solidFill>
                    <w14:schemeClr w14:val="tx1"/>
                  </w14:solidFill>
                </w14:textFill>
              </w:rPr>
            </w:pPr>
          </w:p>
        </w:tc>
        <w:tc>
          <w:tcPr>
            <w:tcW w:w="1981" w:type="dxa"/>
            <w:tcBorders>
              <w:top w:val="single" w:color="000000" w:sz="4" w:space="0"/>
              <w:left w:val="single" w:color="000000" w:sz="4" w:space="0"/>
              <w:bottom w:val="single" w:color="000000" w:sz="4" w:space="0"/>
              <w:right w:val="nil"/>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rFonts w:ascii="Times New Roman"/>
                <w:color w:val="000000" w:themeColor="text1"/>
                <w:sz w:val="21"/>
                <w:szCs w:val="21"/>
                <w14:textFill>
                  <w14:solidFill>
                    <w14:schemeClr w14:val="tx1"/>
                  </w14:solidFill>
                </w14:textFill>
              </w:rPr>
            </w:pPr>
            <w:r>
              <w:rPr>
                <w:rFonts w:ascii="Times New Roman"/>
                <w:color w:val="000000" w:themeColor="text1"/>
                <w:w w:val="99"/>
                <w:sz w:val="21"/>
                <w:szCs w:val="21"/>
                <w14:textFill>
                  <w14:solidFill>
                    <w14:schemeClr w14:val="tx1"/>
                  </w14:solidFill>
                </w14:textFill>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340" w:hRule="atLeast"/>
        </w:trPr>
        <w:tc>
          <w:tcPr>
            <w:tcW w:w="780" w:type="dxa"/>
            <w:vMerge w:val="restart"/>
            <w:tcBorders>
              <w:top w:val="single" w:color="000000" w:sz="4" w:space="0"/>
              <w:left w:val="nil"/>
              <w:bottom w:val="single" w:color="000000" w:sz="4" w:space="0"/>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施工期</w:t>
            </w:r>
          </w:p>
        </w:tc>
        <w:tc>
          <w:tcPr>
            <w:tcW w:w="1513" w:type="dxa"/>
            <w:gridSpan w:val="2"/>
            <w:tcBorders>
              <w:top w:val="single" w:color="000000" w:sz="4" w:space="0"/>
              <w:left w:val="single" w:color="000000" w:sz="4" w:space="0"/>
              <w:bottom w:val="single" w:color="000000" w:sz="4" w:space="0"/>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生态影响</w:t>
            </w:r>
          </w:p>
        </w:tc>
        <w:tc>
          <w:tcPr>
            <w:tcW w:w="8013" w:type="dxa"/>
            <w:gridSpan w:val="3"/>
            <w:vMerge w:val="restart"/>
            <w:tcBorders>
              <w:top w:val="single" w:color="000000" w:sz="4" w:space="0"/>
              <w:left w:val="single" w:color="000000" w:sz="4" w:space="0"/>
              <w:bottom w:val="single" w:color="000000" w:sz="4" w:space="0"/>
              <w:right w:val="nil"/>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施工期产生的不利影响已结束，本报告不予分析。</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340" w:hRule="atLeast"/>
        </w:trPr>
        <w:tc>
          <w:tcPr>
            <w:tcW w:w="780" w:type="dxa"/>
            <w:vMerge w:val="continue"/>
            <w:tcBorders>
              <w:top w:val="nil"/>
              <w:left w:val="nil"/>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color w:val="000000" w:themeColor="text1"/>
                <w:sz w:val="21"/>
                <w:szCs w:val="21"/>
                <w14:textFill>
                  <w14:solidFill>
                    <w14:schemeClr w14:val="tx1"/>
                  </w14:solidFill>
                </w14:textFill>
              </w:rPr>
            </w:pPr>
          </w:p>
        </w:tc>
        <w:tc>
          <w:tcPr>
            <w:tcW w:w="1513" w:type="dxa"/>
            <w:gridSpan w:val="2"/>
            <w:tcBorders>
              <w:top w:val="single" w:color="000000" w:sz="4" w:space="0"/>
              <w:left w:val="single" w:color="000000" w:sz="4" w:space="0"/>
              <w:bottom w:val="single" w:color="000000" w:sz="4" w:space="0"/>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污染影响</w:t>
            </w:r>
          </w:p>
        </w:tc>
        <w:tc>
          <w:tcPr>
            <w:tcW w:w="8013" w:type="dxa"/>
            <w:gridSpan w:val="3"/>
            <w:vMerge w:val="continue"/>
            <w:tcBorders>
              <w:top w:val="nil"/>
              <w:left w:val="single" w:color="000000" w:sz="4" w:space="0"/>
              <w:bottom w:val="single" w:color="000000" w:sz="4" w:space="0"/>
              <w:right w:val="nil"/>
            </w:tcBorders>
          </w:tcPr>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textAlignment w:val="auto"/>
              <w:rPr>
                <w:color w:val="000000" w:themeColor="text1"/>
                <w:sz w:val="21"/>
                <w:szCs w:val="21"/>
                <w14:textFill>
                  <w14:solidFill>
                    <w14:schemeClr w14:val="tx1"/>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258" w:hRule="atLeast"/>
        </w:trPr>
        <w:tc>
          <w:tcPr>
            <w:tcW w:w="780" w:type="dxa"/>
            <w:vMerge w:val="continue"/>
            <w:tcBorders>
              <w:top w:val="nil"/>
              <w:left w:val="nil"/>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color w:val="000000" w:themeColor="text1"/>
                <w:sz w:val="21"/>
                <w:szCs w:val="21"/>
                <w14:textFill>
                  <w14:solidFill>
                    <w14:schemeClr w14:val="tx1"/>
                  </w14:solidFill>
                </w14:textFill>
              </w:rPr>
            </w:pPr>
          </w:p>
        </w:tc>
        <w:tc>
          <w:tcPr>
            <w:tcW w:w="1513" w:type="dxa"/>
            <w:gridSpan w:val="2"/>
            <w:tcBorders>
              <w:top w:val="single" w:color="000000" w:sz="4" w:space="0"/>
              <w:left w:val="single" w:color="000000" w:sz="4" w:space="0"/>
              <w:bottom w:val="single" w:color="000000" w:sz="4" w:space="0"/>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社会影响</w:t>
            </w:r>
          </w:p>
        </w:tc>
        <w:tc>
          <w:tcPr>
            <w:tcW w:w="8013" w:type="dxa"/>
            <w:gridSpan w:val="3"/>
            <w:vMerge w:val="continue"/>
            <w:tcBorders>
              <w:top w:val="nil"/>
              <w:left w:val="single" w:color="000000" w:sz="4" w:space="0"/>
              <w:bottom w:val="single" w:color="000000" w:sz="4" w:space="0"/>
              <w:right w:val="nil"/>
            </w:tcBorders>
          </w:tcPr>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textAlignment w:val="auto"/>
              <w:rPr>
                <w:color w:val="000000" w:themeColor="text1"/>
                <w:sz w:val="21"/>
                <w:szCs w:val="21"/>
                <w14:textFill>
                  <w14:solidFill>
                    <w14:schemeClr w14:val="tx1"/>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2985" w:hRule="atLeast"/>
        </w:trPr>
        <w:tc>
          <w:tcPr>
            <w:tcW w:w="780" w:type="dxa"/>
            <w:vMerge w:val="restart"/>
            <w:tcBorders>
              <w:top w:val="single" w:color="000000" w:sz="4" w:space="0"/>
              <w:left w:val="nil"/>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textAlignment w:val="auto"/>
              <w:rPr>
                <w:b/>
                <w:color w:val="000000" w:themeColor="text1"/>
                <w:sz w:val="21"/>
                <w:szCs w:val="21"/>
                <w14:textFill>
                  <w14:solidFill>
                    <w14:schemeClr w14:val="tx1"/>
                  </w14:solidFill>
                </w14:textFill>
              </w:rPr>
            </w:pPr>
          </w:p>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textAlignment w:val="auto"/>
              <w:rPr>
                <w:b/>
                <w:color w:val="000000" w:themeColor="text1"/>
                <w:sz w:val="21"/>
                <w:szCs w:val="21"/>
                <w14:textFill>
                  <w14:solidFill>
                    <w14:schemeClr w14:val="tx1"/>
                  </w14:solidFill>
                </w14:textFill>
              </w:rPr>
            </w:pPr>
          </w:p>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textAlignment w:val="auto"/>
              <w:rPr>
                <w:b/>
                <w:color w:val="000000" w:themeColor="text1"/>
                <w:sz w:val="21"/>
                <w:szCs w:val="21"/>
                <w14:textFill>
                  <w14:solidFill>
                    <w14:schemeClr w14:val="tx1"/>
                  </w14:solidFill>
                </w14:textFill>
              </w:rPr>
            </w:pPr>
          </w:p>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textAlignment w:val="auto"/>
              <w:rPr>
                <w:b/>
                <w:color w:val="000000" w:themeColor="text1"/>
                <w:sz w:val="21"/>
                <w:szCs w:val="21"/>
                <w14:textFill>
                  <w14:solidFill>
                    <w14:schemeClr w14:val="tx1"/>
                  </w14:solidFill>
                </w14:textFill>
              </w:rPr>
            </w:pPr>
          </w:p>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textAlignment w:val="auto"/>
              <w:rPr>
                <w:b/>
                <w:color w:val="000000" w:themeColor="text1"/>
                <w:sz w:val="21"/>
                <w:szCs w:val="21"/>
                <w14:textFill>
                  <w14:solidFill>
                    <w14:schemeClr w14:val="tx1"/>
                  </w14:solidFill>
                </w14:textFill>
              </w:rPr>
            </w:pPr>
          </w:p>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textAlignment w:val="auto"/>
              <w:rPr>
                <w:b/>
                <w:color w:val="000000" w:themeColor="text1"/>
                <w:sz w:val="21"/>
                <w:szCs w:val="21"/>
                <w14:textFill>
                  <w14:solidFill>
                    <w14:schemeClr w14:val="tx1"/>
                  </w14:solidFill>
                </w14:textFill>
              </w:rPr>
            </w:pPr>
          </w:p>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textAlignment w:val="auto"/>
              <w:rPr>
                <w:b/>
                <w:color w:val="000000" w:themeColor="text1"/>
                <w:sz w:val="21"/>
                <w:szCs w:val="21"/>
                <w14:textFill>
                  <w14:solidFill>
                    <w14:schemeClr w14:val="tx1"/>
                  </w14:solidFill>
                </w14:textFill>
              </w:rPr>
            </w:pPr>
          </w:p>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textAlignment w:val="auto"/>
              <w:rPr>
                <w:b/>
                <w:color w:val="000000" w:themeColor="text1"/>
                <w:sz w:val="21"/>
                <w:szCs w:val="21"/>
                <w14:textFill>
                  <w14:solidFill>
                    <w14:schemeClr w14:val="tx1"/>
                  </w14:solidFill>
                </w14:textFill>
              </w:rPr>
            </w:pPr>
          </w:p>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textAlignment w:val="auto"/>
              <w:rPr>
                <w:b/>
                <w:color w:val="000000" w:themeColor="text1"/>
                <w:sz w:val="21"/>
                <w:szCs w:val="21"/>
                <w14:textFill>
                  <w14:solidFill>
                    <w14:schemeClr w14:val="tx1"/>
                  </w14:solidFill>
                </w14:textFill>
              </w:rPr>
            </w:pPr>
          </w:p>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textAlignment w:val="auto"/>
              <w:rPr>
                <w:b/>
                <w:color w:val="000000" w:themeColor="text1"/>
                <w:sz w:val="21"/>
                <w:szCs w:val="21"/>
                <w14:textFill>
                  <w14:solidFill>
                    <w14:schemeClr w14:val="tx1"/>
                  </w14:solidFill>
                </w14:textFill>
              </w:rPr>
            </w:pPr>
          </w:p>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textAlignment w:val="auto"/>
              <w:rPr>
                <w:b/>
                <w:color w:val="000000" w:themeColor="text1"/>
                <w:sz w:val="21"/>
                <w:szCs w:val="21"/>
                <w14:textFill>
                  <w14:solidFill>
                    <w14:schemeClr w14:val="tx1"/>
                  </w14:solidFill>
                </w14:textFill>
              </w:rPr>
            </w:pPr>
          </w:p>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textAlignment w:val="auto"/>
              <w:rPr>
                <w:b/>
                <w:color w:val="000000" w:themeColor="text1"/>
                <w:sz w:val="21"/>
                <w:szCs w:val="21"/>
                <w14:textFill>
                  <w14:solidFill>
                    <w14:schemeClr w14:val="tx1"/>
                  </w14:solidFill>
                </w14:textFill>
              </w:rPr>
            </w:pPr>
          </w:p>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运营期</w:t>
            </w:r>
          </w:p>
        </w:tc>
        <w:tc>
          <w:tcPr>
            <w:tcW w:w="1513" w:type="dxa"/>
            <w:gridSpan w:val="2"/>
            <w:tcBorders>
              <w:top w:val="single" w:color="000000" w:sz="4" w:space="0"/>
              <w:left w:val="single" w:color="000000" w:sz="4" w:space="0"/>
              <w:bottom w:val="single" w:color="000000" w:sz="4" w:space="0"/>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生态影响</w:t>
            </w:r>
          </w:p>
        </w:tc>
        <w:tc>
          <w:tcPr>
            <w:tcW w:w="1982" w:type="dxa"/>
            <w:tcBorders>
              <w:top w:val="single" w:color="000000" w:sz="4" w:space="0"/>
              <w:left w:val="single" w:color="000000" w:sz="4" w:space="0"/>
              <w:bottom w:val="single" w:color="000000" w:sz="4" w:space="0"/>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textAlignment w:val="auto"/>
              <w:rPr>
                <w:b/>
                <w:color w:val="000000" w:themeColor="text1"/>
                <w:sz w:val="21"/>
                <w:szCs w:val="21"/>
                <w14:textFill>
                  <w14:solidFill>
                    <w14:schemeClr w14:val="tx1"/>
                  </w14:solidFill>
                </w14:textFill>
              </w:rPr>
            </w:pPr>
          </w:p>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textAlignment w:val="auto"/>
              <w:rPr>
                <w:b/>
                <w:color w:val="000000" w:themeColor="text1"/>
                <w:sz w:val="21"/>
                <w:szCs w:val="21"/>
                <w14:textFill>
                  <w14:solidFill>
                    <w14:schemeClr w14:val="tx1"/>
                  </w14:solidFill>
                </w14:textFill>
              </w:rPr>
            </w:pPr>
          </w:p>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textAlignment w:val="auto"/>
              <w:rPr>
                <w:b/>
                <w:color w:val="000000" w:themeColor="text1"/>
                <w:sz w:val="21"/>
                <w:szCs w:val="21"/>
                <w14:textFill>
                  <w14:solidFill>
                    <w14:schemeClr w14:val="tx1"/>
                  </w14:solidFill>
                </w14:textFill>
              </w:rPr>
            </w:pPr>
          </w:p>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textAlignment w:val="auto"/>
              <w:rPr>
                <w:rFonts w:ascii="宋体" w:hAnsi="宋体" w:eastAsia="宋体" w:cs="宋体"/>
                <w:color w:val="000000" w:themeColor="text1"/>
                <w:sz w:val="21"/>
                <w:szCs w:val="21"/>
                <w:lang w:val="zh-CN" w:eastAsia="zh-CN" w:bidi="zh-CN"/>
                <w14:textFill>
                  <w14:solidFill>
                    <w14:schemeClr w14:val="tx1"/>
                  </w14:solidFill>
                </w14:textFill>
              </w:rPr>
            </w:pPr>
          </w:p>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textAlignment w:val="auto"/>
              <w:rPr>
                <w:color w:val="000000" w:themeColor="text1"/>
                <w:sz w:val="21"/>
                <w:szCs w:val="21"/>
                <w14:textFill>
                  <w14:solidFill>
                    <w14:schemeClr w14:val="tx1"/>
                  </w14:solidFill>
                </w14:textFill>
              </w:rPr>
            </w:pPr>
            <w:r>
              <w:rPr>
                <w:rFonts w:ascii="宋体" w:hAnsi="宋体" w:eastAsia="宋体" w:cs="宋体"/>
                <w:color w:val="000000" w:themeColor="text1"/>
                <w:sz w:val="21"/>
                <w:szCs w:val="21"/>
                <w:lang w:val="zh-CN" w:eastAsia="zh-CN" w:bidi="zh-CN"/>
                <w14:textFill>
                  <w14:solidFill>
                    <w14:schemeClr w14:val="tx1"/>
                  </w14:solidFill>
                </w14:textFill>
              </w:rPr>
              <w:t>项目筑坝后按照有关规范，下泄一定量河水，防止筑坝断流对生态环境的破坏和影响</w:t>
            </w:r>
          </w:p>
        </w:tc>
        <w:tc>
          <w:tcPr>
            <w:tcW w:w="4050" w:type="dxa"/>
            <w:tcBorders>
              <w:top w:val="single" w:color="000000" w:sz="4" w:space="0"/>
              <w:left w:val="single" w:color="000000" w:sz="4" w:space="0"/>
              <w:bottom w:val="single" w:color="000000" w:sz="4" w:space="0"/>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textAlignment w:val="auto"/>
              <w:rPr>
                <w:rFonts w:ascii="宋体" w:hAnsi="宋体" w:eastAsia="宋体" w:cs="宋体"/>
                <w:color w:val="000000" w:themeColor="text1"/>
                <w:sz w:val="21"/>
                <w:szCs w:val="21"/>
                <w:lang w:val="zh-CN" w:eastAsia="zh-CN" w:bidi="zh-CN"/>
                <w14:textFill>
                  <w14:solidFill>
                    <w14:schemeClr w14:val="tx1"/>
                  </w14:solidFill>
                </w14:textFill>
              </w:rPr>
            </w:pPr>
            <w:r>
              <w:rPr>
                <w:rFonts w:ascii="宋体" w:hAnsi="宋体" w:eastAsia="宋体" w:cs="宋体"/>
                <w:color w:val="000000" w:themeColor="text1"/>
                <w:sz w:val="21"/>
                <w:szCs w:val="21"/>
                <w:lang w:val="zh-CN" w:eastAsia="zh-CN" w:bidi="zh-CN"/>
                <w14:textFill>
                  <w14:solidFill>
                    <w14:schemeClr w14:val="tx1"/>
                  </w14:solidFill>
                </w14:textFill>
              </w:rPr>
              <w:t>①经现场调查，</w:t>
            </w:r>
            <w:r>
              <w:rPr>
                <w:rFonts w:hint="eastAsia" w:ascii="宋体" w:hAnsi="宋体" w:eastAsia="宋体" w:cs="宋体"/>
                <w:color w:val="000000" w:themeColor="text1"/>
                <w:sz w:val="21"/>
                <w:szCs w:val="21"/>
                <w:lang w:val="zh-CN" w:eastAsia="zh-CN" w:bidi="zh-CN"/>
                <w14:textFill>
                  <w14:solidFill>
                    <w14:schemeClr w14:val="tx1"/>
                  </w14:solidFill>
                </w14:textFill>
              </w:rPr>
              <w:t>据调查，</w:t>
            </w:r>
            <w:r>
              <w:rPr>
                <w:rFonts w:hint="eastAsia" w:ascii="Times New Roman" w:hAnsi="Times New Roman" w:cs="Times New Roman"/>
                <w:color w:val="000000" w:themeColor="text1"/>
                <w:sz w:val="21"/>
                <w:szCs w:val="21"/>
                <w:lang w:eastAsia="zh-CN"/>
                <w14:textFill>
                  <w14:solidFill>
                    <w14:schemeClr w14:val="tx1"/>
                  </w14:solidFill>
                </w14:textFill>
              </w:rPr>
              <w:t>水电站</w:t>
            </w:r>
            <w:r>
              <w:rPr>
                <w:rFonts w:hint="eastAsia" w:ascii="宋体" w:hAnsi="宋体" w:eastAsia="宋体" w:cs="宋体"/>
                <w:color w:val="000000" w:themeColor="text1"/>
                <w:sz w:val="21"/>
                <w:szCs w:val="21"/>
                <w:lang w:val="zh-CN" w:eastAsia="zh-CN" w:bidi="zh-CN"/>
                <w14:textFill>
                  <w14:solidFill>
                    <w14:schemeClr w14:val="tx1"/>
                  </w14:solidFill>
                </w14:textFill>
              </w:rPr>
              <w:t>河坝以上无规模取水户，电站下游用水户主要为农田灌溉，电站发电不损失水量，且对水质不造成污染，对下游用水户不会产生影响。</w:t>
            </w:r>
          </w:p>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textAlignment w:val="auto"/>
              <w:rPr>
                <w:rFonts w:hint="eastAsia" w:ascii="宋体" w:hAnsi="宋体" w:eastAsia="宋体" w:cs="宋体"/>
                <w:color w:val="000000" w:themeColor="text1"/>
                <w:sz w:val="21"/>
                <w:szCs w:val="21"/>
                <w:lang w:val="zh-CN" w:eastAsia="zh-CN" w:bidi="zh-CN"/>
                <w14:textFill>
                  <w14:solidFill>
                    <w14:schemeClr w14:val="tx1"/>
                  </w14:solidFill>
                </w14:textFill>
              </w:rPr>
            </w:pPr>
            <w:r>
              <w:rPr>
                <w:rFonts w:ascii="宋体" w:hAnsi="宋体" w:eastAsia="宋体" w:cs="宋体"/>
                <w:color w:val="000000" w:themeColor="text1"/>
                <w:sz w:val="21"/>
                <w:szCs w:val="21"/>
                <w:lang w:val="zh-CN" w:eastAsia="zh-CN" w:bidi="zh-CN"/>
                <w14:textFill>
                  <w14:solidFill>
                    <w14:schemeClr w14:val="tx1"/>
                  </w14:solidFill>
                </w14:textFill>
              </w:rPr>
              <w:t>②</w:t>
            </w:r>
            <w:r>
              <w:rPr>
                <w:rFonts w:hint="eastAsia" w:ascii="宋体" w:hAnsi="宋体" w:eastAsia="宋体" w:cs="宋体"/>
                <w:color w:val="000000" w:themeColor="text1"/>
                <w:sz w:val="21"/>
                <w:szCs w:val="21"/>
                <w:lang w:val="zh-CN" w:eastAsia="zh-CN" w:bidi="zh-CN"/>
                <w14:textFill>
                  <w14:solidFill>
                    <w14:schemeClr w14:val="tx1"/>
                  </w14:solidFill>
                </w14:textFill>
              </w:rPr>
              <w:t>在枯水期为保证下游河段的生产生活及生态用水需要，工程应适当下泄必要的生态环境用水</w:t>
            </w:r>
            <w:r>
              <w:rPr>
                <w:rFonts w:hint="eastAsia" w:cs="宋体"/>
                <w:color w:val="000000" w:themeColor="text1"/>
                <w:sz w:val="21"/>
                <w:szCs w:val="21"/>
                <w:lang w:val="zh-CN" w:eastAsia="zh-CN" w:bidi="zh-CN"/>
                <w14:textFill>
                  <w14:solidFill>
                    <w14:schemeClr w14:val="tx1"/>
                  </w14:solidFill>
                </w14:textFill>
              </w:rPr>
              <w:t>；</w:t>
            </w:r>
          </w:p>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textAlignment w:val="auto"/>
              <w:rPr>
                <w:color w:val="000000" w:themeColor="text1"/>
                <w:sz w:val="21"/>
                <w:szCs w:val="21"/>
                <w14:textFill>
                  <w14:solidFill>
                    <w14:schemeClr w14:val="tx1"/>
                  </w14:solidFill>
                </w14:textFill>
              </w:rPr>
            </w:pPr>
            <w:r>
              <w:rPr>
                <w:rFonts w:ascii="宋体" w:hAnsi="宋体" w:eastAsia="宋体" w:cs="宋体"/>
                <w:color w:val="000000" w:themeColor="text1"/>
                <w:sz w:val="21"/>
                <w:szCs w:val="21"/>
                <w:lang w:val="zh-CN" w:eastAsia="zh-CN" w:bidi="zh-CN"/>
                <w14:textFill>
                  <w14:solidFill>
                    <w14:schemeClr w14:val="tx1"/>
                  </w14:solidFill>
                </w14:textFill>
              </w:rPr>
              <w:t>③经现场调查，项目引水渠道植被恢复良好，无水土流失迹象</w:t>
            </w:r>
          </w:p>
        </w:tc>
        <w:tc>
          <w:tcPr>
            <w:tcW w:w="1981" w:type="dxa"/>
            <w:tcBorders>
              <w:top w:val="single" w:color="000000" w:sz="4" w:space="0"/>
              <w:left w:val="single" w:color="000000" w:sz="4" w:space="0"/>
              <w:bottom w:val="single" w:color="000000" w:sz="4" w:space="0"/>
              <w:right w:val="nil"/>
            </w:tcBorders>
          </w:tcPr>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textAlignment w:val="auto"/>
              <w:rPr>
                <w:b/>
                <w:color w:val="000000" w:themeColor="text1"/>
                <w:sz w:val="21"/>
                <w:szCs w:val="21"/>
                <w14:textFill>
                  <w14:solidFill>
                    <w14:schemeClr w14:val="tx1"/>
                  </w14:solidFill>
                </w14:textFill>
              </w:rPr>
            </w:pPr>
          </w:p>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textAlignment w:val="auto"/>
              <w:rPr>
                <w:b/>
                <w:color w:val="000000" w:themeColor="text1"/>
                <w:sz w:val="21"/>
                <w:szCs w:val="21"/>
                <w14:textFill>
                  <w14:solidFill>
                    <w14:schemeClr w14:val="tx1"/>
                  </w14:solidFill>
                </w14:textFill>
              </w:rPr>
            </w:pPr>
          </w:p>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textAlignment w:val="auto"/>
              <w:rPr>
                <w:b/>
                <w:color w:val="000000" w:themeColor="text1"/>
                <w:sz w:val="21"/>
                <w:szCs w:val="21"/>
                <w14:textFill>
                  <w14:solidFill>
                    <w14:schemeClr w14:val="tx1"/>
                  </w14:solidFill>
                </w14:textFill>
              </w:rPr>
            </w:pPr>
          </w:p>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textAlignment w:val="auto"/>
              <w:rPr>
                <w:b/>
                <w:color w:val="000000" w:themeColor="text1"/>
                <w:sz w:val="21"/>
                <w:szCs w:val="21"/>
                <w14:textFill>
                  <w14:solidFill>
                    <w14:schemeClr w14:val="tx1"/>
                  </w14:solidFill>
                </w14:textFill>
              </w:rPr>
            </w:pPr>
          </w:p>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zh-CN" w:eastAsia="zh-CN" w:bidi="zh-CN"/>
                <w14:textFill>
                  <w14:solidFill>
                    <w14:schemeClr w14:val="tx1"/>
                  </w14:solidFill>
                </w14:textFill>
              </w:rPr>
              <w:t>环保措施落实；运营期对生态环境影响较小</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1063" w:hRule="atLeast"/>
        </w:trPr>
        <w:tc>
          <w:tcPr>
            <w:tcW w:w="780" w:type="dxa"/>
            <w:vMerge w:val="continue"/>
            <w:tcBorders>
              <w:top w:val="nil"/>
              <w:left w:val="nil"/>
              <w:right w:val="single" w:color="000000" w:sz="4" w:space="0"/>
            </w:tcBorders>
          </w:tcPr>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textAlignment w:val="auto"/>
              <w:rPr>
                <w:color w:val="000000" w:themeColor="text1"/>
                <w:sz w:val="21"/>
                <w:szCs w:val="21"/>
                <w14:textFill>
                  <w14:solidFill>
                    <w14:schemeClr w14:val="tx1"/>
                  </w14:solidFill>
                </w14:textFill>
              </w:rPr>
            </w:pPr>
          </w:p>
        </w:tc>
        <w:tc>
          <w:tcPr>
            <w:tcW w:w="523" w:type="dxa"/>
            <w:vMerge w:val="restart"/>
            <w:tcBorders>
              <w:top w:val="single" w:color="000000" w:sz="4" w:space="0"/>
              <w:left w:val="single" w:color="000000" w:sz="4" w:space="0"/>
              <w:bottom w:val="single" w:color="000000" w:sz="4" w:space="0"/>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污染影响</w:t>
            </w:r>
          </w:p>
        </w:tc>
        <w:tc>
          <w:tcPr>
            <w:tcW w:w="990" w:type="dxa"/>
            <w:tcBorders>
              <w:top w:val="single" w:color="000000" w:sz="4" w:space="0"/>
              <w:left w:val="single" w:color="000000" w:sz="4" w:space="0"/>
              <w:bottom w:val="single" w:color="000000" w:sz="4" w:space="0"/>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废水</w:t>
            </w:r>
          </w:p>
        </w:tc>
        <w:tc>
          <w:tcPr>
            <w:tcW w:w="1982" w:type="dxa"/>
            <w:tcBorders>
              <w:top w:val="single" w:color="000000" w:sz="4" w:space="0"/>
              <w:left w:val="single" w:color="000000" w:sz="4" w:space="0"/>
              <w:bottom w:val="single" w:color="000000" w:sz="4" w:space="0"/>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rFonts w:hint="eastAsia" w:ascii="宋体" w:hAnsi="宋体" w:eastAsia="宋体" w:cs="宋体"/>
                <w:color w:val="000000" w:themeColor="text1"/>
                <w:sz w:val="21"/>
                <w:szCs w:val="21"/>
                <w:lang w:val="zh-CN" w:eastAsia="zh-CN" w:bidi="zh-CN"/>
                <w14:textFill>
                  <w14:solidFill>
                    <w14:schemeClr w14:val="tx1"/>
                  </w14:solidFill>
                </w14:textFill>
              </w:rPr>
            </w:pPr>
          </w:p>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rFonts w:hint="eastAsia" w:ascii="宋体" w:hAnsi="宋体" w:eastAsia="宋体" w:cs="宋体"/>
                <w:color w:val="000000" w:themeColor="text1"/>
                <w:sz w:val="21"/>
                <w:szCs w:val="21"/>
                <w:lang w:val="zh-CN" w:eastAsia="zh-CN" w:bidi="zh-CN"/>
                <w14:textFill>
                  <w14:solidFill>
                    <w14:schemeClr w14:val="tx1"/>
                  </w14:solidFill>
                </w14:textFill>
              </w:rPr>
            </w:pPr>
            <w:r>
              <w:rPr>
                <w:rFonts w:hint="eastAsia" w:cs="宋体"/>
                <w:color w:val="000000" w:themeColor="text1"/>
                <w:sz w:val="21"/>
                <w:szCs w:val="21"/>
                <w:lang w:val="zh-CN" w:eastAsia="zh-CN" w:bidi="zh-CN"/>
                <w14:textFill>
                  <w14:solidFill>
                    <w14:schemeClr w14:val="tx1"/>
                  </w14:solidFill>
                </w14:textFill>
              </w:rPr>
              <w:t>有生活废水</w:t>
            </w:r>
            <w:r>
              <w:rPr>
                <w:rFonts w:hint="eastAsia" w:ascii="宋体" w:hAnsi="宋体" w:eastAsia="宋体" w:cs="宋体"/>
                <w:color w:val="000000" w:themeColor="text1"/>
                <w:sz w:val="21"/>
                <w:szCs w:val="21"/>
                <w:lang w:val="zh-CN" w:eastAsia="zh-CN" w:bidi="zh-CN"/>
                <w14:textFill>
                  <w14:solidFill>
                    <w14:schemeClr w14:val="tx1"/>
                  </w14:solidFill>
                </w14:textFill>
              </w:rPr>
              <w:t>产生</w:t>
            </w:r>
            <w:r>
              <w:rPr>
                <w:rFonts w:hint="eastAsia" w:cs="宋体"/>
                <w:color w:val="000000" w:themeColor="text1"/>
                <w:sz w:val="21"/>
                <w:szCs w:val="21"/>
                <w:lang w:val="zh-CN" w:eastAsia="zh-CN" w:bidi="zh-CN"/>
                <w14:textFill>
                  <w14:solidFill>
                    <w14:schemeClr w14:val="tx1"/>
                  </w14:solidFill>
                </w14:textFill>
              </w:rPr>
              <w:t>，但不外排。</w:t>
            </w:r>
          </w:p>
        </w:tc>
        <w:tc>
          <w:tcPr>
            <w:tcW w:w="4050" w:type="dxa"/>
            <w:tcBorders>
              <w:top w:val="single" w:color="000000" w:sz="4" w:space="0"/>
              <w:left w:val="single" w:color="000000" w:sz="4" w:space="0"/>
              <w:bottom w:val="single" w:color="000000" w:sz="4" w:space="0"/>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rFonts w:hint="default" w:ascii="Times New Roman" w:hAnsi="Times New Roman" w:cs="Times New Roman"/>
                <w:color w:val="000000" w:themeColor="text1"/>
                <w:sz w:val="21"/>
                <w:szCs w:val="21"/>
                <w14:textFill>
                  <w14:solidFill>
                    <w14:schemeClr w14:val="tx1"/>
                  </w14:solidFill>
                </w14:textFill>
              </w:rPr>
            </w:pPr>
          </w:p>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rFonts w:hint="eastAsia" w:ascii="宋体" w:hAnsi="宋体" w:eastAsia="宋体" w:cs="宋体"/>
                <w:color w:val="000000" w:themeColor="text1"/>
                <w:sz w:val="21"/>
                <w:szCs w:val="21"/>
                <w:lang w:val="zh-CN" w:eastAsia="zh-CN" w:bidi="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生活污水经化粪池处理</w:t>
            </w:r>
            <w:r>
              <w:rPr>
                <w:rFonts w:hint="eastAsia" w:ascii="Times New Roman" w:hAnsi="Times New Roman" w:cs="Times New Roman"/>
                <w:color w:val="000000" w:themeColor="text1"/>
                <w:sz w:val="21"/>
                <w:szCs w:val="21"/>
                <w:lang w:eastAsia="zh-CN"/>
                <w14:textFill>
                  <w14:solidFill>
                    <w14:schemeClr w14:val="tx1"/>
                  </w14:solidFill>
                </w14:textFill>
              </w:rPr>
              <w:t>后</w:t>
            </w:r>
            <w:r>
              <w:rPr>
                <w:rFonts w:hint="default" w:ascii="Times New Roman" w:hAnsi="Times New Roman" w:cs="Times New Roman"/>
                <w:color w:val="000000" w:themeColor="text1"/>
                <w:sz w:val="21"/>
                <w:szCs w:val="21"/>
                <w14:textFill>
                  <w14:solidFill>
                    <w14:schemeClr w14:val="tx1"/>
                  </w14:solidFill>
                </w14:textFill>
              </w:rPr>
              <w:t>用于周边林地灌溉，不外排。</w:t>
            </w:r>
          </w:p>
        </w:tc>
        <w:tc>
          <w:tcPr>
            <w:tcW w:w="1981" w:type="dxa"/>
            <w:tcBorders>
              <w:top w:val="single" w:color="000000" w:sz="4" w:space="0"/>
              <w:left w:val="single" w:color="000000" w:sz="4" w:space="0"/>
              <w:bottom w:val="single" w:color="000000" w:sz="4" w:space="0"/>
              <w:right w:val="nil"/>
            </w:tcBorders>
          </w:tcPr>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rFonts w:hint="eastAsia" w:ascii="宋体" w:hAnsi="宋体" w:eastAsia="宋体" w:cs="宋体"/>
                <w:color w:val="000000" w:themeColor="text1"/>
                <w:sz w:val="21"/>
                <w:szCs w:val="21"/>
                <w:lang w:val="zh-CN" w:eastAsia="zh-CN" w:bidi="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生活污水经化粪池处理</w:t>
            </w:r>
            <w:r>
              <w:rPr>
                <w:rFonts w:hint="eastAsia" w:ascii="Times New Roman" w:hAnsi="Times New Roman" w:cs="Times New Roman"/>
                <w:color w:val="000000" w:themeColor="text1"/>
                <w:sz w:val="21"/>
                <w:szCs w:val="21"/>
                <w:lang w:eastAsia="zh-CN"/>
                <w14:textFill>
                  <w14:solidFill>
                    <w14:schemeClr w14:val="tx1"/>
                  </w14:solidFill>
                </w14:textFill>
              </w:rPr>
              <w:t>后</w:t>
            </w:r>
            <w:r>
              <w:rPr>
                <w:rFonts w:hint="default" w:ascii="Times New Roman" w:hAnsi="Times New Roman" w:cs="Times New Roman"/>
                <w:color w:val="000000" w:themeColor="text1"/>
                <w:sz w:val="21"/>
                <w:szCs w:val="21"/>
                <w14:textFill>
                  <w14:solidFill>
                    <w14:schemeClr w14:val="tx1"/>
                  </w14:solidFill>
                </w14:textFill>
              </w:rPr>
              <w:t>用于周边林地灌溉，不外排。</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521" w:hRule="atLeast"/>
        </w:trPr>
        <w:tc>
          <w:tcPr>
            <w:tcW w:w="780" w:type="dxa"/>
            <w:vMerge w:val="continue"/>
            <w:tcBorders>
              <w:top w:val="nil"/>
              <w:left w:val="nil"/>
              <w:right w:val="single" w:color="000000" w:sz="4" w:space="0"/>
            </w:tcBorders>
          </w:tcPr>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textAlignment w:val="auto"/>
              <w:rPr>
                <w:color w:val="000000" w:themeColor="text1"/>
                <w:sz w:val="21"/>
                <w:szCs w:val="21"/>
                <w14:textFill>
                  <w14:solidFill>
                    <w14:schemeClr w14:val="tx1"/>
                  </w14:solidFill>
                </w14:textFill>
              </w:rPr>
            </w:pPr>
          </w:p>
        </w:tc>
        <w:tc>
          <w:tcPr>
            <w:tcW w:w="523" w:type="dxa"/>
            <w:vMerge w:val="continue"/>
            <w:tcBorders>
              <w:top w:val="nil"/>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color w:val="000000" w:themeColor="text1"/>
                <w:sz w:val="21"/>
                <w:szCs w:val="21"/>
                <w14:textFill>
                  <w14:solidFill>
                    <w14:schemeClr w14:val="tx1"/>
                  </w14:solidFill>
                </w14:textFill>
              </w:rPr>
            </w:pPr>
          </w:p>
        </w:tc>
        <w:tc>
          <w:tcPr>
            <w:tcW w:w="990" w:type="dxa"/>
            <w:tcBorders>
              <w:top w:val="single" w:color="000000" w:sz="4" w:space="0"/>
              <w:left w:val="single" w:color="000000" w:sz="4" w:space="0"/>
              <w:bottom w:val="single" w:color="000000" w:sz="4" w:space="0"/>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废气</w:t>
            </w:r>
          </w:p>
        </w:tc>
        <w:tc>
          <w:tcPr>
            <w:tcW w:w="1982" w:type="dxa"/>
            <w:tcBorders>
              <w:top w:val="single" w:color="000000" w:sz="4" w:space="0"/>
              <w:left w:val="single" w:color="000000" w:sz="4" w:space="0"/>
              <w:bottom w:val="single" w:color="000000" w:sz="4" w:space="0"/>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rFonts w:hint="eastAsia" w:ascii="宋体" w:hAnsi="宋体" w:eastAsia="宋体" w:cs="宋体"/>
                <w:color w:val="000000" w:themeColor="text1"/>
                <w:sz w:val="21"/>
                <w:szCs w:val="21"/>
                <w:lang w:val="zh-CN" w:eastAsia="zh-CN" w:bidi="zh-CN"/>
                <w14:textFill>
                  <w14:solidFill>
                    <w14:schemeClr w14:val="tx1"/>
                  </w14:solidFill>
                </w14:textFill>
              </w:rPr>
            </w:pPr>
            <w:r>
              <w:rPr>
                <w:rFonts w:hint="eastAsia" w:ascii="宋体" w:hAnsi="宋体" w:eastAsia="宋体" w:cs="宋体"/>
                <w:color w:val="000000" w:themeColor="text1"/>
                <w:sz w:val="21"/>
                <w:szCs w:val="21"/>
                <w:lang w:val="zh-CN" w:eastAsia="zh-CN" w:bidi="zh-CN"/>
                <w14:textFill>
                  <w14:solidFill>
                    <w14:schemeClr w14:val="tx1"/>
                  </w14:solidFill>
                </w14:textFill>
              </w:rPr>
              <w:t>无废气产生</w:t>
            </w:r>
          </w:p>
        </w:tc>
        <w:tc>
          <w:tcPr>
            <w:tcW w:w="4050" w:type="dxa"/>
            <w:tcBorders>
              <w:top w:val="single" w:color="000000" w:sz="4" w:space="0"/>
              <w:left w:val="single" w:color="000000" w:sz="4" w:space="0"/>
              <w:bottom w:val="single" w:color="000000" w:sz="4" w:space="0"/>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rFonts w:hint="eastAsia" w:ascii="宋体" w:hAnsi="宋体" w:eastAsia="宋体" w:cs="宋体"/>
                <w:color w:val="000000" w:themeColor="text1"/>
                <w:sz w:val="21"/>
                <w:szCs w:val="21"/>
                <w:lang w:val="zh-CN" w:eastAsia="zh-CN" w:bidi="zh-CN"/>
                <w14:textFill>
                  <w14:solidFill>
                    <w14:schemeClr w14:val="tx1"/>
                  </w14:solidFill>
                </w14:textFill>
              </w:rPr>
            </w:pPr>
            <w:r>
              <w:rPr>
                <w:rFonts w:hint="eastAsia" w:ascii="宋体" w:hAnsi="宋体" w:eastAsia="宋体" w:cs="宋体"/>
                <w:color w:val="000000" w:themeColor="text1"/>
                <w:sz w:val="21"/>
                <w:szCs w:val="21"/>
                <w:lang w:val="zh-CN" w:eastAsia="zh-CN" w:bidi="zh-CN"/>
                <w14:textFill>
                  <w14:solidFill>
                    <w14:schemeClr w14:val="tx1"/>
                  </w14:solidFill>
                </w14:textFill>
              </w:rPr>
              <w:t>/</w:t>
            </w:r>
          </w:p>
        </w:tc>
        <w:tc>
          <w:tcPr>
            <w:tcW w:w="1981" w:type="dxa"/>
            <w:tcBorders>
              <w:top w:val="single" w:color="000000" w:sz="4" w:space="0"/>
              <w:left w:val="single" w:color="000000" w:sz="4" w:space="0"/>
              <w:bottom w:val="single" w:color="000000" w:sz="4" w:space="0"/>
              <w:right w:val="nil"/>
            </w:tcBorders>
          </w:tcPr>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rFonts w:hint="eastAsia" w:ascii="宋体" w:hAnsi="宋体" w:eastAsia="宋体" w:cs="宋体"/>
                <w:color w:val="000000" w:themeColor="text1"/>
                <w:sz w:val="21"/>
                <w:szCs w:val="21"/>
                <w:lang w:val="zh-CN" w:eastAsia="zh-CN" w:bidi="zh-CN"/>
                <w14:textFill>
                  <w14:solidFill>
                    <w14:schemeClr w14:val="tx1"/>
                  </w14:solidFill>
                </w14:textFill>
              </w:rPr>
            </w:pPr>
            <w:r>
              <w:rPr>
                <w:rFonts w:hint="eastAsia" w:ascii="宋体" w:hAnsi="宋体" w:eastAsia="宋体" w:cs="宋体"/>
                <w:color w:val="000000" w:themeColor="text1"/>
                <w:sz w:val="21"/>
                <w:szCs w:val="21"/>
                <w:lang w:val="zh-CN" w:eastAsia="zh-CN" w:bidi="zh-CN"/>
                <w14:textFill>
                  <w14:solidFill>
                    <w14:schemeClr w14:val="tx1"/>
                  </w14:solidFill>
                </w14:textFill>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525" w:hRule="atLeast"/>
        </w:trPr>
        <w:tc>
          <w:tcPr>
            <w:tcW w:w="780" w:type="dxa"/>
            <w:vMerge w:val="continue"/>
            <w:tcBorders>
              <w:top w:val="nil"/>
              <w:left w:val="nil"/>
              <w:right w:val="single" w:color="000000" w:sz="4" w:space="0"/>
            </w:tcBorders>
          </w:tcPr>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textAlignment w:val="auto"/>
              <w:rPr>
                <w:color w:val="000000" w:themeColor="text1"/>
                <w:sz w:val="21"/>
                <w:szCs w:val="21"/>
                <w14:textFill>
                  <w14:solidFill>
                    <w14:schemeClr w14:val="tx1"/>
                  </w14:solidFill>
                </w14:textFill>
              </w:rPr>
            </w:pPr>
          </w:p>
        </w:tc>
        <w:tc>
          <w:tcPr>
            <w:tcW w:w="523" w:type="dxa"/>
            <w:vMerge w:val="continue"/>
            <w:tcBorders>
              <w:top w:val="nil"/>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color w:val="000000" w:themeColor="text1"/>
                <w:sz w:val="21"/>
                <w:szCs w:val="21"/>
                <w14:textFill>
                  <w14:solidFill>
                    <w14:schemeClr w14:val="tx1"/>
                  </w14:solidFill>
                </w14:textFill>
              </w:rPr>
            </w:pPr>
          </w:p>
        </w:tc>
        <w:tc>
          <w:tcPr>
            <w:tcW w:w="990" w:type="dxa"/>
            <w:tcBorders>
              <w:top w:val="single" w:color="000000" w:sz="4" w:space="0"/>
              <w:left w:val="single" w:color="000000" w:sz="4" w:space="0"/>
              <w:bottom w:val="single" w:color="000000" w:sz="4" w:space="0"/>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噪声</w:t>
            </w:r>
          </w:p>
        </w:tc>
        <w:tc>
          <w:tcPr>
            <w:tcW w:w="1982" w:type="dxa"/>
            <w:tcBorders>
              <w:top w:val="single" w:color="000000" w:sz="4" w:space="0"/>
              <w:left w:val="single" w:color="000000" w:sz="4" w:space="0"/>
              <w:bottom w:val="single" w:color="000000" w:sz="4" w:space="0"/>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rFonts w:hint="eastAsia" w:ascii="宋体" w:hAnsi="宋体" w:eastAsia="宋体" w:cs="宋体"/>
                <w:color w:val="000000" w:themeColor="text1"/>
                <w:sz w:val="21"/>
                <w:szCs w:val="21"/>
                <w:lang w:val="zh-CN" w:eastAsia="zh-CN" w:bidi="zh-CN"/>
                <w14:textFill>
                  <w14:solidFill>
                    <w14:schemeClr w14:val="tx1"/>
                  </w14:solidFill>
                </w14:textFill>
              </w:rPr>
            </w:pPr>
            <w:r>
              <w:rPr>
                <w:rFonts w:hint="eastAsia" w:ascii="宋体" w:hAnsi="宋体" w:eastAsia="宋体" w:cs="宋体"/>
                <w:color w:val="000000" w:themeColor="text1"/>
                <w:sz w:val="21"/>
                <w:szCs w:val="21"/>
                <w:lang w:val="zh-CN" w:eastAsia="zh-CN" w:bidi="zh-CN"/>
                <w14:textFill>
                  <w14:solidFill>
                    <w14:schemeClr w14:val="tx1"/>
                  </w14:solidFill>
                </w14:textFill>
              </w:rPr>
              <w:t>通过门窗隔声，对设备减震</w:t>
            </w:r>
          </w:p>
        </w:tc>
        <w:tc>
          <w:tcPr>
            <w:tcW w:w="4050" w:type="dxa"/>
            <w:tcBorders>
              <w:top w:val="single" w:color="000000" w:sz="4" w:space="0"/>
              <w:left w:val="single" w:color="000000" w:sz="4" w:space="0"/>
              <w:bottom w:val="single" w:color="000000" w:sz="4" w:space="0"/>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rFonts w:hint="eastAsia" w:ascii="宋体" w:hAnsi="宋体" w:eastAsia="宋体" w:cs="宋体"/>
                <w:color w:val="000000" w:themeColor="text1"/>
                <w:sz w:val="21"/>
                <w:szCs w:val="21"/>
                <w:lang w:val="zh-CN" w:eastAsia="zh-CN" w:bidi="zh-CN"/>
                <w14:textFill>
                  <w14:solidFill>
                    <w14:schemeClr w14:val="tx1"/>
                  </w14:solidFill>
                </w14:textFill>
              </w:rPr>
            </w:pPr>
            <w:r>
              <w:rPr>
                <w:rFonts w:hint="eastAsia" w:ascii="宋体" w:hAnsi="宋体" w:eastAsia="宋体" w:cs="宋体"/>
                <w:color w:val="000000" w:themeColor="text1"/>
                <w:sz w:val="21"/>
                <w:szCs w:val="21"/>
                <w:lang w:val="zh-CN" w:eastAsia="zh-CN" w:bidi="zh-CN"/>
                <w14:textFill>
                  <w14:solidFill>
                    <w14:schemeClr w14:val="tx1"/>
                  </w14:solidFill>
                </w14:textFill>
              </w:rPr>
              <w:t>通过门窗隔声，对设备减震，能达标排放</w:t>
            </w:r>
          </w:p>
        </w:tc>
        <w:tc>
          <w:tcPr>
            <w:tcW w:w="1981" w:type="dxa"/>
            <w:tcBorders>
              <w:top w:val="single" w:color="000000" w:sz="4" w:space="0"/>
              <w:left w:val="single" w:color="000000" w:sz="4" w:space="0"/>
              <w:bottom w:val="single" w:color="000000" w:sz="4" w:space="0"/>
              <w:right w:val="nil"/>
            </w:tcBorders>
          </w:tcPr>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rFonts w:hint="eastAsia" w:ascii="宋体" w:hAnsi="宋体" w:eastAsia="宋体" w:cs="宋体"/>
                <w:color w:val="000000" w:themeColor="text1"/>
                <w:sz w:val="21"/>
                <w:szCs w:val="21"/>
                <w:lang w:val="zh-CN" w:eastAsia="zh-CN" w:bidi="zh-CN"/>
                <w14:textFill>
                  <w14:solidFill>
                    <w14:schemeClr w14:val="tx1"/>
                  </w14:solidFill>
                </w14:textFill>
              </w:rPr>
            </w:pPr>
            <w:r>
              <w:rPr>
                <w:rFonts w:hint="eastAsia" w:ascii="宋体" w:hAnsi="宋体" w:eastAsia="宋体" w:cs="宋体"/>
                <w:color w:val="000000" w:themeColor="text1"/>
                <w:sz w:val="21"/>
                <w:szCs w:val="21"/>
                <w:lang w:val="zh-CN" w:eastAsia="zh-CN" w:bidi="zh-CN"/>
                <w14:textFill>
                  <w14:solidFill>
                    <w14:schemeClr w14:val="tx1"/>
                  </w14:solidFill>
                </w14:textFill>
              </w:rPr>
              <w:t>环保措施落实，对</w:t>
            </w:r>
          </w:p>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rFonts w:hint="eastAsia" w:ascii="宋体" w:hAnsi="宋体" w:eastAsia="宋体" w:cs="宋体"/>
                <w:color w:val="000000" w:themeColor="text1"/>
                <w:sz w:val="21"/>
                <w:szCs w:val="21"/>
                <w:lang w:val="zh-CN" w:eastAsia="zh-CN" w:bidi="zh-CN"/>
                <w14:textFill>
                  <w14:solidFill>
                    <w14:schemeClr w14:val="tx1"/>
                  </w14:solidFill>
                </w14:textFill>
              </w:rPr>
            </w:pPr>
            <w:r>
              <w:rPr>
                <w:rFonts w:hint="eastAsia" w:ascii="宋体" w:hAnsi="宋体" w:eastAsia="宋体" w:cs="宋体"/>
                <w:color w:val="000000" w:themeColor="text1"/>
                <w:sz w:val="21"/>
                <w:szCs w:val="21"/>
                <w:lang w:val="zh-CN" w:eastAsia="zh-CN" w:bidi="zh-CN"/>
                <w14:textFill>
                  <w14:solidFill>
                    <w14:schemeClr w14:val="tx1"/>
                  </w14:solidFill>
                </w14:textFill>
              </w:rPr>
              <w:t>声环境影响较小</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796" w:hRule="atLeast"/>
        </w:trPr>
        <w:tc>
          <w:tcPr>
            <w:tcW w:w="780" w:type="dxa"/>
            <w:vMerge w:val="continue"/>
            <w:tcBorders>
              <w:top w:val="nil"/>
              <w:left w:val="nil"/>
              <w:right w:val="single" w:color="000000" w:sz="4" w:space="0"/>
            </w:tcBorders>
          </w:tcPr>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textAlignment w:val="auto"/>
              <w:rPr>
                <w:color w:val="000000" w:themeColor="text1"/>
                <w:sz w:val="21"/>
                <w:szCs w:val="21"/>
                <w14:textFill>
                  <w14:solidFill>
                    <w14:schemeClr w14:val="tx1"/>
                  </w14:solidFill>
                </w14:textFill>
              </w:rPr>
            </w:pPr>
          </w:p>
        </w:tc>
        <w:tc>
          <w:tcPr>
            <w:tcW w:w="523" w:type="dxa"/>
            <w:vMerge w:val="continue"/>
            <w:tcBorders>
              <w:top w:val="nil"/>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rFonts w:ascii="宋体" w:hAnsi="宋体" w:eastAsia="宋体" w:cs="宋体"/>
                <w:color w:val="000000" w:themeColor="text1"/>
                <w:sz w:val="21"/>
                <w:szCs w:val="21"/>
                <w:lang w:val="zh-CN" w:eastAsia="zh-CN" w:bidi="zh-CN"/>
                <w14:textFill>
                  <w14:solidFill>
                    <w14:schemeClr w14:val="tx1"/>
                  </w14:solidFill>
                </w14:textFill>
              </w:rPr>
            </w:pPr>
          </w:p>
        </w:tc>
        <w:tc>
          <w:tcPr>
            <w:tcW w:w="990" w:type="dxa"/>
            <w:tcBorders>
              <w:top w:val="single" w:color="000000" w:sz="4" w:space="0"/>
              <w:left w:val="single" w:color="000000" w:sz="4" w:space="0"/>
              <w:bottom w:val="single" w:color="000000" w:sz="4" w:space="0"/>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rFonts w:ascii="宋体" w:hAnsi="宋体" w:eastAsia="宋体" w:cs="宋体"/>
                <w:color w:val="000000" w:themeColor="text1"/>
                <w:sz w:val="21"/>
                <w:szCs w:val="21"/>
                <w:lang w:val="zh-CN" w:eastAsia="zh-CN" w:bidi="zh-CN"/>
                <w14:textFill>
                  <w14:solidFill>
                    <w14:schemeClr w14:val="tx1"/>
                  </w14:solidFill>
                </w14:textFill>
              </w:rPr>
            </w:pPr>
            <w:r>
              <w:rPr>
                <w:rFonts w:ascii="宋体" w:hAnsi="宋体" w:eastAsia="宋体" w:cs="宋体"/>
                <w:color w:val="000000" w:themeColor="text1"/>
                <w:sz w:val="21"/>
                <w:szCs w:val="21"/>
                <w:lang w:val="zh-CN" w:eastAsia="zh-CN" w:bidi="zh-CN"/>
                <w14:textFill>
                  <w14:solidFill>
                    <w14:schemeClr w14:val="tx1"/>
                  </w14:solidFill>
                </w14:textFill>
              </w:rPr>
              <w:t>固废</w:t>
            </w:r>
          </w:p>
        </w:tc>
        <w:tc>
          <w:tcPr>
            <w:tcW w:w="1982" w:type="dxa"/>
            <w:tcBorders>
              <w:top w:val="single" w:color="000000" w:sz="4" w:space="0"/>
              <w:left w:val="single" w:color="000000" w:sz="4" w:space="0"/>
              <w:bottom w:val="single" w:color="000000" w:sz="4" w:space="0"/>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rFonts w:ascii="宋体" w:hAnsi="宋体" w:eastAsia="宋体" w:cs="宋体"/>
                <w:color w:val="000000" w:themeColor="text1"/>
                <w:sz w:val="21"/>
                <w:szCs w:val="21"/>
                <w:lang w:val="zh-CN" w:eastAsia="zh-CN" w:bidi="zh-CN"/>
                <w14:textFill>
                  <w14:solidFill>
                    <w14:schemeClr w14:val="tx1"/>
                  </w14:solidFill>
                </w14:textFill>
              </w:rPr>
            </w:pPr>
          </w:p>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rFonts w:ascii="宋体" w:hAnsi="宋体" w:eastAsia="宋体" w:cs="宋体"/>
                <w:color w:val="000000" w:themeColor="text1"/>
                <w:sz w:val="21"/>
                <w:szCs w:val="21"/>
                <w:lang w:val="zh-CN" w:eastAsia="zh-CN" w:bidi="zh-CN"/>
                <w14:textFill>
                  <w14:solidFill>
                    <w14:schemeClr w14:val="tx1"/>
                  </w14:solidFill>
                </w14:textFill>
              </w:rPr>
            </w:pPr>
            <w:r>
              <w:rPr>
                <w:rFonts w:ascii="宋体" w:hAnsi="宋体" w:eastAsia="宋体" w:cs="宋体"/>
                <w:color w:val="000000" w:themeColor="text1"/>
                <w:sz w:val="21"/>
                <w:szCs w:val="21"/>
                <w:lang w:val="zh-CN" w:eastAsia="zh-CN" w:bidi="zh-CN"/>
                <w14:textFill>
                  <w14:solidFill>
                    <w14:schemeClr w14:val="tx1"/>
                  </w14:solidFill>
                </w14:textFill>
              </w:rPr>
              <w:t>/</w:t>
            </w:r>
          </w:p>
        </w:tc>
        <w:tc>
          <w:tcPr>
            <w:tcW w:w="4050" w:type="dxa"/>
            <w:tcBorders>
              <w:top w:val="single" w:color="000000" w:sz="4" w:space="0"/>
              <w:left w:val="single" w:color="000000" w:sz="4" w:space="0"/>
              <w:bottom w:val="single" w:color="000000" w:sz="4" w:space="0"/>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rFonts w:ascii="宋体" w:hAnsi="宋体" w:eastAsia="宋体" w:cs="宋体"/>
                <w:color w:val="000000" w:themeColor="text1"/>
                <w:sz w:val="21"/>
                <w:szCs w:val="21"/>
                <w:lang w:val="zh-CN" w:eastAsia="zh-CN" w:bidi="zh-CN"/>
                <w14:textFill>
                  <w14:solidFill>
                    <w14:schemeClr w14:val="tx1"/>
                  </w14:solidFill>
                </w14:textFill>
              </w:rPr>
            </w:pPr>
            <w:r>
              <w:rPr>
                <w:rFonts w:ascii="宋体" w:hAnsi="宋体" w:eastAsia="宋体" w:cs="宋体"/>
                <w:color w:val="000000" w:themeColor="text1"/>
                <w:sz w:val="21"/>
                <w:szCs w:val="21"/>
                <w:lang w:val="zh-CN" w:eastAsia="zh-CN" w:bidi="zh-CN"/>
                <w14:textFill>
                  <w14:solidFill>
                    <w14:schemeClr w14:val="tx1"/>
                  </w14:solidFill>
                </w14:textFill>
              </w:rPr>
              <w:t>生活垃圾统一收集于垃圾桶内，交由</w:t>
            </w:r>
          </w:p>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left"/>
              <w:textAlignment w:val="auto"/>
              <w:rPr>
                <w:rFonts w:ascii="宋体" w:hAnsi="宋体" w:eastAsia="宋体" w:cs="宋体"/>
                <w:color w:val="000000" w:themeColor="text1"/>
                <w:sz w:val="21"/>
                <w:szCs w:val="21"/>
                <w:lang w:val="zh-CN" w:eastAsia="zh-CN" w:bidi="zh-CN"/>
                <w14:textFill>
                  <w14:solidFill>
                    <w14:schemeClr w14:val="tx1"/>
                  </w14:solidFill>
                </w14:textFill>
              </w:rPr>
            </w:pPr>
            <w:r>
              <w:rPr>
                <w:rFonts w:ascii="宋体" w:hAnsi="宋体" w:eastAsia="宋体" w:cs="宋体"/>
                <w:color w:val="000000" w:themeColor="text1"/>
                <w:sz w:val="21"/>
                <w:szCs w:val="21"/>
                <w:lang w:val="zh-CN" w:eastAsia="zh-CN" w:bidi="zh-CN"/>
                <w14:textFill>
                  <w14:solidFill>
                    <w14:schemeClr w14:val="tx1"/>
                  </w14:solidFill>
                </w14:textFill>
              </w:rPr>
              <w:t>当地环卫部门统一处置。</w:t>
            </w:r>
          </w:p>
        </w:tc>
        <w:tc>
          <w:tcPr>
            <w:tcW w:w="1981" w:type="dxa"/>
            <w:tcBorders>
              <w:top w:val="single" w:color="000000" w:sz="4" w:space="0"/>
              <w:left w:val="single" w:color="000000" w:sz="4" w:space="0"/>
              <w:bottom w:val="single" w:color="000000" w:sz="4" w:space="0"/>
              <w:right w:val="nil"/>
            </w:tcBorders>
          </w:tcPr>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left"/>
              <w:textAlignment w:val="auto"/>
              <w:rPr>
                <w:rFonts w:ascii="宋体" w:hAnsi="宋体" w:eastAsia="宋体" w:cs="宋体"/>
                <w:color w:val="000000" w:themeColor="text1"/>
                <w:sz w:val="21"/>
                <w:szCs w:val="21"/>
                <w:lang w:val="zh-CN" w:eastAsia="zh-CN" w:bidi="zh-CN"/>
                <w14:textFill>
                  <w14:solidFill>
                    <w14:schemeClr w14:val="tx1"/>
                  </w14:solidFill>
                </w14:textFill>
              </w:rPr>
            </w:pPr>
            <w:r>
              <w:rPr>
                <w:rFonts w:ascii="宋体" w:hAnsi="宋体" w:eastAsia="宋体" w:cs="宋体"/>
                <w:color w:val="000000" w:themeColor="text1"/>
                <w:sz w:val="21"/>
                <w:szCs w:val="21"/>
                <w:lang w:val="zh-CN" w:eastAsia="zh-CN" w:bidi="zh-CN"/>
                <w14:textFill>
                  <w14:solidFill>
                    <w14:schemeClr w14:val="tx1"/>
                  </w14:solidFill>
                </w14:textFill>
              </w:rPr>
              <w:t>环保措施执行较好，无固废随意排放现象</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529" w:hRule="atLeast"/>
        </w:trPr>
        <w:tc>
          <w:tcPr>
            <w:tcW w:w="780" w:type="dxa"/>
            <w:vMerge w:val="continue"/>
            <w:tcBorders>
              <w:top w:val="nil"/>
              <w:left w:val="nil"/>
              <w:right w:val="single" w:color="000000" w:sz="4" w:space="0"/>
            </w:tcBorders>
          </w:tcPr>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textAlignment w:val="auto"/>
              <w:rPr>
                <w:color w:val="000000" w:themeColor="text1"/>
                <w:sz w:val="21"/>
                <w:szCs w:val="21"/>
                <w14:textFill>
                  <w14:solidFill>
                    <w14:schemeClr w14:val="tx1"/>
                  </w14:solidFill>
                </w14:textFill>
              </w:rPr>
            </w:pPr>
          </w:p>
        </w:tc>
        <w:tc>
          <w:tcPr>
            <w:tcW w:w="1513" w:type="dxa"/>
            <w:gridSpan w:val="2"/>
            <w:tcBorders>
              <w:top w:val="single" w:color="000000" w:sz="4" w:space="0"/>
              <w:left w:val="single" w:color="000000" w:sz="4" w:space="0"/>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rFonts w:ascii="宋体" w:hAnsi="宋体" w:eastAsia="宋体" w:cs="宋体"/>
                <w:color w:val="000000" w:themeColor="text1"/>
                <w:sz w:val="21"/>
                <w:szCs w:val="21"/>
                <w:lang w:val="zh-CN" w:eastAsia="zh-CN" w:bidi="zh-CN"/>
                <w14:textFill>
                  <w14:solidFill>
                    <w14:schemeClr w14:val="tx1"/>
                  </w14:solidFill>
                </w14:textFill>
              </w:rPr>
            </w:pPr>
            <w:r>
              <w:rPr>
                <w:rFonts w:ascii="宋体" w:hAnsi="宋体" w:eastAsia="宋体" w:cs="宋体"/>
                <w:color w:val="000000" w:themeColor="text1"/>
                <w:sz w:val="21"/>
                <w:szCs w:val="21"/>
                <w:lang w:val="zh-CN" w:eastAsia="zh-CN" w:bidi="zh-CN"/>
                <w14:textFill>
                  <w14:solidFill>
                    <w14:schemeClr w14:val="tx1"/>
                  </w14:solidFill>
                </w14:textFill>
              </w:rPr>
              <w:t>社会影响</w:t>
            </w:r>
          </w:p>
        </w:tc>
        <w:tc>
          <w:tcPr>
            <w:tcW w:w="1982" w:type="dxa"/>
            <w:tcBorders>
              <w:top w:val="single" w:color="000000" w:sz="4" w:space="0"/>
              <w:left w:val="single" w:color="000000" w:sz="4" w:space="0"/>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rFonts w:ascii="宋体" w:hAnsi="宋体" w:eastAsia="宋体" w:cs="宋体"/>
                <w:color w:val="000000" w:themeColor="text1"/>
                <w:sz w:val="21"/>
                <w:szCs w:val="21"/>
                <w:lang w:val="zh-CN" w:eastAsia="zh-CN" w:bidi="zh-CN"/>
                <w14:textFill>
                  <w14:solidFill>
                    <w14:schemeClr w14:val="tx1"/>
                  </w14:solidFill>
                </w14:textFill>
              </w:rPr>
            </w:pPr>
            <w:r>
              <w:rPr>
                <w:rFonts w:ascii="宋体" w:hAnsi="宋体" w:eastAsia="宋体" w:cs="宋体"/>
                <w:color w:val="000000" w:themeColor="text1"/>
                <w:sz w:val="21"/>
                <w:szCs w:val="21"/>
                <w:lang w:val="zh-CN" w:eastAsia="zh-CN" w:bidi="zh-CN"/>
                <w14:textFill>
                  <w14:solidFill>
                    <w14:schemeClr w14:val="tx1"/>
                  </w14:solidFill>
                </w14:textFill>
              </w:rPr>
              <w:t>/</w:t>
            </w:r>
          </w:p>
        </w:tc>
        <w:tc>
          <w:tcPr>
            <w:tcW w:w="4050" w:type="dxa"/>
            <w:tcBorders>
              <w:top w:val="single" w:color="000000" w:sz="4" w:space="0"/>
              <w:left w:val="single" w:color="000000" w:sz="4" w:space="0"/>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rFonts w:ascii="宋体" w:hAnsi="宋体" w:eastAsia="宋体" w:cs="宋体"/>
                <w:color w:val="000000" w:themeColor="text1"/>
                <w:sz w:val="21"/>
                <w:szCs w:val="21"/>
                <w:lang w:val="zh-CN" w:eastAsia="zh-CN" w:bidi="zh-CN"/>
                <w14:textFill>
                  <w14:solidFill>
                    <w14:schemeClr w14:val="tx1"/>
                  </w14:solidFill>
                </w14:textFill>
              </w:rPr>
            </w:pPr>
            <w:r>
              <w:rPr>
                <w:rFonts w:ascii="宋体" w:hAnsi="宋体" w:eastAsia="宋体" w:cs="宋体"/>
                <w:color w:val="000000" w:themeColor="text1"/>
                <w:sz w:val="21"/>
                <w:szCs w:val="21"/>
                <w:lang w:val="zh-CN" w:eastAsia="zh-CN" w:bidi="zh-CN"/>
                <w14:textFill>
                  <w14:solidFill>
                    <w14:schemeClr w14:val="tx1"/>
                  </w14:solidFill>
                </w14:textFill>
              </w:rPr>
              <w:t>/</w:t>
            </w:r>
          </w:p>
        </w:tc>
        <w:tc>
          <w:tcPr>
            <w:tcW w:w="1981" w:type="dxa"/>
            <w:tcBorders>
              <w:top w:val="single" w:color="000000" w:sz="4" w:space="0"/>
              <w:left w:val="single" w:color="000000" w:sz="4" w:space="0"/>
              <w:right w:val="nil"/>
            </w:tcBorders>
          </w:tcPr>
          <w:p>
            <w:pPr>
              <w:pStyle w:val="2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rFonts w:ascii="宋体" w:hAnsi="宋体" w:eastAsia="宋体" w:cs="宋体"/>
                <w:color w:val="000000" w:themeColor="text1"/>
                <w:sz w:val="21"/>
                <w:szCs w:val="21"/>
                <w:lang w:val="zh-CN" w:eastAsia="zh-CN" w:bidi="zh-CN"/>
                <w14:textFill>
                  <w14:solidFill>
                    <w14:schemeClr w14:val="tx1"/>
                  </w14:solidFill>
                </w14:textFill>
              </w:rPr>
            </w:pPr>
            <w:r>
              <w:rPr>
                <w:rFonts w:ascii="宋体" w:hAnsi="宋体" w:eastAsia="宋体" w:cs="宋体"/>
                <w:color w:val="000000" w:themeColor="text1"/>
                <w:sz w:val="21"/>
                <w:szCs w:val="21"/>
                <w:lang w:val="zh-CN" w:eastAsia="zh-CN" w:bidi="zh-CN"/>
                <w14:textFill>
                  <w14:solidFill>
                    <w14:schemeClr w14:val="tx1"/>
                  </w14:solidFill>
                </w14:textFill>
              </w:rPr>
              <w:t>/</w:t>
            </w:r>
          </w:p>
        </w:tc>
      </w:tr>
    </w:tbl>
    <w:p>
      <w:pPr>
        <w:widowControl w:val="0"/>
        <w:numPr>
          <w:ilvl w:val="0"/>
          <w:numId w:val="0"/>
        </w:numPr>
        <w:autoSpaceDE w:val="0"/>
        <w:autoSpaceDN w:val="0"/>
        <w:spacing w:before="0" w:after="0" w:line="240" w:lineRule="auto"/>
        <w:ind w:right="0" w:rightChars="0"/>
        <w:jc w:val="left"/>
        <w:rPr>
          <w:color w:val="000000" w:themeColor="text1"/>
          <w14:textFill>
            <w14:solidFill>
              <w14:schemeClr w14:val="tx1"/>
            </w14:solidFill>
          </w14:textFill>
        </w:rPr>
      </w:pPr>
    </w:p>
    <w:p>
      <w:pPr>
        <w:spacing w:before="43"/>
        <w:ind w:left="239" w:right="0" w:firstLine="0"/>
        <w:jc w:val="left"/>
        <w:rPr>
          <w:b/>
          <w:color w:val="000000" w:themeColor="text1"/>
          <w:sz w:val="32"/>
          <w14:textFill>
            <w14:solidFill>
              <w14:schemeClr w14:val="tx1"/>
            </w14:solidFill>
          </w14:textFill>
        </w:rPr>
      </w:pPr>
      <w:bookmarkStart w:id="8" w:name="六、环境保护措施执行情况"/>
      <w:bookmarkEnd w:id="8"/>
      <w:bookmarkStart w:id="9" w:name="七、环境影响调查"/>
      <w:bookmarkEnd w:id="9"/>
    </w:p>
    <w:p>
      <w:pPr>
        <w:pStyle w:val="13"/>
        <w:rPr>
          <w:color w:val="000000" w:themeColor="text1"/>
          <w14:textFill>
            <w14:solidFill>
              <w14:schemeClr w14:val="tx1"/>
            </w14:solidFill>
          </w14:textFill>
        </w:rPr>
      </w:pPr>
    </w:p>
    <w:p>
      <w:pPr>
        <w:pStyle w:val="13"/>
        <w:rPr>
          <w:color w:val="000000" w:themeColor="text1"/>
          <w14:textFill>
            <w14:solidFill>
              <w14:schemeClr w14:val="tx1"/>
            </w14:solidFill>
          </w14:textFill>
        </w:rPr>
      </w:pPr>
    </w:p>
    <w:p>
      <w:pPr>
        <w:spacing w:before="43"/>
        <w:ind w:right="0"/>
        <w:jc w:val="left"/>
        <w:rPr>
          <w:b/>
          <w:color w:val="000000" w:themeColor="text1"/>
          <w:sz w:val="32"/>
          <w14:textFill>
            <w14:solidFill>
              <w14:schemeClr w14:val="tx1"/>
            </w14:solidFill>
          </w14:textFill>
        </w:rPr>
      </w:pPr>
      <w:r>
        <w:rPr>
          <w:b/>
          <w:color w:val="000000" w:themeColor="text1"/>
          <w:sz w:val="32"/>
          <w14:textFill>
            <w14:solidFill>
              <w14:schemeClr w14:val="tx1"/>
            </w14:solidFill>
          </w14:textFill>
        </w:rPr>
        <w:t>七、环境影响调查</w:t>
      </w:r>
    </w:p>
    <w:tbl>
      <w:tblPr>
        <w:tblStyle w:val="14"/>
        <w:tblW w:w="0" w:type="auto"/>
        <w:tblInd w:w="13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81"/>
        <w:gridCol w:w="1020"/>
        <w:gridCol w:w="1236"/>
        <w:gridCol w:w="7211"/>
        <w:gridCol w:w="8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81" w:type="dxa"/>
          <w:trHeight w:val="677" w:hRule="atLeast"/>
        </w:trPr>
        <w:tc>
          <w:tcPr>
            <w:tcW w:w="781" w:type="dxa"/>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color w:val="000000" w:themeColor="text1"/>
                <w:sz w:val="21"/>
                <w14:textFill>
                  <w14:solidFill>
                    <w14:schemeClr w14:val="tx1"/>
                  </w14:solidFill>
                </w14:textFill>
              </w:rPr>
            </w:pPr>
            <w:r>
              <w:rPr>
                <w:color w:val="000000" w:themeColor="text1"/>
                <w:sz w:val="21"/>
                <w14:textFill>
                  <w14:solidFill>
                    <w14:schemeClr w14:val="tx1"/>
                  </w14:solidFill>
                </w14:textFill>
              </w:rPr>
              <w:t>施工期</w:t>
            </w:r>
          </w:p>
        </w:tc>
        <w:tc>
          <w:tcPr>
            <w:tcW w:w="9467" w:type="dxa"/>
            <w:gridSpan w:val="3"/>
          </w:tcPr>
          <w:p>
            <w:pPr>
              <w:pStyle w:val="20"/>
              <w:keepNext w:val="0"/>
              <w:keepLines w:val="0"/>
              <w:pageBreakBefore w:val="0"/>
              <w:widowControl w:val="0"/>
              <w:kinsoku/>
              <w:wordWrap/>
              <w:overflowPunct/>
              <w:topLinePunct w:val="0"/>
              <w:autoSpaceDE w:val="0"/>
              <w:autoSpaceDN w:val="0"/>
              <w:bidi w:val="0"/>
              <w:adjustRightInd/>
              <w:snapToGrid/>
              <w:spacing w:before="0" w:line="360" w:lineRule="auto"/>
              <w:ind w:left="0" w:right="0"/>
              <w:textAlignment w:val="auto"/>
              <w:rPr>
                <w:color w:val="000000" w:themeColor="text1"/>
                <w:sz w:val="21"/>
                <w14:textFill>
                  <w14:solidFill>
                    <w14:schemeClr w14:val="tx1"/>
                  </w14:solidFill>
                </w14:textFill>
              </w:rPr>
            </w:pPr>
            <w:r>
              <w:rPr>
                <w:color w:val="000000" w:themeColor="text1"/>
                <w:sz w:val="21"/>
                <w:szCs w:val="21"/>
                <w14:textFill>
                  <w14:solidFill>
                    <w14:schemeClr w14:val="tx1"/>
                  </w14:solidFill>
                </w14:textFill>
              </w:rPr>
              <w:t>施工期产生的不利影响已结束，本报告不予分析。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81" w:type="dxa"/>
          <w:trHeight w:val="7238" w:hRule="atLeast"/>
        </w:trPr>
        <w:tc>
          <w:tcPr>
            <w:tcW w:w="781" w:type="dxa"/>
            <w:vMerge w:val="restart"/>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color w:val="000000" w:themeColor="text1"/>
                <w:sz w:val="21"/>
                <w14:textFill>
                  <w14:solidFill>
                    <w14:schemeClr w14:val="tx1"/>
                  </w14:solidFill>
                </w14:textFill>
              </w:rPr>
            </w:pPr>
            <w:r>
              <w:rPr>
                <w:color w:val="000000" w:themeColor="text1"/>
                <w:sz w:val="21"/>
                <w14:textFill>
                  <w14:solidFill>
                    <w14:schemeClr w14:val="tx1"/>
                  </w14:solidFill>
                </w14:textFill>
              </w:rPr>
              <w:t>运营期</w:t>
            </w:r>
          </w:p>
        </w:tc>
        <w:tc>
          <w:tcPr>
            <w:tcW w:w="1020" w:type="dxa"/>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360" w:lineRule="auto"/>
              <w:ind w:right="0"/>
              <w:jc w:val="center"/>
              <w:textAlignment w:val="auto"/>
              <w:rPr>
                <w:color w:val="000000" w:themeColor="text1"/>
                <w:spacing w:val="7"/>
                <w:sz w:val="21"/>
                <w14:textFill>
                  <w14:solidFill>
                    <w14:schemeClr w14:val="tx1"/>
                  </w14:solidFill>
                </w14:textFill>
              </w:rPr>
            </w:pPr>
            <w:r>
              <w:rPr>
                <w:color w:val="000000" w:themeColor="text1"/>
                <w:spacing w:val="7"/>
                <w:sz w:val="21"/>
                <w14:textFill>
                  <w14:solidFill>
                    <w14:schemeClr w14:val="tx1"/>
                  </w14:solidFill>
                </w14:textFill>
              </w:rPr>
              <w:t>生态影响</w:t>
            </w:r>
          </w:p>
        </w:tc>
        <w:tc>
          <w:tcPr>
            <w:tcW w:w="8447"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jc w:val="both"/>
              <w:textAlignment w:val="auto"/>
              <w:rPr>
                <w:color w:val="000000" w:themeColor="text1"/>
                <w:spacing w:val="7"/>
                <w:sz w:val="21"/>
                <w14:textFill>
                  <w14:solidFill>
                    <w14:schemeClr w14:val="tx1"/>
                  </w14:solidFill>
                </w14:textFill>
              </w:rPr>
            </w:pPr>
            <w:r>
              <w:rPr>
                <w:rFonts w:hint="eastAsia"/>
                <w:color w:val="000000" w:themeColor="text1"/>
                <w:spacing w:val="7"/>
                <w:sz w:val="21"/>
                <w14:textFill>
                  <w14:solidFill>
                    <w14:schemeClr w14:val="tx1"/>
                  </w14:solidFill>
                </w14:textFill>
              </w:rPr>
              <w:t>项目区域不在自然保护区、风景名胜区、世界文化和自然遗产地、饮用水水源保护区、生态红色保护区内，所在水域非重要水生生物的自然产卵场、索饵场、越冬场和洄游通道。水电站坝至站房区间减水河段内无国家重点保护动物及野生鱼类，周边无文物古迹和风景名胜区；项目所在区域工程地质条件良好，选址符合当地规划发展和功能区域划分要求；项目建成后对周边敏感点的影响主要是水轮发电机组运行时产生的噪声，经厂房隔声、距离衰减、空气吸收衰减和地面效应衰减后，噪声级可以达到噪声排放要求，到达最近敏感点处声环境可满足《声环境质量标准》（GB3096-2008）1类标准，不会对周围环境产生明显影响</w:t>
            </w:r>
            <w:r>
              <w:rPr>
                <w:color w:val="000000" w:themeColor="text1"/>
                <w:spacing w:val="7"/>
                <w:sz w:val="21"/>
                <w14:textFill>
                  <w14:solidFill>
                    <w14:schemeClr w14:val="tx1"/>
                  </w14:solidFill>
                </w14:textFill>
              </w:rPr>
              <w:t>。</w:t>
            </w:r>
          </w:p>
          <w:p>
            <w:pPr>
              <w:pStyle w:val="20"/>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jc w:val="both"/>
              <w:textAlignment w:val="auto"/>
              <w:rPr>
                <w:color w:val="000000" w:themeColor="text1"/>
                <w:spacing w:val="7"/>
                <w:sz w:val="21"/>
                <w14:textFill>
                  <w14:solidFill>
                    <w14:schemeClr w14:val="tx1"/>
                  </w14:solidFill>
                </w14:textFill>
              </w:rPr>
            </w:pPr>
            <w:r>
              <w:rPr>
                <w:color w:val="000000" w:themeColor="text1"/>
                <w:spacing w:val="7"/>
                <w:sz w:val="21"/>
                <w14:textFill>
                  <w14:solidFill>
                    <w14:schemeClr w14:val="tx1"/>
                  </w14:solidFill>
                </w14:textFill>
              </w:rPr>
              <w:t>环评要求项目在最枯水期优先保障减水河段的生态用水需求，即通过下泄生态流量保证河道内生态需水量</w:t>
            </w:r>
            <w:r>
              <w:rPr>
                <w:rFonts w:hint="eastAsia"/>
                <w:color w:val="000000" w:themeColor="text1"/>
                <w:spacing w:val="7"/>
                <w:sz w:val="21"/>
                <w14:textFill>
                  <w14:solidFill>
                    <w14:schemeClr w14:val="tx1"/>
                  </w14:solidFill>
                </w14:textFill>
              </w:rPr>
              <w:t>应</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0.068</w:t>
            </w:r>
            <w:r>
              <w:rPr>
                <w:rFonts w:hint="eastAsia" w:ascii="宋体" w:hAnsi="宋体" w:eastAsia="宋体" w:cs="宋体"/>
                <w:color w:val="000000" w:themeColor="text1"/>
                <w:sz w:val="21"/>
                <w:szCs w:val="21"/>
                <w14:textFill>
                  <w14:solidFill>
                    <w14:schemeClr w14:val="tx1"/>
                  </w14:solidFill>
                </w14:textFill>
              </w:rPr>
              <w:t>m³/s</w:t>
            </w:r>
            <w:r>
              <w:rPr>
                <w:color w:val="000000" w:themeColor="text1"/>
                <w:spacing w:val="7"/>
                <w:sz w:val="21"/>
                <w14:textFill>
                  <w14:solidFill>
                    <w14:schemeClr w14:val="tx1"/>
                  </w14:solidFill>
                </w14:textFill>
              </w:rPr>
              <w:t>。</w:t>
            </w:r>
          </w:p>
          <w:p>
            <w:pPr>
              <w:pStyle w:val="20"/>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jc w:val="both"/>
              <w:textAlignment w:val="auto"/>
              <w:rPr>
                <w:color w:val="000000" w:themeColor="text1"/>
                <w:spacing w:val="7"/>
                <w:sz w:val="21"/>
                <w14:textFill>
                  <w14:solidFill>
                    <w14:schemeClr w14:val="tx1"/>
                  </w14:solidFill>
                </w14:textFill>
              </w:rPr>
            </w:pPr>
            <w:r>
              <w:rPr>
                <w:color w:val="000000" w:themeColor="text1"/>
                <w:spacing w:val="7"/>
                <w:sz w:val="21"/>
                <w14:textFill>
                  <w14:solidFill>
                    <w14:schemeClr w14:val="tx1"/>
                  </w14:solidFill>
                </w14:textFill>
              </w:rPr>
              <w:t>建设方应采取陆域地面实施土地平整、覆土回填、种植草皮等水土保持措施，对大坝两岸开挖边坡进行加固护衬，防止水土流失。同时大坝每年会定期集中定期排放水库底部堆积泥 砂，会造成大坝下游河段范围内水质SS迅速增加，对水生生物造成影响，本环评建议在丰水期水流速较大时排泥以增加悬浮 物稀释速度，并增加排泥时间减小排泥速率。</w:t>
            </w:r>
          </w:p>
          <w:p>
            <w:pPr>
              <w:pStyle w:val="20"/>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jc w:val="both"/>
              <w:textAlignment w:val="auto"/>
              <w:rPr>
                <w:color w:val="000000" w:themeColor="text1"/>
                <w:sz w:val="21"/>
                <w14:textFill>
                  <w14:solidFill>
                    <w14:schemeClr w14:val="tx1"/>
                  </w14:solidFill>
                </w14:textFill>
              </w:rPr>
            </w:pPr>
            <w:r>
              <w:rPr>
                <w:color w:val="000000" w:themeColor="text1"/>
                <w:spacing w:val="7"/>
                <w:sz w:val="21"/>
                <w14:textFill>
                  <w14:solidFill>
                    <w14:schemeClr w14:val="tx1"/>
                  </w14:solidFill>
                </w14:textFill>
              </w:rPr>
              <w:t>综上，经采取生态保护性措施后，本工程对目前生态环境造成的影响在可接受范围内。</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32" w:hRule="atLeast"/>
        </w:trPr>
        <w:tc>
          <w:tcPr>
            <w:tcW w:w="781" w:type="dxa"/>
            <w:vMerge w:val="continue"/>
          </w:tcPr>
          <w:p>
            <w:pPr>
              <w:keepNext w:val="0"/>
              <w:keepLines w:val="0"/>
              <w:pageBreakBefore w:val="0"/>
              <w:widowControl w:val="0"/>
              <w:kinsoku/>
              <w:wordWrap/>
              <w:overflowPunct/>
              <w:topLinePunct w:val="0"/>
              <w:autoSpaceDE w:val="0"/>
              <w:autoSpaceDN w:val="0"/>
              <w:bidi w:val="0"/>
              <w:adjustRightInd/>
              <w:snapToGrid/>
              <w:spacing w:before="0" w:line="360" w:lineRule="auto"/>
              <w:ind w:left="0" w:right="0"/>
              <w:textAlignment w:val="auto"/>
              <w:rPr>
                <w:color w:val="000000" w:themeColor="text1"/>
                <w:sz w:val="2"/>
                <w:szCs w:val="2"/>
                <w14:textFill>
                  <w14:solidFill>
                    <w14:schemeClr w14:val="tx1"/>
                  </w14:solidFill>
                </w14:textFill>
              </w:rPr>
            </w:pPr>
          </w:p>
        </w:tc>
        <w:tc>
          <w:tcPr>
            <w:tcW w:w="1020" w:type="dxa"/>
            <w:vMerge w:val="restart"/>
          </w:tcPr>
          <w:p>
            <w:pPr>
              <w:pStyle w:val="20"/>
              <w:keepNext w:val="0"/>
              <w:keepLines w:val="0"/>
              <w:pageBreakBefore w:val="0"/>
              <w:widowControl w:val="0"/>
              <w:kinsoku/>
              <w:wordWrap/>
              <w:overflowPunct/>
              <w:topLinePunct w:val="0"/>
              <w:autoSpaceDE w:val="0"/>
              <w:autoSpaceDN w:val="0"/>
              <w:bidi w:val="0"/>
              <w:adjustRightInd/>
              <w:snapToGrid/>
              <w:spacing w:before="0" w:line="360" w:lineRule="auto"/>
              <w:ind w:right="0"/>
              <w:jc w:val="both"/>
              <w:textAlignment w:val="auto"/>
              <w:rPr>
                <w:color w:val="000000" w:themeColor="text1"/>
                <w:spacing w:val="7"/>
                <w:sz w:val="21"/>
                <w14:textFill>
                  <w14:solidFill>
                    <w14:schemeClr w14:val="tx1"/>
                  </w14:solidFill>
                </w14:textFill>
              </w:rPr>
            </w:pPr>
            <w:r>
              <w:rPr>
                <w:color w:val="000000" w:themeColor="text1"/>
                <w:spacing w:val="7"/>
                <w:sz w:val="21"/>
                <w14:textFill>
                  <w14:solidFill>
                    <w14:schemeClr w14:val="tx1"/>
                  </w14:solidFill>
                </w14:textFill>
              </w:rPr>
              <w:t>污染影响</w:t>
            </w:r>
          </w:p>
        </w:tc>
        <w:tc>
          <w:tcPr>
            <w:tcW w:w="1236" w:type="dxa"/>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360" w:lineRule="auto"/>
              <w:ind w:right="0"/>
              <w:jc w:val="center"/>
              <w:textAlignment w:val="auto"/>
              <w:rPr>
                <w:color w:val="000000" w:themeColor="text1"/>
                <w:spacing w:val="7"/>
                <w:sz w:val="21"/>
                <w14:textFill>
                  <w14:solidFill>
                    <w14:schemeClr w14:val="tx1"/>
                  </w14:solidFill>
                </w14:textFill>
              </w:rPr>
            </w:pPr>
            <w:r>
              <w:rPr>
                <w:color w:val="000000" w:themeColor="text1"/>
                <w:spacing w:val="7"/>
                <w:sz w:val="21"/>
                <w14:textFill>
                  <w14:solidFill>
                    <w14:schemeClr w14:val="tx1"/>
                  </w14:solidFill>
                </w14:textFill>
              </w:rPr>
              <w:t>废水</w:t>
            </w:r>
          </w:p>
        </w:tc>
        <w:tc>
          <w:tcPr>
            <w:tcW w:w="7292"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0"/>
              <w:jc w:val="both"/>
              <w:textAlignment w:val="auto"/>
              <w:rPr>
                <w:color w:val="000000" w:themeColor="text1"/>
                <w:spacing w:val="7"/>
                <w:sz w:val="21"/>
                <w14:textFill>
                  <w14:solidFill>
                    <w14:schemeClr w14:val="tx1"/>
                  </w14:solidFill>
                </w14:textFill>
              </w:rPr>
            </w:pPr>
            <w:r>
              <w:rPr>
                <w:color w:val="000000" w:themeColor="text1"/>
                <w:spacing w:val="7"/>
                <w:sz w:val="21"/>
                <w14:textFill>
                  <w14:solidFill>
                    <w14:schemeClr w14:val="tx1"/>
                  </w14:solidFill>
                </w14:textFill>
              </w:rPr>
              <w:t>本项目站内定员员工5人，生活废水经化粪池处理后用于菜地和山林，不外排，对水体影响很小。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58" w:hRule="atLeast"/>
        </w:trPr>
        <w:tc>
          <w:tcPr>
            <w:tcW w:w="781" w:type="dxa"/>
            <w:vMerge w:val="continue"/>
          </w:tcPr>
          <w:p>
            <w:pPr>
              <w:keepNext w:val="0"/>
              <w:keepLines w:val="0"/>
              <w:pageBreakBefore w:val="0"/>
              <w:widowControl w:val="0"/>
              <w:kinsoku/>
              <w:wordWrap/>
              <w:overflowPunct/>
              <w:topLinePunct w:val="0"/>
              <w:autoSpaceDE w:val="0"/>
              <w:autoSpaceDN w:val="0"/>
              <w:bidi w:val="0"/>
              <w:adjustRightInd/>
              <w:snapToGrid/>
              <w:spacing w:before="0" w:line="360" w:lineRule="auto"/>
              <w:ind w:left="0" w:right="0"/>
              <w:textAlignment w:val="auto"/>
              <w:rPr>
                <w:color w:val="000000" w:themeColor="text1"/>
                <w:sz w:val="2"/>
                <w:szCs w:val="2"/>
                <w14:textFill>
                  <w14:solidFill>
                    <w14:schemeClr w14:val="tx1"/>
                  </w14:solidFill>
                </w14:textFill>
              </w:rPr>
            </w:pPr>
          </w:p>
        </w:tc>
        <w:tc>
          <w:tcPr>
            <w:tcW w:w="1020" w:type="dxa"/>
            <w:vMerge w:val="continue"/>
          </w:tcPr>
          <w:p>
            <w:pPr>
              <w:keepNext w:val="0"/>
              <w:keepLines w:val="0"/>
              <w:pageBreakBefore w:val="0"/>
              <w:widowControl w:val="0"/>
              <w:kinsoku/>
              <w:wordWrap/>
              <w:overflowPunct/>
              <w:topLinePunct w:val="0"/>
              <w:autoSpaceDE w:val="0"/>
              <w:autoSpaceDN w:val="0"/>
              <w:bidi w:val="0"/>
              <w:adjustRightInd/>
              <w:snapToGrid/>
              <w:spacing w:before="0" w:line="360" w:lineRule="auto"/>
              <w:ind w:left="0" w:right="0"/>
              <w:textAlignment w:val="auto"/>
              <w:rPr>
                <w:rFonts w:ascii="宋体" w:hAnsi="宋体" w:eastAsia="宋体" w:cs="宋体"/>
                <w:color w:val="000000" w:themeColor="text1"/>
                <w:spacing w:val="7"/>
                <w:sz w:val="21"/>
                <w:szCs w:val="22"/>
                <w:lang w:val="zh-CN" w:eastAsia="zh-CN" w:bidi="zh-CN"/>
                <w14:textFill>
                  <w14:solidFill>
                    <w14:schemeClr w14:val="tx1"/>
                  </w14:solidFill>
                </w14:textFill>
              </w:rPr>
            </w:pPr>
          </w:p>
        </w:tc>
        <w:tc>
          <w:tcPr>
            <w:tcW w:w="1236" w:type="dxa"/>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ascii="宋体" w:hAnsi="宋体" w:eastAsia="宋体" w:cs="宋体"/>
                <w:color w:val="000000" w:themeColor="text1"/>
                <w:spacing w:val="7"/>
                <w:sz w:val="21"/>
                <w:szCs w:val="22"/>
                <w:lang w:val="zh-CN" w:eastAsia="zh-CN" w:bidi="zh-CN"/>
                <w14:textFill>
                  <w14:solidFill>
                    <w14:schemeClr w14:val="tx1"/>
                  </w14:solidFill>
                </w14:textFill>
              </w:rPr>
            </w:pPr>
            <w:r>
              <w:rPr>
                <w:rFonts w:ascii="宋体" w:hAnsi="宋体" w:eastAsia="宋体" w:cs="宋体"/>
                <w:color w:val="000000" w:themeColor="text1"/>
                <w:spacing w:val="7"/>
                <w:sz w:val="21"/>
                <w:szCs w:val="22"/>
                <w:lang w:val="zh-CN" w:eastAsia="zh-CN" w:bidi="zh-CN"/>
                <w14:textFill>
                  <w14:solidFill>
                    <w14:schemeClr w14:val="tx1"/>
                  </w14:solidFill>
                </w14:textFill>
              </w:rPr>
              <w:t>废气</w:t>
            </w:r>
          </w:p>
        </w:tc>
        <w:tc>
          <w:tcPr>
            <w:tcW w:w="7292"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360" w:lineRule="auto"/>
              <w:ind w:right="0"/>
              <w:jc w:val="both"/>
              <w:textAlignment w:val="auto"/>
              <w:rPr>
                <w:color w:val="000000" w:themeColor="text1"/>
                <w:spacing w:val="7"/>
                <w:sz w:val="21"/>
                <w14:textFill>
                  <w14:solidFill>
                    <w14:schemeClr w14:val="tx1"/>
                  </w14:solidFill>
                </w14:textFill>
              </w:rPr>
            </w:pPr>
            <w:r>
              <w:rPr>
                <w:color w:val="000000" w:themeColor="text1"/>
                <w:spacing w:val="7"/>
                <w:sz w:val="21"/>
                <w14:textFill>
                  <w14:solidFill>
                    <w14:schemeClr w14:val="tx1"/>
                  </w14:solidFill>
                </w14:textFill>
              </w:rPr>
              <w:t>电站运行期间无大气污染物产生，不会对周围的环境空气产 生影响。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11" w:hRule="atLeast"/>
        </w:trPr>
        <w:tc>
          <w:tcPr>
            <w:tcW w:w="781" w:type="dxa"/>
            <w:vMerge w:val="continue"/>
          </w:tcPr>
          <w:p>
            <w:pPr>
              <w:keepNext w:val="0"/>
              <w:keepLines w:val="0"/>
              <w:pageBreakBefore w:val="0"/>
              <w:widowControl w:val="0"/>
              <w:kinsoku/>
              <w:wordWrap/>
              <w:overflowPunct/>
              <w:topLinePunct w:val="0"/>
              <w:autoSpaceDE w:val="0"/>
              <w:autoSpaceDN w:val="0"/>
              <w:bidi w:val="0"/>
              <w:adjustRightInd/>
              <w:snapToGrid/>
              <w:spacing w:before="0" w:line="360" w:lineRule="auto"/>
              <w:ind w:left="0" w:right="0"/>
              <w:textAlignment w:val="auto"/>
              <w:rPr>
                <w:color w:val="000000" w:themeColor="text1"/>
                <w:sz w:val="2"/>
                <w:szCs w:val="2"/>
                <w14:textFill>
                  <w14:solidFill>
                    <w14:schemeClr w14:val="tx1"/>
                  </w14:solidFill>
                </w14:textFill>
              </w:rPr>
            </w:pPr>
          </w:p>
        </w:tc>
        <w:tc>
          <w:tcPr>
            <w:tcW w:w="1020" w:type="dxa"/>
            <w:vMerge w:val="continue"/>
          </w:tcPr>
          <w:p>
            <w:pPr>
              <w:keepNext w:val="0"/>
              <w:keepLines w:val="0"/>
              <w:pageBreakBefore w:val="0"/>
              <w:widowControl w:val="0"/>
              <w:kinsoku/>
              <w:wordWrap/>
              <w:overflowPunct/>
              <w:topLinePunct w:val="0"/>
              <w:autoSpaceDE w:val="0"/>
              <w:autoSpaceDN w:val="0"/>
              <w:bidi w:val="0"/>
              <w:adjustRightInd/>
              <w:snapToGrid/>
              <w:spacing w:before="0" w:line="360" w:lineRule="auto"/>
              <w:ind w:left="0" w:right="0"/>
              <w:textAlignment w:val="auto"/>
              <w:rPr>
                <w:color w:val="000000" w:themeColor="text1"/>
                <w:sz w:val="2"/>
                <w:szCs w:val="2"/>
                <w14:textFill>
                  <w14:solidFill>
                    <w14:schemeClr w14:val="tx1"/>
                  </w14:solidFill>
                </w14:textFill>
              </w:rPr>
            </w:pPr>
          </w:p>
        </w:tc>
        <w:tc>
          <w:tcPr>
            <w:tcW w:w="1236" w:type="dxa"/>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360" w:lineRule="auto"/>
              <w:ind w:right="0"/>
              <w:jc w:val="center"/>
              <w:textAlignment w:val="auto"/>
              <w:rPr>
                <w:color w:val="000000" w:themeColor="text1"/>
                <w:spacing w:val="7"/>
                <w:sz w:val="21"/>
                <w14:textFill>
                  <w14:solidFill>
                    <w14:schemeClr w14:val="tx1"/>
                  </w14:solidFill>
                </w14:textFill>
              </w:rPr>
            </w:pPr>
            <w:r>
              <w:rPr>
                <w:color w:val="000000" w:themeColor="text1"/>
                <w:spacing w:val="7"/>
                <w:sz w:val="21"/>
                <w14:textFill>
                  <w14:solidFill>
                    <w14:schemeClr w14:val="tx1"/>
                  </w14:solidFill>
                </w14:textFill>
              </w:rPr>
              <w:t>噪声</w:t>
            </w:r>
          </w:p>
        </w:tc>
        <w:tc>
          <w:tcPr>
            <w:tcW w:w="7292"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360" w:lineRule="auto"/>
              <w:ind w:right="0"/>
              <w:jc w:val="both"/>
              <w:textAlignment w:val="auto"/>
              <w:rPr>
                <w:color w:val="000000" w:themeColor="text1"/>
                <w:spacing w:val="7"/>
                <w:sz w:val="21"/>
                <w14:textFill>
                  <w14:solidFill>
                    <w14:schemeClr w14:val="tx1"/>
                  </w14:solidFill>
                </w14:textFill>
              </w:rPr>
            </w:pPr>
            <w:r>
              <w:rPr>
                <w:color w:val="000000" w:themeColor="text1"/>
                <w:spacing w:val="7"/>
                <w:sz w:val="21"/>
                <w14:textFill>
                  <w14:solidFill>
                    <w14:schemeClr w14:val="tx1"/>
                  </w14:solidFill>
                </w14:textFill>
              </w:rPr>
              <w:t>电站运行期间的噪声主要来自发电机、水轮机等设备所产生 的运行噪声，通过门窗隔声、减震等，可以达标排放，对环境影响较小。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947" w:hRule="atLeast"/>
        </w:trPr>
        <w:tc>
          <w:tcPr>
            <w:tcW w:w="781" w:type="dxa"/>
            <w:vMerge w:val="continue"/>
          </w:tcPr>
          <w:p>
            <w:pPr>
              <w:keepNext w:val="0"/>
              <w:keepLines w:val="0"/>
              <w:pageBreakBefore w:val="0"/>
              <w:widowControl w:val="0"/>
              <w:kinsoku/>
              <w:wordWrap/>
              <w:overflowPunct/>
              <w:topLinePunct w:val="0"/>
              <w:autoSpaceDE w:val="0"/>
              <w:autoSpaceDN w:val="0"/>
              <w:bidi w:val="0"/>
              <w:adjustRightInd/>
              <w:snapToGrid/>
              <w:spacing w:before="0" w:line="360" w:lineRule="auto"/>
              <w:ind w:left="0" w:right="0"/>
              <w:textAlignment w:val="auto"/>
              <w:rPr>
                <w:color w:val="000000" w:themeColor="text1"/>
                <w:sz w:val="2"/>
                <w:szCs w:val="2"/>
                <w14:textFill>
                  <w14:solidFill>
                    <w14:schemeClr w14:val="tx1"/>
                  </w14:solidFill>
                </w14:textFill>
              </w:rPr>
            </w:pPr>
          </w:p>
        </w:tc>
        <w:tc>
          <w:tcPr>
            <w:tcW w:w="1020" w:type="dxa"/>
            <w:vMerge w:val="continue"/>
          </w:tcPr>
          <w:p>
            <w:pPr>
              <w:keepNext w:val="0"/>
              <w:keepLines w:val="0"/>
              <w:pageBreakBefore w:val="0"/>
              <w:widowControl w:val="0"/>
              <w:kinsoku/>
              <w:wordWrap/>
              <w:overflowPunct/>
              <w:topLinePunct w:val="0"/>
              <w:autoSpaceDE w:val="0"/>
              <w:autoSpaceDN w:val="0"/>
              <w:bidi w:val="0"/>
              <w:adjustRightInd/>
              <w:snapToGrid/>
              <w:spacing w:before="0" w:line="360" w:lineRule="auto"/>
              <w:ind w:left="0" w:right="0"/>
              <w:textAlignment w:val="auto"/>
              <w:rPr>
                <w:color w:val="000000" w:themeColor="text1"/>
                <w:sz w:val="2"/>
                <w:szCs w:val="2"/>
                <w14:textFill>
                  <w14:solidFill>
                    <w14:schemeClr w14:val="tx1"/>
                  </w14:solidFill>
                </w14:textFill>
              </w:rPr>
            </w:pPr>
          </w:p>
        </w:tc>
        <w:tc>
          <w:tcPr>
            <w:tcW w:w="1236" w:type="dxa"/>
            <w:vAlign w:val="top"/>
          </w:tcPr>
          <w:p>
            <w:pPr>
              <w:pStyle w:val="20"/>
              <w:ind w:left="359" w:leftChars="0" w:right="0" w:rightChars="0"/>
              <w:rPr>
                <w:rFonts w:ascii="宋体" w:hAnsi="宋体" w:eastAsia="宋体" w:cs="宋体"/>
                <w:color w:val="000000" w:themeColor="text1"/>
                <w:sz w:val="21"/>
                <w:szCs w:val="22"/>
                <w:lang w:val="zh-CN" w:eastAsia="zh-CN" w:bidi="zh-CN"/>
                <w14:textFill>
                  <w14:solidFill>
                    <w14:schemeClr w14:val="tx1"/>
                  </w14:solidFill>
                </w14:textFill>
              </w:rPr>
            </w:pPr>
            <w:r>
              <w:rPr>
                <w:color w:val="000000" w:themeColor="text1"/>
                <w:sz w:val="21"/>
                <w14:textFill>
                  <w14:solidFill>
                    <w14:schemeClr w14:val="tx1"/>
                  </w14:solidFill>
                </w14:textFill>
              </w:rPr>
              <w:t>固废</w:t>
            </w:r>
          </w:p>
        </w:tc>
        <w:tc>
          <w:tcPr>
            <w:tcW w:w="7292" w:type="dxa"/>
            <w:gridSpan w:val="2"/>
            <w:vAlign w:val="top"/>
          </w:tcPr>
          <w:p>
            <w:pPr>
              <w:pStyle w:val="20"/>
              <w:spacing w:line="242" w:lineRule="auto"/>
              <w:ind w:right="164"/>
              <w:jc w:val="both"/>
              <w:rPr>
                <w:rFonts w:ascii="宋体" w:hAnsi="宋体" w:eastAsia="宋体" w:cs="宋体"/>
                <w:color w:val="000000" w:themeColor="text1"/>
                <w:sz w:val="21"/>
                <w:szCs w:val="22"/>
                <w:lang w:val="zh-CN" w:eastAsia="zh-CN" w:bidi="zh-CN"/>
                <w14:textFill>
                  <w14:solidFill>
                    <w14:schemeClr w14:val="tx1"/>
                  </w14:solidFill>
                </w14:textFill>
              </w:rPr>
            </w:pPr>
            <w:r>
              <w:rPr>
                <w:color w:val="000000" w:themeColor="text1"/>
                <w:sz w:val="21"/>
                <w14:textFill>
                  <w14:solidFill>
                    <w14:schemeClr w14:val="tx1"/>
                  </w14:solidFill>
                </w14:textFill>
              </w:rPr>
              <w:t>通过调查，弃渣场周边植被恢复良好；建设单位设置生活垃 圾收集桶，将收集好的生活垃圾交由当地环卫部处置，减少垃圾 恶臭对周边环境的影响，落实以上措施后项目产生的生活垃圾对 周边环境的影响较小。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11" w:hRule="atLeast"/>
        </w:trPr>
        <w:tc>
          <w:tcPr>
            <w:tcW w:w="781" w:type="dxa"/>
            <w:vMerge w:val="continue"/>
          </w:tcPr>
          <w:p>
            <w:pPr>
              <w:keepNext w:val="0"/>
              <w:keepLines w:val="0"/>
              <w:pageBreakBefore w:val="0"/>
              <w:widowControl w:val="0"/>
              <w:kinsoku/>
              <w:wordWrap/>
              <w:overflowPunct/>
              <w:topLinePunct w:val="0"/>
              <w:autoSpaceDE w:val="0"/>
              <w:autoSpaceDN w:val="0"/>
              <w:bidi w:val="0"/>
              <w:adjustRightInd/>
              <w:snapToGrid/>
              <w:spacing w:before="0" w:line="360" w:lineRule="auto"/>
              <w:ind w:left="0" w:right="0"/>
              <w:textAlignment w:val="auto"/>
              <w:rPr>
                <w:color w:val="000000" w:themeColor="text1"/>
                <w:sz w:val="2"/>
                <w:szCs w:val="2"/>
                <w14:textFill>
                  <w14:solidFill>
                    <w14:schemeClr w14:val="tx1"/>
                  </w14:solidFill>
                </w14:textFill>
              </w:rPr>
            </w:pPr>
          </w:p>
        </w:tc>
        <w:tc>
          <w:tcPr>
            <w:tcW w:w="1020" w:type="dxa"/>
            <w:vMerge w:val="continue"/>
          </w:tcPr>
          <w:p>
            <w:pPr>
              <w:keepNext w:val="0"/>
              <w:keepLines w:val="0"/>
              <w:pageBreakBefore w:val="0"/>
              <w:widowControl w:val="0"/>
              <w:kinsoku/>
              <w:wordWrap/>
              <w:overflowPunct/>
              <w:topLinePunct w:val="0"/>
              <w:autoSpaceDE w:val="0"/>
              <w:autoSpaceDN w:val="0"/>
              <w:bidi w:val="0"/>
              <w:adjustRightInd/>
              <w:snapToGrid/>
              <w:spacing w:before="0" w:line="360" w:lineRule="auto"/>
              <w:ind w:left="0" w:right="0"/>
              <w:textAlignment w:val="auto"/>
              <w:rPr>
                <w:color w:val="000000" w:themeColor="text1"/>
                <w:sz w:val="2"/>
                <w:szCs w:val="2"/>
                <w14:textFill>
                  <w14:solidFill>
                    <w14:schemeClr w14:val="tx1"/>
                  </w14:solidFill>
                </w14:textFill>
              </w:rPr>
            </w:pPr>
          </w:p>
        </w:tc>
        <w:tc>
          <w:tcPr>
            <w:tcW w:w="1236" w:type="dxa"/>
            <w:vAlign w:val="top"/>
          </w:tcPr>
          <w:p>
            <w:pPr>
              <w:pStyle w:val="20"/>
              <w:ind w:right="0" w:rightChars="0"/>
              <w:rPr>
                <w:rFonts w:ascii="宋体" w:hAnsi="宋体" w:eastAsia="宋体" w:cs="宋体"/>
                <w:color w:val="000000" w:themeColor="text1"/>
                <w:sz w:val="21"/>
                <w:szCs w:val="22"/>
                <w:lang w:val="zh-CN" w:eastAsia="zh-CN" w:bidi="zh-CN"/>
                <w14:textFill>
                  <w14:solidFill>
                    <w14:schemeClr w14:val="tx1"/>
                  </w14:solidFill>
                </w14:textFill>
              </w:rPr>
            </w:pPr>
            <w:r>
              <w:rPr>
                <w:color w:val="000000" w:themeColor="text1"/>
                <w:sz w:val="21"/>
                <w14:textFill>
                  <w14:solidFill>
                    <w14:schemeClr w14:val="tx1"/>
                  </w14:solidFill>
                </w14:textFill>
              </w:rPr>
              <w:t>社会影响</w:t>
            </w:r>
          </w:p>
        </w:tc>
        <w:tc>
          <w:tcPr>
            <w:tcW w:w="7292" w:type="dxa"/>
            <w:gridSpan w:val="2"/>
            <w:vAlign w:val="top"/>
          </w:tcPr>
          <w:p>
            <w:pPr>
              <w:pStyle w:val="20"/>
              <w:spacing w:before="152" w:line="364" w:lineRule="auto"/>
              <w:ind w:right="97" w:rightChars="0"/>
              <w:rPr>
                <w:rFonts w:ascii="宋体" w:hAnsi="宋体" w:eastAsia="宋体" w:cs="宋体"/>
                <w:color w:val="000000" w:themeColor="text1"/>
                <w:sz w:val="21"/>
                <w:szCs w:val="22"/>
                <w:lang w:val="zh-CN" w:eastAsia="zh-CN" w:bidi="zh-CN"/>
                <w14:textFill>
                  <w14:solidFill>
                    <w14:schemeClr w14:val="tx1"/>
                  </w14:solidFill>
                </w14:textFill>
              </w:rPr>
            </w:pPr>
            <w:r>
              <w:rPr>
                <w:color w:val="000000" w:themeColor="text1"/>
                <w:sz w:val="21"/>
                <w14:textFill>
                  <w14:solidFill>
                    <w14:schemeClr w14:val="tx1"/>
                  </w14:solidFill>
                </w14:textFill>
              </w:rPr>
              <w:t>电站可以向当地提供生活和生产急需的电能，较大程度的改善当地的供电质量，提高供电保证程度。</w:t>
            </w:r>
          </w:p>
        </w:tc>
      </w:tr>
    </w:tbl>
    <w:p>
      <w:pPr>
        <w:spacing w:after="0" w:line="364" w:lineRule="auto"/>
        <w:rPr>
          <w:color w:val="000000" w:themeColor="text1"/>
          <w:sz w:val="21"/>
          <w14:textFill>
            <w14:solidFill>
              <w14:schemeClr w14:val="tx1"/>
            </w14:solidFill>
          </w14:textFill>
        </w:rPr>
        <w:sectPr>
          <w:footerReference r:id="rId5" w:type="default"/>
          <w:pgSz w:w="11910" w:h="16840"/>
          <w:pgMar w:top="1360" w:right="720" w:bottom="900" w:left="620" w:header="0" w:footer="701" w:gutter="0"/>
          <w:pgBorders>
            <w:top w:val="none" w:sz="0" w:space="0"/>
            <w:left w:val="none" w:sz="0" w:space="0"/>
            <w:bottom w:val="none" w:sz="0" w:space="0"/>
            <w:right w:val="none" w:sz="0" w:space="0"/>
          </w:pgBorders>
        </w:sectPr>
      </w:pPr>
    </w:p>
    <w:p>
      <w:pPr>
        <w:spacing w:before="43"/>
        <w:ind w:left="239" w:right="0" w:firstLine="0"/>
        <w:jc w:val="left"/>
        <w:rPr>
          <w:b/>
          <w:color w:val="000000" w:themeColor="text1"/>
          <w:sz w:val="32"/>
          <w:highlight w:val="none"/>
          <w14:textFill>
            <w14:solidFill>
              <w14:schemeClr w14:val="tx1"/>
            </w14:solidFill>
          </w14:textFill>
        </w:rPr>
      </w:pPr>
      <w:r>
        <w:rPr>
          <w:rFonts w:hint="eastAsia" w:ascii="仿宋" w:eastAsia="仿宋"/>
          <w:b/>
          <w:color w:val="000000" w:themeColor="text1"/>
          <w:sz w:val="28"/>
          <w:highlight w:val="none"/>
          <w14:textFill>
            <w14:solidFill>
              <w14:schemeClr w14:val="tx1"/>
            </w14:solidFill>
          </w14:textFill>
        </w:rPr>
        <w:t>八、</w:t>
      </w:r>
      <w:r>
        <w:rPr>
          <w:b/>
          <w:color w:val="000000" w:themeColor="text1"/>
          <w:sz w:val="32"/>
          <w:highlight w:val="none"/>
          <w14:textFill>
            <w14:solidFill>
              <w14:schemeClr w14:val="tx1"/>
            </w14:solidFill>
          </w14:textFill>
        </w:rPr>
        <w:t>环境质量及污染源监测</w:t>
      </w:r>
    </w:p>
    <w:tbl>
      <w:tblPr>
        <w:tblStyle w:val="14"/>
        <w:tblW w:w="0" w:type="auto"/>
        <w:tblInd w:w="13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30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498" w:hRule="atLeast"/>
        </w:trPr>
        <w:tc>
          <w:tcPr>
            <w:tcW w:w="10306" w:type="dxa"/>
            <w:tcBorders>
              <w:bottom w:val="nil"/>
            </w:tcBorders>
          </w:tcPr>
          <w:p>
            <w:pPr>
              <w:pStyle w:val="20"/>
              <w:numPr>
                <w:ilvl w:val="1"/>
                <w:numId w:val="9"/>
              </w:numPr>
              <w:tabs>
                <w:tab w:val="left" w:pos="947"/>
              </w:tabs>
              <w:spacing w:before="4" w:after="0" w:line="240" w:lineRule="auto"/>
              <w:ind w:left="946" w:right="0" w:hanging="361"/>
              <w:jc w:val="left"/>
              <w:rPr>
                <w:b/>
                <w:color w:val="000000" w:themeColor="text1"/>
                <w:sz w:val="24"/>
                <w14:textFill>
                  <w14:solidFill>
                    <w14:schemeClr w14:val="tx1"/>
                  </w14:solidFill>
                </w14:textFill>
              </w:rPr>
            </w:pPr>
            <w:bookmarkStart w:id="10" w:name="8.1 水环境影响调查"/>
            <w:bookmarkEnd w:id="10"/>
            <w:bookmarkStart w:id="11" w:name="8.1 水环境影响调查"/>
            <w:bookmarkEnd w:id="11"/>
            <w:r>
              <w:rPr>
                <w:b/>
                <w:color w:val="000000" w:themeColor="text1"/>
                <w:sz w:val="24"/>
                <w14:textFill>
                  <w14:solidFill>
                    <w14:schemeClr w14:val="tx1"/>
                  </w14:solidFill>
                </w14:textFill>
              </w:rPr>
              <w:t>水环境影响调查</w:t>
            </w:r>
          </w:p>
          <w:p>
            <w:pPr>
              <w:pStyle w:val="20"/>
              <w:spacing w:before="158" w:line="364" w:lineRule="auto"/>
              <w:ind w:left="106" w:right="107" w:firstLine="480"/>
              <w:rPr>
                <w:rFonts w:ascii="Times New Roman" w:eastAsia="Times New Roman"/>
                <w:color w:val="000000" w:themeColor="text1"/>
                <w:sz w:val="24"/>
                <w14:textFill>
                  <w14:solidFill>
                    <w14:schemeClr w14:val="tx1"/>
                  </w14:solidFill>
                </w14:textFill>
              </w:rPr>
            </w:pPr>
            <w:r>
              <w:rPr>
                <w:rFonts w:hint="default" w:ascii="Times New Roman" w:hAnsi="Times New Roman" w:cs="Times New Roman"/>
                <w:b/>
                <w:bCs/>
                <w:color w:val="000000" w:themeColor="text1"/>
                <w:sz w:val="24"/>
                <w:lang w:val="en-US" w:eastAsia="zh-CN"/>
                <w14:textFill>
                  <w14:solidFill>
                    <w14:schemeClr w14:val="tx1"/>
                  </w14:solidFill>
                </w14:textFill>
              </w:rPr>
              <w:t>8.1.1</w:t>
            </w:r>
            <w:r>
              <w:rPr>
                <w:color w:val="000000" w:themeColor="text1"/>
                <w:sz w:val="24"/>
                <w14:textFill>
                  <w14:solidFill>
                    <w14:schemeClr w14:val="tx1"/>
                  </w14:solidFill>
                </w14:textFill>
              </w:rPr>
              <w:t>项目运营期主要为生活污水，员工生活污水，经化粪池处理后清陶用于菜地施肥，不外排。故本次验收</w:t>
            </w:r>
            <w:r>
              <w:rPr>
                <w:rFonts w:hint="eastAsia"/>
                <w:color w:val="000000" w:themeColor="text1"/>
                <w:sz w:val="24"/>
                <w:lang w:eastAsia="zh-CN"/>
                <w14:textFill>
                  <w14:solidFill>
                    <w14:schemeClr w14:val="tx1"/>
                  </w14:solidFill>
                </w14:textFill>
              </w:rPr>
              <w:t>生活污水</w:t>
            </w:r>
            <w:r>
              <w:rPr>
                <w:color w:val="000000" w:themeColor="text1"/>
                <w:sz w:val="24"/>
                <w14:textFill>
                  <w14:solidFill>
                    <w14:schemeClr w14:val="tx1"/>
                  </w14:solidFill>
                </w14:textFill>
              </w:rPr>
              <w:t>不做监测。本次监测在项目</w:t>
            </w:r>
            <w:r>
              <w:rPr>
                <w:rFonts w:hint="eastAsia"/>
                <w:color w:val="000000" w:themeColor="text1"/>
                <w:sz w:val="24"/>
                <w:lang w:eastAsia="zh-CN"/>
                <w14:textFill>
                  <w14:solidFill>
                    <w14:schemeClr w14:val="tx1"/>
                  </w14:solidFill>
                </w14:textFill>
              </w:rPr>
              <w:t>河流取地表水的样</w:t>
            </w:r>
            <w:r>
              <w:rPr>
                <w:color w:val="000000" w:themeColor="text1"/>
                <w:sz w:val="24"/>
                <w14:textFill>
                  <w14:solidFill>
                    <w14:schemeClr w14:val="tx1"/>
                  </w14:solidFill>
                </w14:textFill>
              </w:rPr>
              <w:t>，共计</w:t>
            </w:r>
            <w:r>
              <w:rPr>
                <w:rFonts w:hint="eastAsia" w:ascii="Times New Roman" w:eastAsia="宋体"/>
                <w:color w:val="000000" w:themeColor="text1"/>
                <w:sz w:val="24"/>
                <w:lang w:val="en-US" w:eastAsia="zh-CN"/>
                <w14:textFill>
                  <w14:solidFill>
                    <w14:schemeClr w14:val="tx1"/>
                  </w14:solidFill>
                </w14:textFill>
              </w:rPr>
              <w:t>3</w:t>
            </w:r>
            <w:r>
              <w:rPr>
                <w:color w:val="000000" w:themeColor="text1"/>
                <w:sz w:val="24"/>
                <w14:textFill>
                  <w14:solidFill>
                    <w14:schemeClr w14:val="tx1"/>
                  </w14:solidFill>
                </w14:textFill>
              </w:rPr>
              <w:t>监测点。具体监测内容和频率见表</w:t>
            </w:r>
            <w:r>
              <w:rPr>
                <w:rFonts w:ascii="Times New Roman" w:eastAsia="Times New Roman"/>
                <w:color w:val="000000" w:themeColor="text1"/>
                <w:sz w:val="24"/>
                <w14:textFill>
                  <w14:solidFill>
                    <w14:schemeClr w14:val="tx1"/>
                  </w14:solidFill>
                </w14:textFill>
              </w:rPr>
              <w:t>8-1</w:t>
            </w:r>
          </w:p>
          <w:p>
            <w:pPr>
              <w:pStyle w:val="20"/>
              <w:spacing w:before="2"/>
              <w:ind w:left="3747"/>
              <w:rPr>
                <w:rFonts w:ascii="Times New Roman" w:eastAsia="Times New Roman"/>
                <w:color w:val="000000" w:themeColor="text1"/>
                <w:sz w:val="24"/>
                <w14:textFill>
                  <w14:solidFill>
                    <w14:schemeClr w14:val="tx1"/>
                  </w14:solidFill>
                </w14:textFill>
              </w:rPr>
            </w:pPr>
            <w:r>
              <w:rPr>
                <w:b/>
                <w:color w:val="000000" w:themeColor="text1"/>
                <w:sz w:val="24"/>
                <w14:textFill>
                  <w14:solidFill>
                    <w14:schemeClr w14:val="tx1"/>
                  </w14:solidFill>
                </w14:textFill>
              </w:rPr>
              <w:t>表</w:t>
            </w:r>
            <w:r>
              <w:rPr>
                <w:rFonts w:ascii="Times New Roman" w:eastAsia="Times New Roman"/>
                <w:b/>
                <w:color w:val="000000" w:themeColor="text1"/>
                <w:sz w:val="24"/>
                <w14:textFill>
                  <w14:solidFill>
                    <w14:schemeClr w14:val="tx1"/>
                  </w14:solidFill>
                </w14:textFill>
              </w:rPr>
              <w:t>8-1</w:t>
            </w:r>
            <w:r>
              <w:rPr>
                <w:rFonts w:ascii="Times New Roman" w:eastAsia="Times New Roman"/>
                <w:b/>
                <w:color w:val="000000" w:themeColor="text1"/>
                <w:spacing w:val="59"/>
                <w:sz w:val="24"/>
                <w14:textFill>
                  <w14:solidFill>
                    <w14:schemeClr w14:val="tx1"/>
                  </w14:solidFill>
                </w14:textFill>
              </w:rPr>
              <w:t xml:space="preserve"> </w:t>
            </w:r>
            <w:r>
              <w:rPr>
                <w:rFonts w:hint="eastAsia" w:eastAsia="宋体"/>
                <w:b/>
                <w:color w:val="000000" w:themeColor="text1"/>
                <w:sz w:val="24"/>
                <w:lang w:eastAsia="zh-CN"/>
                <w14:textFill>
                  <w14:solidFill>
                    <w14:schemeClr w14:val="tx1"/>
                  </w14:solidFill>
                </w14:textFill>
              </w:rPr>
              <w:t>地表水</w:t>
            </w:r>
            <w:r>
              <w:rPr>
                <w:b/>
                <w:color w:val="000000" w:themeColor="text1"/>
                <w:sz w:val="24"/>
                <w14:textFill>
                  <w14:solidFill>
                    <w14:schemeClr w14:val="tx1"/>
                  </w14:solidFill>
                </w14:textFill>
              </w:rPr>
              <w:t>监测内容及频次</w:t>
            </w:r>
          </w:p>
          <w:tbl>
            <w:tblPr>
              <w:tblStyle w:val="14"/>
              <w:tblpPr w:leftFromText="180" w:rightFromText="180" w:vertAnchor="text" w:horzAnchor="page" w:tblpX="340" w:tblpY="91"/>
              <w:tblOverlap w:val="never"/>
              <w:tblW w:w="0" w:type="auto"/>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671"/>
              <w:gridCol w:w="2050"/>
              <w:gridCol w:w="1680"/>
              <w:gridCol w:w="2259"/>
              <w:gridCol w:w="1918"/>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23" w:hRule="atLeast"/>
              </w:trPr>
              <w:tc>
                <w:tcPr>
                  <w:tcW w:w="1671" w:type="dxa"/>
                  <w:tcBorders>
                    <w:left w:val="nil"/>
                    <w:bottom w:val="single" w:color="000000" w:sz="4" w:space="0"/>
                    <w:right w:val="single" w:color="000000" w:sz="4" w:space="0"/>
                  </w:tcBorders>
                </w:tcPr>
                <w:p>
                  <w:pPr>
                    <w:pStyle w:val="20"/>
                    <w:spacing w:before="2"/>
                    <w:ind w:left="338"/>
                    <w:rPr>
                      <w:color w:val="000000" w:themeColor="text1"/>
                      <w:sz w:val="24"/>
                      <w14:textFill>
                        <w14:solidFill>
                          <w14:schemeClr w14:val="tx1"/>
                        </w14:solidFill>
                      </w14:textFill>
                    </w:rPr>
                  </w:pPr>
                  <w:r>
                    <w:rPr>
                      <w:color w:val="000000" w:themeColor="text1"/>
                      <w:sz w:val="24"/>
                      <w14:textFill>
                        <w14:solidFill>
                          <w14:schemeClr w14:val="tx1"/>
                        </w14:solidFill>
                      </w14:textFill>
                    </w:rPr>
                    <w:t>测点</w:t>
                  </w:r>
                </w:p>
                <w:p>
                  <w:pPr>
                    <w:pStyle w:val="20"/>
                    <w:spacing w:before="4" w:line="289" w:lineRule="exact"/>
                    <w:ind w:left="338"/>
                    <w:rPr>
                      <w:color w:val="000000" w:themeColor="text1"/>
                      <w:sz w:val="24"/>
                      <w14:textFill>
                        <w14:solidFill>
                          <w14:schemeClr w14:val="tx1"/>
                        </w14:solidFill>
                      </w14:textFill>
                    </w:rPr>
                  </w:pPr>
                  <w:r>
                    <w:rPr>
                      <w:color w:val="000000" w:themeColor="text1"/>
                      <w:sz w:val="24"/>
                      <w14:textFill>
                        <w14:solidFill>
                          <w14:schemeClr w14:val="tx1"/>
                        </w14:solidFill>
                      </w14:textFill>
                    </w:rPr>
                    <w:t>编号</w:t>
                  </w:r>
                </w:p>
              </w:tc>
              <w:tc>
                <w:tcPr>
                  <w:tcW w:w="2050" w:type="dxa"/>
                  <w:tcBorders>
                    <w:left w:val="single" w:color="000000" w:sz="4" w:space="0"/>
                    <w:bottom w:val="single" w:color="000000" w:sz="4" w:space="0"/>
                    <w:right w:val="single" w:color="000000" w:sz="4" w:space="0"/>
                  </w:tcBorders>
                </w:tcPr>
                <w:p>
                  <w:pPr>
                    <w:pStyle w:val="20"/>
                    <w:spacing w:before="158"/>
                    <w:ind w:left="143" w:right="114"/>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监测点位置</w:t>
                  </w:r>
                </w:p>
              </w:tc>
              <w:tc>
                <w:tcPr>
                  <w:tcW w:w="1680" w:type="dxa"/>
                  <w:tcBorders>
                    <w:left w:val="single" w:color="000000" w:sz="4" w:space="0"/>
                    <w:bottom w:val="single" w:color="000000" w:sz="4" w:space="0"/>
                    <w:right w:val="single" w:color="000000" w:sz="4" w:space="0"/>
                  </w:tcBorders>
                </w:tcPr>
                <w:p>
                  <w:pPr>
                    <w:pStyle w:val="20"/>
                    <w:spacing w:before="158"/>
                    <w:ind w:left="369"/>
                    <w:rPr>
                      <w:color w:val="000000" w:themeColor="text1"/>
                      <w:sz w:val="24"/>
                      <w14:textFill>
                        <w14:solidFill>
                          <w14:schemeClr w14:val="tx1"/>
                        </w14:solidFill>
                      </w14:textFill>
                    </w:rPr>
                  </w:pPr>
                  <w:r>
                    <w:rPr>
                      <w:color w:val="000000" w:themeColor="text1"/>
                      <w:sz w:val="24"/>
                      <w14:textFill>
                        <w14:solidFill>
                          <w14:schemeClr w14:val="tx1"/>
                        </w14:solidFill>
                      </w14:textFill>
                    </w:rPr>
                    <w:t>监测目的</w:t>
                  </w:r>
                </w:p>
              </w:tc>
              <w:tc>
                <w:tcPr>
                  <w:tcW w:w="2259" w:type="dxa"/>
                  <w:tcBorders>
                    <w:left w:val="single" w:color="000000" w:sz="4" w:space="0"/>
                    <w:bottom w:val="single" w:color="000000" w:sz="4" w:space="0"/>
                    <w:right w:val="single" w:color="000000" w:sz="4" w:space="0"/>
                  </w:tcBorders>
                </w:tcPr>
                <w:p>
                  <w:pPr>
                    <w:pStyle w:val="20"/>
                    <w:spacing w:before="158"/>
                    <w:ind w:left="139"/>
                    <w:rPr>
                      <w:color w:val="000000" w:themeColor="text1"/>
                      <w:sz w:val="24"/>
                      <w14:textFill>
                        <w14:solidFill>
                          <w14:schemeClr w14:val="tx1"/>
                        </w14:solidFill>
                      </w14:textFill>
                    </w:rPr>
                  </w:pPr>
                  <w:r>
                    <w:rPr>
                      <w:color w:val="000000" w:themeColor="text1"/>
                      <w:sz w:val="24"/>
                      <w14:textFill>
                        <w14:solidFill>
                          <w14:schemeClr w14:val="tx1"/>
                        </w14:solidFill>
                      </w14:textFill>
                    </w:rPr>
                    <w:t>监测项目</w:t>
                  </w:r>
                </w:p>
              </w:tc>
              <w:tc>
                <w:tcPr>
                  <w:tcW w:w="1918" w:type="dxa"/>
                  <w:tcBorders>
                    <w:left w:val="single" w:color="000000" w:sz="4" w:space="0"/>
                    <w:bottom w:val="single" w:color="000000" w:sz="4" w:space="0"/>
                    <w:right w:val="nil"/>
                  </w:tcBorders>
                </w:tcPr>
                <w:p>
                  <w:pPr>
                    <w:pStyle w:val="20"/>
                    <w:spacing w:before="158"/>
                    <w:ind w:left="366"/>
                    <w:rPr>
                      <w:color w:val="000000" w:themeColor="text1"/>
                      <w:sz w:val="24"/>
                      <w14:textFill>
                        <w14:solidFill>
                          <w14:schemeClr w14:val="tx1"/>
                        </w14:solidFill>
                      </w14:textFill>
                    </w:rPr>
                  </w:pPr>
                  <w:r>
                    <w:rPr>
                      <w:color w:val="000000" w:themeColor="text1"/>
                      <w:sz w:val="24"/>
                      <w14:textFill>
                        <w14:solidFill>
                          <w14:schemeClr w14:val="tx1"/>
                        </w14:solidFill>
                      </w14:textFill>
                    </w:rPr>
                    <w:t>监测频次</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52" w:hRule="atLeast"/>
              </w:trPr>
              <w:tc>
                <w:tcPr>
                  <w:tcW w:w="1671" w:type="dxa"/>
                  <w:tcBorders>
                    <w:top w:val="single" w:color="000000" w:sz="4" w:space="0"/>
                    <w:left w:val="nil"/>
                    <w:bottom w:val="single" w:color="000000" w:sz="4" w:space="0"/>
                    <w:right w:val="single" w:color="000000" w:sz="4" w:space="0"/>
                  </w:tcBorders>
                </w:tcPr>
                <w:p>
                  <w:pPr>
                    <w:pStyle w:val="20"/>
                    <w:spacing w:before="42"/>
                    <w:ind w:left="234" w:right="200"/>
                    <w:jc w:val="center"/>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w:t>
                  </w:r>
                  <w:r>
                    <w:rPr>
                      <w:rFonts w:hint="eastAsia" w:ascii="Times New Roman" w:hAnsi="Times New Roman"/>
                      <w:color w:val="000000" w:themeColor="text1"/>
                      <w:sz w:val="24"/>
                      <w:lang w:val="en-US" w:eastAsia="zh-CN"/>
                      <w14:textFill>
                        <w14:solidFill>
                          <w14:schemeClr w14:val="tx1"/>
                        </w14:solidFill>
                      </w14:textFill>
                    </w:rPr>
                    <w:t>S</w:t>
                  </w:r>
                  <w:r>
                    <w:rPr>
                      <w:rFonts w:ascii="Times New Roman" w:hAnsi="Times New Roman"/>
                      <w:color w:val="000000" w:themeColor="text1"/>
                      <w:sz w:val="24"/>
                      <w14:textFill>
                        <w14:solidFill>
                          <w14:schemeClr w14:val="tx1"/>
                        </w14:solidFill>
                      </w14:textFill>
                    </w:rPr>
                    <w:t>1#</w:t>
                  </w:r>
                </w:p>
              </w:tc>
              <w:tc>
                <w:tcPr>
                  <w:tcW w:w="2050" w:type="dxa"/>
                  <w:tcBorders>
                    <w:top w:val="single" w:color="000000" w:sz="4" w:space="0"/>
                    <w:left w:val="single" w:color="000000" w:sz="4" w:space="0"/>
                    <w:bottom w:val="single" w:color="000000" w:sz="4" w:space="0"/>
                    <w:right w:val="single" w:color="000000" w:sz="4" w:space="0"/>
                  </w:tcBorders>
                </w:tcPr>
                <w:p>
                  <w:pPr>
                    <w:pStyle w:val="20"/>
                    <w:spacing w:before="26" w:line="307" w:lineRule="exact"/>
                    <w:ind w:left="143" w:right="117"/>
                    <w:jc w:val="center"/>
                    <w:rPr>
                      <w:rFonts w:hint="eastAsia" w:eastAsia="宋体"/>
                      <w:color w:val="000000" w:themeColor="text1"/>
                      <w:sz w:val="24"/>
                      <w:lang w:eastAsia="zh-CN"/>
                      <w14:textFill>
                        <w14:solidFill>
                          <w14:schemeClr w14:val="tx1"/>
                        </w14:solidFill>
                      </w14:textFill>
                    </w:rPr>
                  </w:pPr>
                  <w:r>
                    <w:rPr>
                      <w:rFonts w:hint="eastAsia"/>
                      <w:color w:val="000000" w:themeColor="text1"/>
                      <w:sz w:val="24"/>
                      <w:lang w:eastAsia="zh-CN"/>
                      <w14:textFill>
                        <w14:solidFill>
                          <w14:schemeClr w14:val="tx1"/>
                        </w14:solidFill>
                      </w14:textFill>
                    </w:rPr>
                    <w:t>引水处</w:t>
                  </w:r>
                </w:p>
              </w:tc>
              <w:tc>
                <w:tcPr>
                  <w:tcW w:w="1680" w:type="dxa"/>
                  <w:vMerge w:val="restart"/>
                  <w:tcBorders>
                    <w:top w:val="single" w:color="000000" w:sz="4" w:space="0"/>
                    <w:left w:val="single" w:color="000000" w:sz="4" w:space="0"/>
                    <w:right w:val="single" w:color="000000" w:sz="4" w:space="0"/>
                  </w:tcBorders>
                </w:tcPr>
                <w:p>
                  <w:pPr>
                    <w:pStyle w:val="20"/>
                    <w:spacing w:line="242" w:lineRule="auto"/>
                    <w:ind w:left="480" w:leftChars="109" w:right="98" w:hanging="240" w:hangingChars="100"/>
                    <w:rPr>
                      <w:rFonts w:hint="eastAsia" w:eastAsia="宋体"/>
                      <w:color w:val="000000" w:themeColor="text1"/>
                      <w:sz w:val="24"/>
                      <w:lang w:eastAsia="zh-CN"/>
                      <w14:textFill>
                        <w14:solidFill>
                          <w14:schemeClr w14:val="tx1"/>
                        </w14:solidFill>
                      </w14:textFill>
                    </w:rPr>
                  </w:pPr>
                  <w:r>
                    <w:rPr>
                      <w:rFonts w:hint="eastAsia"/>
                      <w:color w:val="000000" w:themeColor="text1"/>
                      <w:sz w:val="24"/>
                      <w:lang w:eastAsia="zh-CN"/>
                      <w14:textFill>
                        <w14:solidFill>
                          <w14:schemeClr w14:val="tx1"/>
                        </w14:solidFill>
                      </w14:textFill>
                    </w:rPr>
                    <w:t>项目地表水实际情况</w:t>
                  </w:r>
                </w:p>
              </w:tc>
              <w:tc>
                <w:tcPr>
                  <w:tcW w:w="2259" w:type="dxa"/>
                  <w:vMerge w:val="restart"/>
                  <w:tcBorders>
                    <w:top w:val="single" w:color="000000" w:sz="4" w:space="0"/>
                    <w:left w:val="single" w:color="000000" w:sz="4" w:space="0"/>
                    <w:right w:val="single" w:color="000000" w:sz="4" w:space="0"/>
                  </w:tcBorders>
                </w:tcPr>
                <w:p>
                  <w:pPr>
                    <w:pStyle w:val="20"/>
                    <w:spacing w:line="242" w:lineRule="auto"/>
                    <w:ind w:right="110"/>
                    <w:rPr>
                      <w:rFonts w:hint="eastAsia" w:eastAsia="宋体"/>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pH、悬浮物、生化需氧量、化学需氧量、氨氮、石油类</w:t>
                  </w:r>
                </w:p>
              </w:tc>
              <w:tc>
                <w:tcPr>
                  <w:tcW w:w="1918" w:type="dxa"/>
                  <w:vMerge w:val="restart"/>
                  <w:tcBorders>
                    <w:top w:val="single" w:color="000000" w:sz="4" w:space="0"/>
                    <w:left w:val="single" w:color="000000" w:sz="4" w:space="0"/>
                    <w:right w:val="nil"/>
                  </w:tcBorders>
                </w:tcPr>
                <w:p>
                  <w:pPr>
                    <w:pStyle w:val="20"/>
                    <w:spacing w:before="223" w:line="242" w:lineRule="auto"/>
                    <w:ind w:right="99"/>
                    <w:rPr>
                      <w:color w:val="000000" w:themeColor="text1"/>
                      <w:sz w:val="24"/>
                      <w14:textFill>
                        <w14:solidFill>
                          <w14:schemeClr w14:val="tx1"/>
                        </w14:solidFill>
                      </w14:textFill>
                    </w:rPr>
                  </w:pPr>
                  <w:r>
                    <w:rPr>
                      <w:rFonts w:ascii="Times New Roman" w:eastAsia="Times New Roman"/>
                      <w:color w:val="000000" w:themeColor="text1"/>
                      <w:sz w:val="24"/>
                      <w14:textFill>
                        <w14:solidFill>
                          <w14:schemeClr w14:val="tx1"/>
                        </w14:solidFill>
                      </w14:textFill>
                    </w:rPr>
                    <w:t>1</w:t>
                  </w:r>
                  <w:r>
                    <w:rPr>
                      <w:color w:val="000000" w:themeColor="text1"/>
                      <w:sz w:val="24"/>
                      <w14:textFill>
                        <w14:solidFill>
                          <w14:schemeClr w14:val="tx1"/>
                        </w14:solidFill>
                      </w14:textFill>
                    </w:rPr>
                    <w:t>次</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连续监测</w:t>
                  </w:r>
                  <w:r>
                    <w:rPr>
                      <w:rFonts w:ascii="Times New Roman" w:eastAsia="Times New Roman"/>
                      <w:color w:val="000000" w:themeColor="text1"/>
                      <w:sz w:val="24"/>
                      <w14:textFill>
                        <w14:solidFill>
                          <w14:schemeClr w14:val="tx1"/>
                        </w14:solidFill>
                      </w14:textFill>
                    </w:rPr>
                    <w:t>2</w:t>
                  </w:r>
                  <w:r>
                    <w:rPr>
                      <w:color w:val="000000" w:themeColor="text1"/>
                      <w:sz w:val="24"/>
                      <w14:textFill>
                        <w14:solidFill>
                          <w14:schemeClr w14:val="tx1"/>
                        </w14:solidFill>
                      </w14:textFill>
                    </w:rPr>
                    <w:t>天</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92" w:hRule="atLeast"/>
              </w:trPr>
              <w:tc>
                <w:tcPr>
                  <w:tcW w:w="1671" w:type="dxa"/>
                  <w:tcBorders>
                    <w:top w:val="single" w:color="000000" w:sz="4" w:space="0"/>
                    <w:left w:val="nil"/>
                    <w:bottom w:val="single" w:color="000000" w:sz="4" w:space="0"/>
                    <w:right w:val="single" w:color="000000" w:sz="4" w:space="0"/>
                  </w:tcBorders>
                </w:tcPr>
                <w:p>
                  <w:pPr>
                    <w:pStyle w:val="20"/>
                    <w:spacing w:before="12" w:line="272" w:lineRule="exact"/>
                    <w:ind w:left="234" w:right="200"/>
                    <w:jc w:val="center"/>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w:t>
                  </w:r>
                  <w:r>
                    <w:rPr>
                      <w:rFonts w:hint="eastAsia" w:ascii="Times New Roman" w:hAnsi="Times New Roman"/>
                      <w:color w:val="000000" w:themeColor="text1"/>
                      <w:sz w:val="24"/>
                      <w:lang w:val="en-US" w:eastAsia="zh-CN"/>
                      <w14:textFill>
                        <w14:solidFill>
                          <w14:schemeClr w14:val="tx1"/>
                        </w14:solidFill>
                      </w14:textFill>
                    </w:rPr>
                    <w:t>S</w:t>
                  </w:r>
                  <w:r>
                    <w:rPr>
                      <w:rFonts w:ascii="Times New Roman" w:hAnsi="Times New Roman"/>
                      <w:color w:val="000000" w:themeColor="text1"/>
                      <w:sz w:val="24"/>
                      <w14:textFill>
                        <w14:solidFill>
                          <w14:schemeClr w14:val="tx1"/>
                        </w14:solidFill>
                      </w14:textFill>
                    </w:rPr>
                    <w:t>2#</w:t>
                  </w:r>
                </w:p>
              </w:tc>
              <w:tc>
                <w:tcPr>
                  <w:tcW w:w="2050" w:type="dxa"/>
                  <w:tcBorders>
                    <w:top w:val="single" w:color="000000" w:sz="4" w:space="0"/>
                    <w:left w:val="single" w:color="000000" w:sz="4" w:space="0"/>
                    <w:bottom w:val="single" w:color="000000" w:sz="4" w:space="0"/>
                    <w:right w:val="single" w:color="000000" w:sz="4" w:space="0"/>
                  </w:tcBorders>
                </w:tcPr>
                <w:p>
                  <w:pPr>
                    <w:pStyle w:val="20"/>
                    <w:spacing w:line="284" w:lineRule="exact"/>
                    <w:ind w:left="143" w:right="117"/>
                    <w:jc w:val="center"/>
                    <w:rPr>
                      <w:rFonts w:hint="eastAsia" w:eastAsia="宋体"/>
                      <w:color w:val="000000" w:themeColor="text1"/>
                      <w:sz w:val="24"/>
                      <w:lang w:eastAsia="zh-CN"/>
                      <w14:textFill>
                        <w14:solidFill>
                          <w14:schemeClr w14:val="tx1"/>
                        </w14:solidFill>
                      </w14:textFill>
                    </w:rPr>
                  </w:pPr>
                  <w:r>
                    <w:rPr>
                      <w:rFonts w:hint="eastAsia"/>
                      <w:color w:val="000000" w:themeColor="text1"/>
                      <w:sz w:val="24"/>
                      <w:lang w:eastAsia="zh-CN"/>
                      <w14:textFill>
                        <w14:solidFill>
                          <w14:schemeClr w14:val="tx1"/>
                        </w14:solidFill>
                      </w14:textFill>
                    </w:rPr>
                    <w:t>尾水处</w:t>
                  </w:r>
                </w:p>
              </w:tc>
              <w:tc>
                <w:tcPr>
                  <w:tcW w:w="1680" w:type="dxa"/>
                  <w:vMerge w:val="continue"/>
                  <w:tcBorders>
                    <w:top w:val="nil"/>
                    <w:left w:val="single" w:color="000000" w:sz="4" w:space="0"/>
                    <w:right w:val="single" w:color="000000" w:sz="4" w:space="0"/>
                  </w:tcBorders>
                </w:tcPr>
                <w:p>
                  <w:pPr>
                    <w:rPr>
                      <w:color w:val="000000" w:themeColor="text1"/>
                      <w:sz w:val="2"/>
                      <w:szCs w:val="2"/>
                      <w14:textFill>
                        <w14:solidFill>
                          <w14:schemeClr w14:val="tx1"/>
                        </w14:solidFill>
                      </w14:textFill>
                    </w:rPr>
                  </w:pPr>
                </w:p>
              </w:tc>
              <w:tc>
                <w:tcPr>
                  <w:tcW w:w="2259" w:type="dxa"/>
                  <w:vMerge w:val="continue"/>
                  <w:tcBorders>
                    <w:top w:val="nil"/>
                    <w:left w:val="single" w:color="000000" w:sz="4" w:space="0"/>
                    <w:right w:val="single" w:color="000000" w:sz="4" w:space="0"/>
                  </w:tcBorders>
                </w:tcPr>
                <w:p>
                  <w:pPr>
                    <w:rPr>
                      <w:color w:val="000000" w:themeColor="text1"/>
                      <w:sz w:val="2"/>
                      <w:szCs w:val="2"/>
                      <w14:textFill>
                        <w14:solidFill>
                          <w14:schemeClr w14:val="tx1"/>
                        </w14:solidFill>
                      </w14:textFill>
                    </w:rPr>
                  </w:pPr>
                </w:p>
              </w:tc>
              <w:tc>
                <w:tcPr>
                  <w:tcW w:w="1918" w:type="dxa"/>
                  <w:vMerge w:val="continue"/>
                  <w:tcBorders>
                    <w:top w:val="nil"/>
                    <w:left w:val="single" w:color="000000" w:sz="4" w:space="0"/>
                    <w:right w:val="nil"/>
                  </w:tcBorders>
                </w:tcPr>
                <w:p>
                  <w:pPr>
                    <w:rPr>
                      <w:color w:val="000000" w:themeColor="text1"/>
                      <w:sz w:val="2"/>
                      <w:szCs w:val="2"/>
                      <w14:textFill>
                        <w14:solidFill>
                          <w14:schemeClr w14:val="tx1"/>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3" w:hRule="atLeast"/>
              </w:trPr>
              <w:tc>
                <w:tcPr>
                  <w:tcW w:w="1671" w:type="dxa"/>
                  <w:tcBorders>
                    <w:top w:val="single" w:color="000000" w:sz="4" w:space="0"/>
                    <w:left w:val="nil"/>
                    <w:bottom w:val="single" w:color="000000" w:sz="4" w:space="0"/>
                    <w:right w:val="single" w:color="000000" w:sz="4" w:space="0"/>
                  </w:tcBorders>
                </w:tcPr>
                <w:p>
                  <w:pPr>
                    <w:pStyle w:val="20"/>
                    <w:spacing w:before="14" w:line="270" w:lineRule="exact"/>
                    <w:ind w:left="234" w:right="200"/>
                    <w:jc w:val="center"/>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w:t>
                  </w:r>
                  <w:r>
                    <w:rPr>
                      <w:rFonts w:hint="eastAsia" w:ascii="Times New Roman" w:hAnsi="Times New Roman"/>
                      <w:color w:val="000000" w:themeColor="text1"/>
                      <w:sz w:val="24"/>
                      <w:lang w:val="en-US" w:eastAsia="zh-CN"/>
                      <w14:textFill>
                        <w14:solidFill>
                          <w14:schemeClr w14:val="tx1"/>
                        </w14:solidFill>
                      </w14:textFill>
                    </w:rPr>
                    <w:t>S</w:t>
                  </w:r>
                  <w:r>
                    <w:rPr>
                      <w:rFonts w:ascii="Times New Roman" w:hAnsi="Times New Roman"/>
                      <w:color w:val="000000" w:themeColor="text1"/>
                      <w:sz w:val="24"/>
                      <w14:textFill>
                        <w14:solidFill>
                          <w14:schemeClr w14:val="tx1"/>
                        </w14:solidFill>
                      </w14:textFill>
                    </w:rPr>
                    <w:t>3#</w:t>
                  </w:r>
                </w:p>
              </w:tc>
              <w:tc>
                <w:tcPr>
                  <w:tcW w:w="2050" w:type="dxa"/>
                  <w:tcBorders>
                    <w:top w:val="single" w:color="000000" w:sz="4" w:space="0"/>
                    <w:left w:val="single" w:color="000000" w:sz="4" w:space="0"/>
                    <w:bottom w:val="single" w:color="000000" w:sz="4" w:space="0"/>
                    <w:right w:val="single" w:color="000000" w:sz="4" w:space="0"/>
                  </w:tcBorders>
                </w:tcPr>
                <w:p>
                  <w:pPr>
                    <w:pStyle w:val="20"/>
                    <w:spacing w:line="284" w:lineRule="exact"/>
                    <w:ind w:left="143" w:right="117"/>
                    <w:jc w:val="center"/>
                    <w:rPr>
                      <w:rFonts w:hint="default" w:eastAsia="宋体"/>
                      <w:color w:val="000000" w:themeColor="text1"/>
                      <w:sz w:val="24"/>
                      <w:lang w:val="en-US" w:eastAsia="zh-CN"/>
                      <w14:textFill>
                        <w14:solidFill>
                          <w14:schemeClr w14:val="tx1"/>
                        </w14:solidFill>
                      </w14:textFill>
                    </w:rPr>
                  </w:pPr>
                  <w:r>
                    <w:rPr>
                      <w:rFonts w:hint="eastAsia"/>
                      <w:color w:val="000000" w:themeColor="text1"/>
                      <w:sz w:val="24"/>
                      <w:lang w:eastAsia="zh-CN"/>
                      <w14:textFill>
                        <w14:solidFill>
                          <w14:schemeClr w14:val="tx1"/>
                        </w14:solidFill>
                      </w14:textFill>
                    </w:rPr>
                    <w:t>上游</w:t>
                  </w:r>
                  <w:r>
                    <w:rPr>
                      <w:rFonts w:hint="eastAsia"/>
                      <w:color w:val="000000" w:themeColor="text1"/>
                      <w:sz w:val="24"/>
                      <w:lang w:val="en-US" w:eastAsia="zh-CN"/>
                      <w14:textFill>
                        <w14:solidFill>
                          <w14:schemeClr w14:val="tx1"/>
                        </w14:solidFill>
                      </w14:textFill>
                    </w:rPr>
                    <w:t>100米</w:t>
                  </w:r>
                </w:p>
              </w:tc>
              <w:tc>
                <w:tcPr>
                  <w:tcW w:w="1680" w:type="dxa"/>
                  <w:vMerge w:val="continue"/>
                  <w:tcBorders>
                    <w:top w:val="nil"/>
                    <w:left w:val="single" w:color="000000" w:sz="4" w:space="0"/>
                    <w:right w:val="single" w:color="000000" w:sz="4" w:space="0"/>
                  </w:tcBorders>
                </w:tcPr>
                <w:p>
                  <w:pPr>
                    <w:rPr>
                      <w:color w:val="000000" w:themeColor="text1"/>
                      <w:sz w:val="2"/>
                      <w:szCs w:val="2"/>
                      <w14:textFill>
                        <w14:solidFill>
                          <w14:schemeClr w14:val="tx1"/>
                        </w14:solidFill>
                      </w14:textFill>
                    </w:rPr>
                  </w:pPr>
                </w:p>
              </w:tc>
              <w:tc>
                <w:tcPr>
                  <w:tcW w:w="2259" w:type="dxa"/>
                  <w:vMerge w:val="continue"/>
                  <w:tcBorders>
                    <w:top w:val="nil"/>
                    <w:left w:val="single" w:color="000000" w:sz="4" w:space="0"/>
                    <w:right w:val="single" w:color="000000" w:sz="4" w:space="0"/>
                  </w:tcBorders>
                </w:tcPr>
                <w:p>
                  <w:pPr>
                    <w:rPr>
                      <w:color w:val="000000" w:themeColor="text1"/>
                      <w:sz w:val="2"/>
                      <w:szCs w:val="2"/>
                      <w14:textFill>
                        <w14:solidFill>
                          <w14:schemeClr w14:val="tx1"/>
                        </w14:solidFill>
                      </w14:textFill>
                    </w:rPr>
                  </w:pPr>
                </w:p>
              </w:tc>
              <w:tc>
                <w:tcPr>
                  <w:tcW w:w="1918" w:type="dxa"/>
                  <w:vMerge w:val="continue"/>
                  <w:tcBorders>
                    <w:top w:val="nil"/>
                    <w:left w:val="single" w:color="000000" w:sz="4" w:space="0"/>
                    <w:right w:val="nil"/>
                  </w:tcBorders>
                </w:tcPr>
                <w:p>
                  <w:pPr>
                    <w:rPr>
                      <w:color w:val="000000" w:themeColor="text1"/>
                      <w:sz w:val="2"/>
                      <w:szCs w:val="2"/>
                      <w14:textFill>
                        <w14:solidFill>
                          <w14:schemeClr w14:val="tx1"/>
                        </w14:solidFill>
                      </w14:textFill>
                    </w:rPr>
                  </w:pPr>
                </w:p>
              </w:tc>
            </w:tr>
          </w:tbl>
          <w:p>
            <w:pPr>
              <w:pStyle w:val="2"/>
              <w:spacing w:before="4"/>
              <w:ind w:firstLine="480" w:firstLineChars="200"/>
              <w:rPr>
                <w:b/>
                <w:bCs/>
                <w:color w:val="000000" w:themeColor="text1"/>
                <w14:textFill>
                  <w14:solidFill>
                    <w14:schemeClr w14:val="tx1"/>
                  </w14:solidFill>
                </w14:textFill>
              </w:rPr>
            </w:pPr>
            <w:r>
              <w:rPr>
                <w:rFonts w:ascii="Times New Roman" w:eastAsia="Times New Roman"/>
                <w:b/>
                <w:bCs/>
                <w:color w:val="000000" w:themeColor="text1"/>
                <w14:textFill>
                  <w14:solidFill>
                    <w14:schemeClr w14:val="tx1"/>
                  </w14:solidFill>
                </w14:textFill>
              </w:rPr>
              <w:t>8.</w:t>
            </w:r>
            <w:r>
              <w:rPr>
                <w:rFonts w:hint="eastAsia" w:ascii="Times New Roman" w:eastAsia="宋体"/>
                <w:b/>
                <w:bCs/>
                <w:color w:val="000000" w:themeColor="text1"/>
                <w:lang w:val="en-US" w:eastAsia="zh-CN"/>
                <w14:textFill>
                  <w14:solidFill>
                    <w14:schemeClr w14:val="tx1"/>
                  </w14:solidFill>
                </w14:textFill>
              </w:rPr>
              <w:t>1</w:t>
            </w:r>
            <w:r>
              <w:rPr>
                <w:rFonts w:ascii="Times New Roman" w:eastAsia="Times New Roman"/>
                <w:b/>
                <w:bCs/>
                <w:color w:val="000000" w:themeColor="text1"/>
                <w14:textFill>
                  <w14:solidFill>
                    <w14:schemeClr w14:val="tx1"/>
                  </w14:solidFill>
                </w14:textFill>
              </w:rPr>
              <w:t>.</w:t>
            </w:r>
            <w:r>
              <w:rPr>
                <w:rFonts w:hint="eastAsia" w:ascii="Times New Roman" w:eastAsia="宋体"/>
                <w:b/>
                <w:bCs/>
                <w:color w:val="000000" w:themeColor="text1"/>
                <w:lang w:val="en-US" w:eastAsia="zh-CN"/>
                <w14:textFill>
                  <w14:solidFill>
                    <w14:schemeClr w14:val="tx1"/>
                  </w14:solidFill>
                </w14:textFill>
              </w:rPr>
              <w:t>2</w:t>
            </w:r>
            <w:r>
              <w:rPr>
                <w:rFonts w:hint="eastAsia"/>
                <w:b/>
                <w:bCs/>
                <w:color w:val="000000" w:themeColor="text1"/>
                <w:lang w:eastAsia="zh-CN"/>
                <w14:textFill>
                  <w14:solidFill>
                    <w14:schemeClr w14:val="tx1"/>
                  </w14:solidFill>
                </w14:textFill>
              </w:rPr>
              <w:t>地表水</w:t>
            </w:r>
            <w:r>
              <w:rPr>
                <w:b/>
                <w:bCs/>
                <w:color w:val="000000" w:themeColor="text1"/>
                <w14:textFill>
                  <w14:solidFill>
                    <w14:schemeClr w14:val="tx1"/>
                  </w14:solidFill>
                </w14:textFill>
              </w:rPr>
              <w:t>监测结果</w:t>
            </w:r>
          </w:p>
          <w:p>
            <w:pPr>
              <w:pStyle w:val="20"/>
              <w:spacing w:before="158" w:line="364" w:lineRule="auto"/>
              <w:ind w:left="106" w:right="107" w:firstLine="480"/>
              <w:rPr>
                <w:rFonts w:hint="eastAsia" w:eastAsia="宋体"/>
                <w:color w:val="000000" w:themeColor="text1"/>
                <w:sz w:val="24"/>
                <w:lang w:eastAsia="zh-CN"/>
                <w14:textFill>
                  <w14:solidFill>
                    <w14:schemeClr w14:val="tx1"/>
                  </w14:solidFill>
                </w14:textFill>
              </w:rPr>
            </w:pPr>
            <w:r>
              <w:rPr>
                <w:rFonts w:hint="eastAsia"/>
                <w:color w:val="000000" w:themeColor="text1"/>
                <w:sz w:val="24"/>
                <w:szCs w:val="24"/>
                <w:lang w:eastAsia="zh-CN"/>
                <w14:textFill>
                  <w14:solidFill>
                    <w14:schemeClr w14:val="tx1"/>
                  </w14:solidFill>
                </w14:textFill>
              </w:rPr>
              <w:t>地表水</w:t>
            </w:r>
            <w:r>
              <w:rPr>
                <w:color w:val="000000" w:themeColor="text1"/>
                <w:sz w:val="24"/>
                <w:szCs w:val="24"/>
                <w14:textFill>
                  <w14:solidFill>
                    <w14:schemeClr w14:val="tx1"/>
                  </w14:solidFill>
                </w14:textFill>
              </w:rPr>
              <w:t>监测结果见</w:t>
            </w:r>
            <w:r>
              <w:rPr>
                <w:rFonts w:hint="eastAsia"/>
                <w:color w:val="000000" w:themeColor="text1"/>
                <w:sz w:val="24"/>
                <w:szCs w:val="24"/>
                <w:lang w:eastAsia="zh-CN"/>
                <w14:textFill>
                  <w14:solidFill>
                    <w14:schemeClr w14:val="tx1"/>
                  </w14:solidFill>
                </w14:textFill>
              </w:rPr>
              <w:t>附件验收检测报告</w:t>
            </w:r>
            <w:r>
              <w:rPr>
                <w:color w:val="000000" w:themeColor="text1"/>
                <w:sz w:val="24"/>
                <w:szCs w:val="24"/>
                <w14:textFill>
                  <w14:solidFill>
                    <w14:schemeClr w14:val="tx1"/>
                  </w14:solidFill>
                </w14:textFill>
              </w:rPr>
              <w:t>。由</w:t>
            </w:r>
            <w:r>
              <w:rPr>
                <w:rFonts w:hint="eastAsia"/>
                <w:color w:val="000000" w:themeColor="text1"/>
                <w:sz w:val="24"/>
                <w:szCs w:val="24"/>
                <w:lang w:eastAsia="zh-CN"/>
                <w14:textFill>
                  <w14:solidFill>
                    <w14:schemeClr w14:val="tx1"/>
                  </w14:solidFill>
                </w14:textFill>
              </w:rPr>
              <w:t>验收检测报告</w:t>
            </w:r>
            <w:r>
              <w:rPr>
                <w:color w:val="000000" w:themeColor="text1"/>
                <w:sz w:val="24"/>
                <w:szCs w:val="24"/>
                <w14:textFill>
                  <w14:solidFill>
                    <w14:schemeClr w14:val="tx1"/>
                  </w14:solidFill>
                </w14:textFill>
              </w:rPr>
              <w:t>可知，监测期间，本项目</w:t>
            </w:r>
            <w:r>
              <w:rPr>
                <w:rFonts w:hint="eastAsia"/>
                <w:color w:val="000000" w:themeColor="text1"/>
                <w:sz w:val="24"/>
                <w:szCs w:val="24"/>
                <w:lang w:eastAsia="zh-CN"/>
                <w14:textFill>
                  <w14:solidFill>
                    <w14:schemeClr w14:val="tx1"/>
                  </w14:solidFill>
                </w14:textFill>
              </w:rPr>
              <w:t>检测值符合要求</w:t>
            </w:r>
            <w:r>
              <w:rPr>
                <w:color w:val="000000" w:themeColor="text1"/>
                <w:sz w:val="24"/>
                <w:szCs w:val="24"/>
                <w14:textFill>
                  <w14:solidFill>
                    <w14:schemeClr w14:val="tx1"/>
                  </w14:solidFill>
                </w14:textFill>
              </w:rPr>
              <w:t>，均能达</w:t>
            </w:r>
            <w:r>
              <w:rPr>
                <w:rFonts w:hint="eastAsia"/>
                <w:color w:val="000000" w:themeColor="text1"/>
                <w:sz w:val="24"/>
                <w:szCs w:val="24"/>
                <w:lang w:eastAsia="zh-CN"/>
                <w14:textFill>
                  <w14:solidFill>
                    <w14:schemeClr w14:val="tx1"/>
                  </w14:solidFill>
                </w14:textFill>
              </w:rPr>
              <w:t>到标准</w:t>
            </w:r>
            <w:r>
              <w:rPr>
                <w:color w:val="000000" w:themeColor="text1"/>
                <w:sz w:val="24"/>
                <w:szCs w:val="24"/>
                <w14:textFill>
                  <w14:solidFill>
                    <w14:schemeClr w14:val="tx1"/>
                  </w14:solidFill>
                </w14:textFill>
              </w:rPr>
              <w:t>，对环境影响较小</w:t>
            </w:r>
            <w:r>
              <w:rPr>
                <w:rFonts w:hint="eastAsia"/>
                <w:color w:val="000000" w:themeColor="text1"/>
                <w:sz w:val="24"/>
                <w:szCs w:val="24"/>
                <w:lang w:eastAsia="zh-CN"/>
                <w14:textFill>
                  <w14:solidFill>
                    <w14:schemeClr w14:val="tx1"/>
                  </w14:solidFill>
                </w14:textFill>
              </w:rPr>
              <w:t>。</w:t>
            </w:r>
          </w:p>
          <w:p>
            <w:pPr>
              <w:pStyle w:val="20"/>
              <w:numPr>
                <w:ilvl w:val="1"/>
                <w:numId w:val="9"/>
              </w:numPr>
              <w:tabs>
                <w:tab w:val="left" w:pos="947"/>
              </w:tabs>
              <w:spacing w:before="1" w:after="0" w:line="240" w:lineRule="auto"/>
              <w:ind w:left="946" w:right="0" w:hanging="361"/>
              <w:jc w:val="left"/>
              <w:rPr>
                <w:b/>
                <w:color w:val="000000" w:themeColor="text1"/>
                <w:sz w:val="24"/>
                <w14:textFill>
                  <w14:solidFill>
                    <w14:schemeClr w14:val="tx1"/>
                  </w14:solidFill>
                </w14:textFill>
              </w:rPr>
            </w:pPr>
            <w:bookmarkStart w:id="12" w:name="8.2 大气环境影响调查"/>
            <w:bookmarkEnd w:id="12"/>
            <w:bookmarkStart w:id="13" w:name="8.2 大气环境影响调查"/>
            <w:bookmarkEnd w:id="13"/>
            <w:r>
              <w:rPr>
                <w:b/>
                <w:color w:val="000000" w:themeColor="text1"/>
                <w:sz w:val="24"/>
                <w14:textFill>
                  <w14:solidFill>
                    <w14:schemeClr w14:val="tx1"/>
                  </w14:solidFill>
                </w14:textFill>
              </w:rPr>
              <w:t>大气环境影响调查</w:t>
            </w:r>
          </w:p>
          <w:p>
            <w:pPr>
              <w:pStyle w:val="20"/>
              <w:spacing w:before="161"/>
              <w:ind w:left="586"/>
              <w:rPr>
                <w:color w:val="000000" w:themeColor="text1"/>
                <w:sz w:val="24"/>
                <w14:textFill>
                  <w14:solidFill>
                    <w14:schemeClr w14:val="tx1"/>
                  </w14:solidFill>
                </w14:textFill>
              </w:rPr>
            </w:pPr>
            <w:r>
              <w:rPr>
                <w:color w:val="000000" w:themeColor="text1"/>
                <w:sz w:val="24"/>
                <w14:textFill>
                  <w14:solidFill>
                    <w14:schemeClr w14:val="tx1"/>
                  </w14:solidFill>
                </w14:textFill>
              </w:rPr>
              <w:t>项目为水电站项目，建成后无废气产生，不会对环境产生影响。</w:t>
            </w:r>
          </w:p>
          <w:p>
            <w:pPr>
              <w:pStyle w:val="20"/>
              <w:numPr>
                <w:ilvl w:val="1"/>
                <w:numId w:val="9"/>
              </w:numPr>
              <w:tabs>
                <w:tab w:val="left" w:pos="947"/>
              </w:tabs>
              <w:spacing w:before="158" w:after="0" w:line="240" w:lineRule="auto"/>
              <w:ind w:left="946" w:right="0" w:hanging="361"/>
              <w:jc w:val="left"/>
              <w:rPr>
                <w:b/>
                <w:color w:val="000000" w:themeColor="text1"/>
                <w:sz w:val="24"/>
                <w14:textFill>
                  <w14:solidFill>
                    <w14:schemeClr w14:val="tx1"/>
                  </w14:solidFill>
                </w14:textFill>
              </w:rPr>
            </w:pPr>
            <w:r>
              <w:rPr>
                <w:b/>
                <w:color w:val="000000" w:themeColor="text1"/>
                <w:sz w:val="24"/>
                <w14:textFill>
                  <w14:solidFill>
                    <w14:schemeClr w14:val="tx1"/>
                  </w14:solidFill>
                </w14:textFill>
              </w:rPr>
              <w:t>声环境影响调查</w:t>
            </w:r>
          </w:p>
          <w:p>
            <w:pPr>
              <w:pStyle w:val="20"/>
              <w:numPr>
                <w:ilvl w:val="2"/>
                <w:numId w:val="9"/>
              </w:numPr>
              <w:tabs>
                <w:tab w:val="left" w:pos="1068"/>
              </w:tabs>
              <w:spacing w:before="160" w:after="0" w:line="240" w:lineRule="auto"/>
              <w:ind w:left="1067" w:right="0" w:hanging="482"/>
              <w:jc w:val="left"/>
              <w:rPr>
                <w:b/>
                <w:color w:val="000000" w:themeColor="text1"/>
                <w:sz w:val="24"/>
                <w14:textFill>
                  <w14:solidFill>
                    <w14:schemeClr w14:val="tx1"/>
                  </w14:solidFill>
                </w14:textFill>
              </w:rPr>
            </w:pPr>
            <w:r>
              <w:rPr>
                <w:b/>
                <w:color w:val="000000" w:themeColor="text1"/>
                <w:sz w:val="24"/>
                <w14:textFill>
                  <w14:solidFill>
                    <w14:schemeClr w14:val="tx1"/>
                  </w14:solidFill>
                </w14:textFill>
              </w:rPr>
              <w:t>厂界噪声监测布点</w:t>
            </w:r>
          </w:p>
          <w:p>
            <w:pPr>
              <w:pStyle w:val="20"/>
              <w:spacing w:before="158" w:line="364" w:lineRule="auto"/>
              <w:ind w:left="106" w:right="279" w:firstLine="480"/>
              <w:rPr>
                <w:color w:val="000000" w:themeColor="text1"/>
                <w:sz w:val="24"/>
                <w14:textFill>
                  <w14:solidFill>
                    <w14:schemeClr w14:val="tx1"/>
                  </w14:solidFill>
                </w14:textFill>
              </w:rPr>
            </w:pPr>
            <w:r>
              <w:rPr>
                <w:color w:val="000000" w:themeColor="text1"/>
                <w:sz w:val="24"/>
                <w14:textFill>
                  <w14:solidFill>
                    <w14:schemeClr w14:val="tx1"/>
                  </w14:solidFill>
                </w14:textFill>
              </w:rPr>
              <w:t>本次监测在项目东、南、西、北侧厂界外</w:t>
            </w:r>
            <w:r>
              <w:rPr>
                <w:rFonts w:ascii="Times New Roman" w:eastAsia="Times New Roman"/>
                <w:color w:val="000000" w:themeColor="text1"/>
                <w:sz w:val="24"/>
                <w14:textFill>
                  <w14:solidFill>
                    <w14:schemeClr w14:val="tx1"/>
                  </w14:solidFill>
                </w14:textFill>
              </w:rPr>
              <w:t>1m</w:t>
            </w:r>
            <w:r>
              <w:rPr>
                <w:color w:val="000000" w:themeColor="text1"/>
                <w:sz w:val="24"/>
                <w14:textFill>
                  <w14:solidFill>
                    <w14:schemeClr w14:val="tx1"/>
                  </w14:solidFill>
                </w14:textFill>
              </w:rPr>
              <w:t>各设</w:t>
            </w:r>
            <w:r>
              <w:rPr>
                <w:rFonts w:ascii="Times New Roman" w:eastAsia="Times New Roman"/>
                <w:color w:val="000000" w:themeColor="text1"/>
                <w:sz w:val="24"/>
                <w14:textFill>
                  <w14:solidFill>
                    <w14:schemeClr w14:val="tx1"/>
                  </w14:solidFill>
                </w14:textFill>
              </w:rPr>
              <w:t>1</w:t>
            </w:r>
            <w:r>
              <w:rPr>
                <w:color w:val="000000" w:themeColor="text1"/>
                <w:sz w:val="24"/>
                <w14:textFill>
                  <w14:solidFill>
                    <w14:schemeClr w14:val="tx1"/>
                  </w14:solidFill>
                </w14:textFill>
              </w:rPr>
              <w:t>个噪声监测点，共计</w:t>
            </w:r>
            <w:r>
              <w:rPr>
                <w:rFonts w:ascii="Times New Roman" w:eastAsia="Times New Roman"/>
                <w:color w:val="000000" w:themeColor="text1"/>
                <w:sz w:val="24"/>
                <w14:textFill>
                  <w14:solidFill>
                    <w14:schemeClr w14:val="tx1"/>
                  </w14:solidFill>
                </w14:textFill>
              </w:rPr>
              <w:t>4</w:t>
            </w:r>
            <w:r>
              <w:rPr>
                <w:color w:val="000000" w:themeColor="text1"/>
                <w:sz w:val="24"/>
                <w14:textFill>
                  <w14:solidFill>
                    <w14:schemeClr w14:val="tx1"/>
                  </w14:solidFill>
                </w14:textFill>
              </w:rPr>
              <w:t>个噪声监测点。具体监测内容和频率见表</w:t>
            </w:r>
            <w:r>
              <w:rPr>
                <w:rFonts w:ascii="Times New Roman" w:eastAsia="Times New Roman"/>
                <w:color w:val="000000" w:themeColor="text1"/>
                <w:sz w:val="24"/>
                <w14:textFill>
                  <w14:solidFill>
                    <w14:schemeClr w14:val="tx1"/>
                  </w14:solidFill>
                </w14:textFill>
              </w:rPr>
              <w:t>8-1</w:t>
            </w:r>
            <w:r>
              <w:rPr>
                <w:color w:val="000000" w:themeColor="text1"/>
                <w:sz w:val="24"/>
                <w14:textFill>
                  <w14:solidFill>
                    <w14:schemeClr w14:val="tx1"/>
                  </w14:solidFill>
                </w14:textFill>
              </w:rPr>
              <w:t>。</w:t>
            </w:r>
          </w:p>
          <w:p>
            <w:pPr>
              <w:pStyle w:val="20"/>
              <w:spacing w:before="2"/>
              <w:ind w:left="3747"/>
              <w:rPr>
                <w:color w:val="000000" w:themeColor="text1"/>
                <w:sz w:val="24"/>
                <w14:textFill>
                  <w14:solidFill>
                    <w14:schemeClr w14:val="tx1"/>
                  </w14:solidFill>
                </w14:textFill>
              </w:rPr>
            </w:pPr>
            <w:r>
              <w:rPr>
                <w:b/>
                <w:color w:val="000000" w:themeColor="text1"/>
                <w:sz w:val="24"/>
                <w14:textFill>
                  <w14:solidFill>
                    <w14:schemeClr w14:val="tx1"/>
                  </w14:solidFill>
                </w14:textFill>
              </w:rPr>
              <w:t>表</w:t>
            </w:r>
            <w:r>
              <w:rPr>
                <w:rFonts w:ascii="Times New Roman" w:eastAsia="Times New Roman"/>
                <w:b/>
                <w:color w:val="000000" w:themeColor="text1"/>
                <w:sz w:val="24"/>
                <w14:textFill>
                  <w14:solidFill>
                    <w14:schemeClr w14:val="tx1"/>
                  </w14:solidFill>
                </w14:textFill>
              </w:rPr>
              <w:t>8-</w:t>
            </w:r>
            <w:r>
              <w:rPr>
                <w:rFonts w:hint="eastAsia" w:ascii="Times New Roman" w:eastAsia="宋体"/>
                <w:b/>
                <w:color w:val="000000" w:themeColor="text1"/>
                <w:sz w:val="24"/>
                <w:lang w:val="en-US" w:eastAsia="zh-CN"/>
                <w14:textFill>
                  <w14:solidFill>
                    <w14:schemeClr w14:val="tx1"/>
                  </w14:solidFill>
                </w14:textFill>
              </w:rPr>
              <w:t>2</w:t>
            </w:r>
            <w:r>
              <w:rPr>
                <w:rFonts w:ascii="Times New Roman" w:eastAsia="Times New Roman"/>
                <w:b/>
                <w:color w:val="000000" w:themeColor="text1"/>
                <w:spacing w:val="59"/>
                <w:sz w:val="24"/>
                <w14:textFill>
                  <w14:solidFill>
                    <w14:schemeClr w14:val="tx1"/>
                  </w14:solidFill>
                </w14:textFill>
              </w:rPr>
              <w:t xml:space="preserve"> </w:t>
            </w:r>
            <w:r>
              <w:rPr>
                <w:b/>
                <w:color w:val="000000" w:themeColor="text1"/>
                <w:sz w:val="24"/>
                <w14:textFill>
                  <w14:solidFill>
                    <w14:schemeClr w14:val="tx1"/>
                  </w14:solidFill>
                </w14:textFill>
              </w:rPr>
              <w:t>噪声监测内容及频次</w:t>
            </w:r>
          </w:p>
          <w:tbl>
            <w:tblPr>
              <w:tblStyle w:val="14"/>
              <w:tblpPr w:leftFromText="180" w:rightFromText="180" w:vertAnchor="text" w:horzAnchor="page" w:tblpX="340" w:tblpY="91"/>
              <w:tblOverlap w:val="never"/>
              <w:tblW w:w="0" w:type="auto"/>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671"/>
              <w:gridCol w:w="2050"/>
              <w:gridCol w:w="1680"/>
              <w:gridCol w:w="1220"/>
              <w:gridCol w:w="2957"/>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23" w:hRule="atLeast"/>
              </w:trPr>
              <w:tc>
                <w:tcPr>
                  <w:tcW w:w="1671" w:type="dxa"/>
                  <w:tcBorders>
                    <w:left w:val="nil"/>
                    <w:bottom w:val="single" w:color="000000" w:sz="4" w:space="0"/>
                    <w:right w:val="single" w:color="000000" w:sz="4" w:space="0"/>
                  </w:tcBorders>
                </w:tcPr>
                <w:p>
                  <w:pPr>
                    <w:pStyle w:val="20"/>
                    <w:spacing w:before="2"/>
                    <w:ind w:left="338"/>
                    <w:rPr>
                      <w:color w:val="000000" w:themeColor="text1"/>
                      <w:sz w:val="24"/>
                      <w14:textFill>
                        <w14:solidFill>
                          <w14:schemeClr w14:val="tx1"/>
                        </w14:solidFill>
                      </w14:textFill>
                    </w:rPr>
                  </w:pPr>
                  <w:r>
                    <w:rPr>
                      <w:color w:val="000000" w:themeColor="text1"/>
                      <w:sz w:val="24"/>
                      <w14:textFill>
                        <w14:solidFill>
                          <w14:schemeClr w14:val="tx1"/>
                        </w14:solidFill>
                      </w14:textFill>
                    </w:rPr>
                    <w:t>测点</w:t>
                  </w:r>
                </w:p>
                <w:p>
                  <w:pPr>
                    <w:pStyle w:val="20"/>
                    <w:spacing w:before="4" w:line="289" w:lineRule="exact"/>
                    <w:ind w:left="338"/>
                    <w:rPr>
                      <w:color w:val="000000" w:themeColor="text1"/>
                      <w:sz w:val="24"/>
                      <w14:textFill>
                        <w14:solidFill>
                          <w14:schemeClr w14:val="tx1"/>
                        </w14:solidFill>
                      </w14:textFill>
                    </w:rPr>
                  </w:pPr>
                  <w:r>
                    <w:rPr>
                      <w:color w:val="000000" w:themeColor="text1"/>
                      <w:sz w:val="24"/>
                      <w14:textFill>
                        <w14:solidFill>
                          <w14:schemeClr w14:val="tx1"/>
                        </w14:solidFill>
                      </w14:textFill>
                    </w:rPr>
                    <w:t>编号</w:t>
                  </w:r>
                </w:p>
              </w:tc>
              <w:tc>
                <w:tcPr>
                  <w:tcW w:w="2050" w:type="dxa"/>
                  <w:tcBorders>
                    <w:left w:val="single" w:color="000000" w:sz="4" w:space="0"/>
                    <w:bottom w:val="single" w:color="000000" w:sz="4" w:space="0"/>
                    <w:right w:val="single" w:color="000000" w:sz="4" w:space="0"/>
                  </w:tcBorders>
                </w:tcPr>
                <w:p>
                  <w:pPr>
                    <w:pStyle w:val="20"/>
                    <w:spacing w:before="158"/>
                    <w:ind w:left="143" w:right="114"/>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监测点位置</w:t>
                  </w:r>
                </w:p>
              </w:tc>
              <w:tc>
                <w:tcPr>
                  <w:tcW w:w="1680" w:type="dxa"/>
                  <w:tcBorders>
                    <w:left w:val="single" w:color="000000" w:sz="4" w:space="0"/>
                    <w:bottom w:val="single" w:color="000000" w:sz="4" w:space="0"/>
                    <w:right w:val="single" w:color="000000" w:sz="4" w:space="0"/>
                  </w:tcBorders>
                </w:tcPr>
                <w:p>
                  <w:pPr>
                    <w:pStyle w:val="20"/>
                    <w:spacing w:before="158"/>
                    <w:ind w:left="369"/>
                    <w:rPr>
                      <w:color w:val="000000" w:themeColor="text1"/>
                      <w:sz w:val="24"/>
                      <w14:textFill>
                        <w14:solidFill>
                          <w14:schemeClr w14:val="tx1"/>
                        </w14:solidFill>
                      </w14:textFill>
                    </w:rPr>
                  </w:pPr>
                  <w:r>
                    <w:rPr>
                      <w:color w:val="000000" w:themeColor="text1"/>
                      <w:sz w:val="24"/>
                      <w14:textFill>
                        <w14:solidFill>
                          <w14:schemeClr w14:val="tx1"/>
                        </w14:solidFill>
                      </w14:textFill>
                    </w:rPr>
                    <w:t>监测目的</w:t>
                  </w:r>
                </w:p>
              </w:tc>
              <w:tc>
                <w:tcPr>
                  <w:tcW w:w="1220" w:type="dxa"/>
                  <w:tcBorders>
                    <w:left w:val="single" w:color="000000" w:sz="4" w:space="0"/>
                    <w:bottom w:val="single" w:color="000000" w:sz="4" w:space="0"/>
                    <w:right w:val="single" w:color="000000" w:sz="4" w:space="0"/>
                  </w:tcBorders>
                </w:tcPr>
                <w:p>
                  <w:pPr>
                    <w:pStyle w:val="20"/>
                    <w:spacing w:before="158"/>
                    <w:ind w:left="139"/>
                    <w:rPr>
                      <w:color w:val="000000" w:themeColor="text1"/>
                      <w:sz w:val="24"/>
                      <w14:textFill>
                        <w14:solidFill>
                          <w14:schemeClr w14:val="tx1"/>
                        </w14:solidFill>
                      </w14:textFill>
                    </w:rPr>
                  </w:pPr>
                  <w:r>
                    <w:rPr>
                      <w:color w:val="000000" w:themeColor="text1"/>
                      <w:sz w:val="24"/>
                      <w14:textFill>
                        <w14:solidFill>
                          <w14:schemeClr w14:val="tx1"/>
                        </w14:solidFill>
                      </w14:textFill>
                    </w:rPr>
                    <w:t>监测项目</w:t>
                  </w:r>
                </w:p>
              </w:tc>
              <w:tc>
                <w:tcPr>
                  <w:tcW w:w="2957" w:type="dxa"/>
                  <w:tcBorders>
                    <w:left w:val="single" w:color="000000" w:sz="4" w:space="0"/>
                    <w:bottom w:val="single" w:color="000000" w:sz="4" w:space="0"/>
                    <w:right w:val="nil"/>
                  </w:tcBorders>
                </w:tcPr>
                <w:p>
                  <w:pPr>
                    <w:pStyle w:val="20"/>
                    <w:spacing w:before="158"/>
                    <w:ind w:left="366"/>
                    <w:rPr>
                      <w:color w:val="000000" w:themeColor="text1"/>
                      <w:sz w:val="24"/>
                      <w14:textFill>
                        <w14:solidFill>
                          <w14:schemeClr w14:val="tx1"/>
                        </w14:solidFill>
                      </w14:textFill>
                    </w:rPr>
                  </w:pPr>
                  <w:r>
                    <w:rPr>
                      <w:color w:val="000000" w:themeColor="text1"/>
                      <w:sz w:val="24"/>
                      <w14:textFill>
                        <w14:solidFill>
                          <w14:schemeClr w14:val="tx1"/>
                        </w14:solidFill>
                      </w14:textFill>
                    </w:rPr>
                    <w:t>监测频次</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52" w:hRule="atLeast"/>
              </w:trPr>
              <w:tc>
                <w:tcPr>
                  <w:tcW w:w="1671" w:type="dxa"/>
                  <w:tcBorders>
                    <w:top w:val="single" w:color="000000" w:sz="4" w:space="0"/>
                    <w:left w:val="nil"/>
                    <w:bottom w:val="single" w:color="000000" w:sz="4" w:space="0"/>
                    <w:right w:val="single" w:color="000000" w:sz="4" w:space="0"/>
                  </w:tcBorders>
                </w:tcPr>
                <w:p>
                  <w:pPr>
                    <w:pStyle w:val="20"/>
                    <w:spacing w:before="42"/>
                    <w:ind w:left="234" w:right="200"/>
                    <w:jc w:val="center"/>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▲N1#</w:t>
                  </w:r>
                </w:p>
              </w:tc>
              <w:tc>
                <w:tcPr>
                  <w:tcW w:w="2050" w:type="dxa"/>
                  <w:tcBorders>
                    <w:top w:val="single" w:color="000000" w:sz="4" w:space="0"/>
                    <w:left w:val="single" w:color="000000" w:sz="4" w:space="0"/>
                    <w:bottom w:val="single" w:color="000000" w:sz="4" w:space="0"/>
                    <w:right w:val="single" w:color="000000" w:sz="4" w:space="0"/>
                  </w:tcBorders>
                </w:tcPr>
                <w:p>
                  <w:pPr>
                    <w:pStyle w:val="20"/>
                    <w:spacing w:before="26" w:line="307" w:lineRule="exact"/>
                    <w:ind w:left="143" w:right="117"/>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 xml:space="preserve">厂界东外 </w:t>
                  </w:r>
                  <w:r>
                    <w:rPr>
                      <w:rFonts w:ascii="Times New Roman" w:eastAsia="Times New Roman"/>
                      <w:color w:val="000000" w:themeColor="text1"/>
                      <w:sz w:val="24"/>
                      <w14:textFill>
                        <w14:solidFill>
                          <w14:schemeClr w14:val="tx1"/>
                        </w14:solidFill>
                      </w14:textFill>
                    </w:rPr>
                    <w:t xml:space="preserve">1 </w:t>
                  </w:r>
                  <w:r>
                    <w:rPr>
                      <w:color w:val="000000" w:themeColor="text1"/>
                      <w:sz w:val="24"/>
                      <w14:textFill>
                        <w14:solidFill>
                          <w14:schemeClr w14:val="tx1"/>
                        </w14:solidFill>
                      </w14:textFill>
                    </w:rPr>
                    <w:t>米处</w:t>
                  </w:r>
                </w:p>
              </w:tc>
              <w:tc>
                <w:tcPr>
                  <w:tcW w:w="1680" w:type="dxa"/>
                  <w:vMerge w:val="restart"/>
                  <w:tcBorders>
                    <w:top w:val="single" w:color="000000" w:sz="4" w:space="0"/>
                    <w:left w:val="single" w:color="000000" w:sz="4" w:space="0"/>
                    <w:right w:val="single" w:color="000000" w:sz="4" w:space="0"/>
                  </w:tcBorders>
                </w:tcPr>
                <w:p>
                  <w:pPr>
                    <w:pStyle w:val="20"/>
                    <w:spacing w:before="5"/>
                    <w:rPr>
                      <w:b/>
                      <w:color w:val="000000" w:themeColor="text1"/>
                      <w:sz w:val="29"/>
                      <w14:textFill>
                        <w14:solidFill>
                          <w14:schemeClr w14:val="tx1"/>
                        </w14:solidFill>
                      </w14:textFill>
                    </w:rPr>
                  </w:pPr>
                </w:p>
                <w:p>
                  <w:pPr>
                    <w:pStyle w:val="20"/>
                    <w:spacing w:line="242" w:lineRule="auto"/>
                    <w:ind w:left="489" w:right="98" w:hanging="360"/>
                    <w:rPr>
                      <w:color w:val="000000" w:themeColor="text1"/>
                      <w:sz w:val="24"/>
                      <w14:textFill>
                        <w14:solidFill>
                          <w14:schemeClr w14:val="tx1"/>
                        </w14:solidFill>
                      </w14:textFill>
                    </w:rPr>
                  </w:pPr>
                  <w:r>
                    <w:rPr>
                      <w:color w:val="000000" w:themeColor="text1"/>
                      <w:sz w:val="24"/>
                      <w14:textFill>
                        <w14:solidFill>
                          <w14:schemeClr w14:val="tx1"/>
                        </w14:solidFill>
                      </w14:textFill>
                    </w:rPr>
                    <w:t>场界噪声的达标情况</w:t>
                  </w:r>
                </w:p>
              </w:tc>
              <w:tc>
                <w:tcPr>
                  <w:tcW w:w="1220" w:type="dxa"/>
                  <w:vMerge w:val="restart"/>
                  <w:tcBorders>
                    <w:top w:val="single" w:color="000000" w:sz="4" w:space="0"/>
                    <w:left w:val="single" w:color="000000" w:sz="4" w:space="0"/>
                    <w:right w:val="single" w:color="000000" w:sz="4" w:space="0"/>
                  </w:tcBorders>
                </w:tcPr>
                <w:p>
                  <w:pPr>
                    <w:pStyle w:val="20"/>
                    <w:spacing w:before="5"/>
                    <w:rPr>
                      <w:b/>
                      <w:color w:val="000000" w:themeColor="text1"/>
                      <w:sz w:val="29"/>
                      <w14:textFill>
                        <w14:solidFill>
                          <w14:schemeClr w14:val="tx1"/>
                        </w14:solidFill>
                      </w14:textFill>
                    </w:rPr>
                  </w:pPr>
                </w:p>
                <w:p>
                  <w:pPr>
                    <w:pStyle w:val="20"/>
                    <w:spacing w:line="242" w:lineRule="auto"/>
                    <w:ind w:left="379" w:right="110" w:hanging="240"/>
                    <w:rPr>
                      <w:color w:val="000000" w:themeColor="text1"/>
                      <w:sz w:val="24"/>
                      <w14:textFill>
                        <w14:solidFill>
                          <w14:schemeClr w14:val="tx1"/>
                        </w14:solidFill>
                      </w14:textFill>
                    </w:rPr>
                  </w:pPr>
                  <w:r>
                    <w:rPr>
                      <w:color w:val="000000" w:themeColor="text1"/>
                      <w:sz w:val="24"/>
                      <w14:textFill>
                        <w14:solidFill>
                          <w14:schemeClr w14:val="tx1"/>
                        </w14:solidFill>
                      </w14:textFill>
                    </w:rPr>
                    <w:t>场界环境噪声</w:t>
                  </w:r>
                </w:p>
              </w:tc>
              <w:tc>
                <w:tcPr>
                  <w:tcW w:w="2957" w:type="dxa"/>
                  <w:vMerge w:val="restart"/>
                  <w:tcBorders>
                    <w:top w:val="single" w:color="000000" w:sz="4" w:space="0"/>
                    <w:left w:val="single" w:color="000000" w:sz="4" w:space="0"/>
                    <w:right w:val="nil"/>
                  </w:tcBorders>
                </w:tcPr>
                <w:p>
                  <w:pPr>
                    <w:pStyle w:val="20"/>
                    <w:spacing w:before="223" w:line="242" w:lineRule="auto"/>
                    <w:ind w:left="371" w:right="99" w:hanging="245"/>
                    <w:rPr>
                      <w:color w:val="000000" w:themeColor="text1"/>
                      <w:sz w:val="24"/>
                      <w14:textFill>
                        <w14:solidFill>
                          <w14:schemeClr w14:val="tx1"/>
                        </w14:solidFill>
                      </w14:textFill>
                    </w:rPr>
                  </w:pPr>
                  <w:r>
                    <w:rPr>
                      <w:color w:val="000000" w:themeColor="text1"/>
                      <w:sz w:val="24"/>
                      <w14:textFill>
                        <w14:solidFill>
                          <w14:schemeClr w14:val="tx1"/>
                        </w14:solidFill>
                      </w14:textFill>
                    </w:rPr>
                    <w:t xml:space="preserve">各厂界昼间、夜间 </w:t>
                  </w:r>
                  <w:r>
                    <w:rPr>
                      <w:rFonts w:ascii="Times New Roman" w:eastAsia="Times New Roman"/>
                      <w:color w:val="000000" w:themeColor="text1"/>
                      <w:sz w:val="24"/>
                      <w14:textFill>
                        <w14:solidFill>
                          <w14:schemeClr w14:val="tx1"/>
                        </w14:solidFill>
                      </w14:textFill>
                    </w:rPr>
                    <w:t xml:space="preserve">1 </w:t>
                  </w:r>
                  <w:r>
                    <w:rPr>
                      <w:color w:val="000000" w:themeColor="text1"/>
                      <w:sz w:val="24"/>
                      <w14:textFill>
                        <w14:solidFill>
                          <w14:schemeClr w14:val="tx1"/>
                        </w14:solidFill>
                      </w14:textFill>
                    </w:rPr>
                    <w:t>次</w:t>
                  </w:r>
                </w:p>
                <w:p>
                  <w:pPr>
                    <w:pStyle w:val="20"/>
                    <w:ind w:left="131"/>
                    <w:rPr>
                      <w:color w:val="000000" w:themeColor="text1"/>
                      <w:sz w:val="24"/>
                      <w14:textFill>
                        <w14:solidFill>
                          <w14:schemeClr w14:val="tx1"/>
                        </w14:solidFill>
                      </w14:textFill>
                    </w:rPr>
                  </w:pPr>
                  <w:r>
                    <w:rPr>
                      <w:color w:val="000000" w:themeColor="text1"/>
                      <w:sz w:val="24"/>
                      <w14:textFill>
                        <w14:solidFill>
                          <w14:schemeClr w14:val="tx1"/>
                        </w14:solidFill>
                      </w14:textFill>
                    </w:rPr>
                    <w:t xml:space="preserve">连续监测 </w:t>
                  </w:r>
                  <w:r>
                    <w:rPr>
                      <w:rFonts w:ascii="Times New Roman" w:eastAsia="Times New Roman"/>
                      <w:color w:val="000000" w:themeColor="text1"/>
                      <w:sz w:val="24"/>
                      <w14:textFill>
                        <w14:solidFill>
                          <w14:schemeClr w14:val="tx1"/>
                        </w14:solidFill>
                      </w14:textFill>
                    </w:rPr>
                    <w:t xml:space="preserve">2 </w:t>
                  </w:r>
                  <w:r>
                    <w:rPr>
                      <w:color w:val="000000" w:themeColor="text1"/>
                      <w:sz w:val="24"/>
                      <w14:textFill>
                        <w14:solidFill>
                          <w14:schemeClr w14:val="tx1"/>
                        </w14:solidFill>
                      </w14:textFill>
                    </w:rPr>
                    <w:t>天</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3" w:hRule="atLeast"/>
              </w:trPr>
              <w:tc>
                <w:tcPr>
                  <w:tcW w:w="1671" w:type="dxa"/>
                  <w:tcBorders>
                    <w:top w:val="single" w:color="000000" w:sz="4" w:space="0"/>
                    <w:left w:val="nil"/>
                    <w:bottom w:val="single" w:color="000000" w:sz="4" w:space="0"/>
                    <w:right w:val="single" w:color="000000" w:sz="4" w:space="0"/>
                  </w:tcBorders>
                </w:tcPr>
                <w:p>
                  <w:pPr>
                    <w:pStyle w:val="20"/>
                    <w:spacing w:before="12" w:line="272" w:lineRule="exact"/>
                    <w:ind w:left="234" w:right="200"/>
                    <w:jc w:val="center"/>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▲N2#</w:t>
                  </w:r>
                </w:p>
              </w:tc>
              <w:tc>
                <w:tcPr>
                  <w:tcW w:w="2050" w:type="dxa"/>
                  <w:tcBorders>
                    <w:top w:val="single" w:color="000000" w:sz="4" w:space="0"/>
                    <w:left w:val="single" w:color="000000" w:sz="4" w:space="0"/>
                    <w:bottom w:val="single" w:color="000000" w:sz="4" w:space="0"/>
                    <w:right w:val="single" w:color="000000" w:sz="4" w:space="0"/>
                  </w:tcBorders>
                </w:tcPr>
                <w:p>
                  <w:pPr>
                    <w:pStyle w:val="20"/>
                    <w:spacing w:line="284" w:lineRule="exact"/>
                    <w:ind w:left="143" w:right="117"/>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 xml:space="preserve">厂界南外 </w:t>
                  </w:r>
                  <w:r>
                    <w:rPr>
                      <w:rFonts w:ascii="Times New Roman" w:eastAsia="Times New Roman"/>
                      <w:color w:val="000000" w:themeColor="text1"/>
                      <w:sz w:val="24"/>
                      <w14:textFill>
                        <w14:solidFill>
                          <w14:schemeClr w14:val="tx1"/>
                        </w14:solidFill>
                      </w14:textFill>
                    </w:rPr>
                    <w:t xml:space="preserve">1 </w:t>
                  </w:r>
                  <w:r>
                    <w:rPr>
                      <w:color w:val="000000" w:themeColor="text1"/>
                      <w:sz w:val="24"/>
                      <w14:textFill>
                        <w14:solidFill>
                          <w14:schemeClr w14:val="tx1"/>
                        </w14:solidFill>
                      </w14:textFill>
                    </w:rPr>
                    <w:t>米处</w:t>
                  </w:r>
                </w:p>
              </w:tc>
              <w:tc>
                <w:tcPr>
                  <w:tcW w:w="1680" w:type="dxa"/>
                  <w:vMerge w:val="continue"/>
                  <w:tcBorders>
                    <w:top w:val="nil"/>
                    <w:left w:val="single" w:color="000000" w:sz="4" w:space="0"/>
                    <w:right w:val="single" w:color="000000" w:sz="4" w:space="0"/>
                  </w:tcBorders>
                </w:tcPr>
                <w:p>
                  <w:pPr>
                    <w:rPr>
                      <w:color w:val="000000" w:themeColor="text1"/>
                      <w:sz w:val="2"/>
                      <w:szCs w:val="2"/>
                      <w14:textFill>
                        <w14:solidFill>
                          <w14:schemeClr w14:val="tx1"/>
                        </w14:solidFill>
                      </w14:textFill>
                    </w:rPr>
                  </w:pPr>
                </w:p>
              </w:tc>
              <w:tc>
                <w:tcPr>
                  <w:tcW w:w="1220" w:type="dxa"/>
                  <w:vMerge w:val="continue"/>
                  <w:tcBorders>
                    <w:top w:val="nil"/>
                    <w:left w:val="single" w:color="000000" w:sz="4" w:space="0"/>
                    <w:right w:val="single" w:color="000000" w:sz="4" w:space="0"/>
                  </w:tcBorders>
                </w:tcPr>
                <w:p>
                  <w:pPr>
                    <w:rPr>
                      <w:color w:val="000000" w:themeColor="text1"/>
                      <w:sz w:val="2"/>
                      <w:szCs w:val="2"/>
                      <w14:textFill>
                        <w14:solidFill>
                          <w14:schemeClr w14:val="tx1"/>
                        </w14:solidFill>
                      </w14:textFill>
                    </w:rPr>
                  </w:pPr>
                </w:p>
              </w:tc>
              <w:tc>
                <w:tcPr>
                  <w:tcW w:w="2957" w:type="dxa"/>
                  <w:vMerge w:val="continue"/>
                  <w:tcBorders>
                    <w:top w:val="nil"/>
                    <w:left w:val="single" w:color="000000" w:sz="4" w:space="0"/>
                    <w:right w:val="nil"/>
                  </w:tcBorders>
                </w:tcPr>
                <w:p>
                  <w:pPr>
                    <w:rPr>
                      <w:color w:val="000000" w:themeColor="text1"/>
                      <w:sz w:val="2"/>
                      <w:szCs w:val="2"/>
                      <w14:textFill>
                        <w14:solidFill>
                          <w14:schemeClr w14:val="tx1"/>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3" w:hRule="atLeast"/>
              </w:trPr>
              <w:tc>
                <w:tcPr>
                  <w:tcW w:w="1671" w:type="dxa"/>
                  <w:tcBorders>
                    <w:top w:val="single" w:color="000000" w:sz="4" w:space="0"/>
                    <w:left w:val="nil"/>
                    <w:bottom w:val="single" w:color="000000" w:sz="4" w:space="0"/>
                    <w:right w:val="single" w:color="000000" w:sz="4" w:space="0"/>
                  </w:tcBorders>
                </w:tcPr>
                <w:p>
                  <w:pPr>
                    <w:pStyle w:val="20"/>
                    <w:spacing w:before="14" w:line="270" w:lineRule="exact"/>
                    <w:ind w:left="234" w:right="200"/>
                    <w:jc w:val="center"/>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▲N3#</w:t>
                  </w:r>
                </w:p>
              </w:tc>
              <w:tc>
                <w:tcPr>
                  <w:tcW w:w="2050" w:type="dxa"/>
                  <w:tcBorders>
                    <w:top w:val="single" w:color="000000" w:sz="4" w:space="0"/>
                    <w:left w:val="single" w:color="000000" w:sz="4" w:space="0"/>
                    <w:bottom w:val="single" w:color="000000" w:sz="4" w:space="0"/>
                    <w:right w:val="single" w:color="000000" w:sz="4" w:space="0"/>
                  </w:tcBorders>
                </w:tcPr>
                <w:p>
                  <w:pPr>
                    <w:pStyle w:val="20"/>
                    <w:spacing w:line="284" w:lineRule="exact"/>
                    <w:ind w:left="143" w:right="117"/>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 xml:space="preserve">厂界西外 </w:t>
                  </w:r>
                  <w:r>
                    <w:rPr>
                      <w:rFonts w:ascii="Times New Roman" w:eastAsia="Times New Roman"/>
                      <w:color w:val="000000" w:themeColor="text1"/>
                      <w:sz w:val="24"/>
                      <w14:textFill>
                        <w14:solidFill>
                          <w14:schemeClr w14:val="tx1"/>
                        </w14:solidFill>
                      </w14:textFill>
                    </w:rPr>
                    <w:t xml:space="preserve">1 </w:t>
                  </w:r>
                  <w:r>
                    <w:rPr>
                      <w:color w:val="000000" w:themeColor="text1"/>
                      <w:sz w:val="24"/>
                      <w14:textFill>
                        <w14:solidFill>
                          <w14:schemeClr w14:val="tx1"/>
                        </w14:solidFill>
                      </w14:textFill>
                    </w:rPr>
                    <w:t>米处</w:t>
                  </w:r>
                </w:p>
              </w:tc>
              <w:tc>
                <w:tcPr>
                  <w:tcW w:w="1680" w:type="dxa"/>
                  <w:vMerge w:val="continue"/>
                  <w:tcBorders>
                    <w:top w:val="nil"/>
                    <w:left w:val="single" w:color="000000" w:sz="4" w:space="0"/>
                    <w:right w:val="single" w:color="000000" w:sz="4" w:space="0"/>
                  </w:tcBorders>
                </w:tcPr>
                <w:p>
                  <w:pPr>
                    <w:rPr>
                      <w:color w:val="000000" w:themeColor="text1"/>
                      <w:sz w:val="2"/>
                      <w:szCs w:val="2"/>
                      <w14:textFill>
                        <w14:solidFill>
                          <w14:schemeClr w14:val="tx1"/>
                        </w14:solidFill>
                      </w14:textFill>
                    </w:rPr>
                  </w:pPr>
                </w:p>
              </w:tc>
              <w:tc>
                <w:tcPr>
                  <w:tcW w:w="1220" w:type="dxa"/>
                  <w:vMerge w:val="continue"/>
                  <w:tcBorders>
                    <w:top w:val="nil"/>
                    <w:left w:val="single" w:color="000000" w:sz="4" w:space="0"/>
                    <w:right w:val="single" w:color="000000" w:sz="4" w:space="0"/>
                  </w:tcBorders>
                </w:tcPr>
                <w:p>
                  <w:pPr>
                    <w:rPr>
                      <w:color w:val="000000" w:themeColor="text1"/>
                      <w:sz w:val="2"/>
                      <w:szCs w:val="2"/>
                      <w14:textFill>
                        <w14:solidFill>
                          <w14:schemeClr w14:val="tx1"/>
                        </w14:solidFill>
                      </w14:textFill>
                    </w:rPr>
                  </w:pPr>
                </w:p>
              </w:tc>
              <w:tc>
                <w:tcPr>
                  <w:tcW w:w="2957" w:type="dxa"/>
                  <w:vMerge w:val="continue"/>
                  <w:tcBorders>
                    <w:top w:val="nil"/>
                    <w:left w:val="single" w:color="000000" w:sz="4" w:space="0"/>
                    <w:right w:val="nil"/>
                  </w:tcBorders>
                </w:tcPr>
                <w:p>
                  <w:pPr>
                    <w:rPr>
                      <w:color w:val="000000" w:themeColor="text1"/>
                      <w:sz w:val="2"/>
                      <w:szCs w:val="2"/>
                      <w14:textFill>
                        <w14:solidFill>
                          <w14:schemeClr w14:val="tx1"/>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24" w:hRule="atLeast"/>
              </w:trPr>
              <w:tc>
                <w:tcPr>
                  <w:tcW w:w="1671" w:type="dxa"/>
                  <w:tcBorders>
                    <w:top w:val="single" w:color="000000" w:sz="4" w:space="0"/>
                    <w:left w:val="nil"/>
                    <w:right w:val="single" w:color="000000" w:sz="4" w:space="0"/>
                  </w:tcBorders>
                </w:tcPr>
                <w:p>
                  <w:pPr>
                    <w:pStyle w:val="20"/>
                    <w:spacing w:before="18"/>
                    <w:ind w:left="234" w:right="200"/>
                    <w:jc w:val="center"/>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▲N4#</w:t>
                  </w:r>
                </w:p>
              </w:tc>
              <w:tc>
                <w:tcPr>
                  <w:tcW w:w="2050" w:type="dxa"/>
                  <w:tcBorders>
                    <w:top w:val="single" w:color="000000" w:sz="4" w:space="0"/>
                    <w:left w:val="single" w:color="000000" w:sz="4" w:space="0"/>
                    <w:right w:val="single" w:color="000000" w:sz="4" w:space="0"/>
                  </w:tcBorders>
                </w:tcPr>
                <w:p>
                  <w:pPr>
                    <w:pStyle w:val="20"/>
                    <w:spacing w:before="2" w:line="302" w:lineRule="exact"/>
                    <w:ind w:left="143" w:right="117"/>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 xml:space="preserve">厂界北外 </w:t>
                  </w:r>
                  <w:r>
                    <w:rPr>
                      <w:rFonts w:ascii="Times New Roman" w:eastAsia="Times New Roman"/>
                      <w:color w:val="000000" w:themeColor="text1"/>
                      <w:sz w:val="24"/>
                      <w14:textFill>
                        <w14:solidFill>
                          <w14:schemeClr w14:val="tx1"/>
                        </w14:solidFill>
                      </w14:textFill>
                    </w:rPr>
                    <w:t xml:space="preserve">1 </w:t>
                  </w:r>
                  <w:r>
                    <w:rPr>
                      <w:color w:val="000000" w:themeColor="text1"/>
                      <w:sz w:val="24"/>
                      <w14:textFill>
                        <w14:solidFill>
                          <w14:schemeClr w14:val="tx1"/>
                        </w14:solidFill>
                      </w14:textFill>
                    </w:rPr>
                    <w:t>米处</w:t>
                  </w:r>
                </w:p>
              </w:tc>
              <w:tc>
                <w:tcPr>
                  <w:tcW w:w="1680" w:type="dxa"/>
                  <w:vMerge w:val="continue"/>
                  <w:tcBorders>
                    <w:top w:val="nil"/>
                    <w:left w:val="single" w:color="000000" w:sz="4" w:space="0"/>
                    <w:right w:val="single" w:color="000000" w:sz="4" w:space="0"/>
                  </w:tcBorders>
                </w:tcPr>
                <w:p>
                  <w:pPr>
                    <w:rPr>
                      <w:color w:val="000000" w:themeColor="text1"/>
                      <w:sz w:val="2"/>
                      <w:szCs w:val="2"/>
                      <w14:textFill>
                        <w14:solidFill>
                          <w14:schemeClr w14:val="tx1"/>
                        </w14:solidFill>
                      </w14:textFill>
                    </w:rPr>
                  </w:pPr>
                </w:p>
              </w:tc>
              <w:tc>
                <w:tcPr>
                  <w:tcW w:w="1220" w:type="dxa"/>
                  <w:vMerge w:val="continue"/>
                  <w:tcBorders>
                    <w:top w:val="nil"/>
                    <w:left w:val="single" w:color="000000" w:sz="4" w:space="0"/>
                    <w:right w:val="single" w:color="000000" w:sz="4" w:space="0"/>
                  </w:tcBorders>
                </w:tcPr>
                <w:p>
                  <w:pPr>
                    <w:rPr>
                      <w:color w:val="000000" w:themeColor="text1"/>
                      <w:sz w:val="2"/>
                      <w:szCs w:val="2"/>
                      <w14:textFill>
                        <w14:solidFill>
                          <w14:schemeClr w14:val="tx1"/>
                        </w14:solidFill>
                      </w14:textFill>
                    </w:rPr>
                  </w:pPr>
                </w:p>
              </w:tc>
              <w:tc>
                <w:tcPr>
                  <w:tcW w:w="2957" w:type="dxa"/>
                  <w:vMerge w:val="continue"/>
                  <w:tcBorders>
                    <w:top w:val="nil"/>
                    <w:left w:val="single" w:color="000000" w:sz="4" w:space="0"/>
                    <w:right w:val="nil"/>
                  </w:tcBorders>
                </w:tcPr>
                <w:p>
                  <w:pPr>
                    <w:rPr>
                      <w:color w:val="000000" w:themeColor="text1"/>
                      <w:sz w:val="2"/>
                      <w:szCs w:val="2"/>
                      <w14:textFill>
                        <w14:solidFill>
                          <w14:schemeClr w14:val="tx1"/>
                        </w14:solidFill>
                      </w14:textFill>
                    </w:rPr>
                  </w:pPr>
                </w:p>
              </w:tc>
            </w:tr>
          </w:tbl>
          <w:p>
            <w:pPr>
              <w:pStyle w:val="20"/>
              <w:spacing w:before="10"/>
              <w:rPr>
                <w:b/>
                <w:color w:val="000000" w:themeColor="text1"/>
                <w:sz w:val="18"/>
                <w14:textFill>
                  <w14:solidFill>
                    <w14:schemeClr w14:val="tx1"/>
                  </w14:solidFill>
                </w14:textFill>
              </w:rPr>
            </w:pPr>
          </w:p>
          <w:p>
            <w:pPr>
              <w:pStyle w:val="2"/>
              <w:spacing w:before="4"/>
              <w:ind w:firstLine="480" w:firstLineChars="200"/>
              <w:rPr>
                <w:b/>
                <w:bCs/>
                <w:color w:val="000000" w:themeColor="text1"/>
                <w14:textFill>
                  <w14:solidFill>
                    <w14:schemeClr w14:val="tx1"/>
                  </w14:solidFill>
                </w14:textFill>
              </w:rPr>
            </w:pPr>
            <w:r>
              <w:rPr>
                <w:rFonts w:ascii="Times New Roman" w:eastAsia="Times New Roman"/>
                <w:b/>
                <w:bCs/>
                <w:color w:val="000000" w:themeColor="text1"/>
                <w14:textFill>
                  <w14:solidFill>
                    <w14:schemeClr w14:val="tx1"/>
                  </w14:solidFill>
                </w14:textFill>
              </w:rPr>
              <w:t>8.3.</w:t>
            </w:r>
            <w:r>
              <w:rPr>
                <w:rFonts w:hint="eastAsia" w:ascii="Times New Roman" w:eastAsia="宋体"/>
                <w:b/>
                <w:bCs/>
                <w:color w:val="000000" w:themeColor="text1"/>
                <w:lang w:val="en-US" w:eastAsia="zh-CN"/>
                <w14:textFill>
                  <w14:solidFill>
                    <w14:schemeClr w14:val="tx1"/>
                  </w14:solidFill>
                </w14:textFill>
              </w:rPr>
              <w:t>2</w:t>
            </w:r>
            <w:r>
              <w:rPr>
                <w:b/>
                <w:bCs/>
                <w:color w:val="000000" w:themeColor="text1"/>
                <w14:textFill>
                  <w14:solidFill>
                    <w14:schemeClr w14:val="tx1"/>
                  </w14:solidFill>
                </w14:textFill>
              </w:rPr>
              <w:t>厂界噪声监测结果</w:t>
            </w:r>
          </w:p>
          <w:p>
            <w:pPr>
              <w:pStyle w:val="2"/>
              <w:spacing w:before="160"/>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厂界噪声监测结果见</w:t>
            </w:r>
            <w:r>
              <w:rPr>
                <w:rFonts w:hint="eastAsia"/>
                <w:color w:val="000000" w:themeColor="text1"/>
                <w:lang w:eastAsia="zh-CN"/>
                <w14:textFill>
                  <w14:solidFill>
                    <w14:schemeClr w14:val="tx1"/>
                  </w14:solidFill>
                </w14:textFill>
              </w:rPr>
              <w:t>附件验收检测报告</w:t>
            </w:r>
            <w:r>
              <w:rPr>
                <w:color w:val="000000" w:themeColor="text1"/>
                <w14:textFill>
                  <w14:solidFill>
                    <w14:schemeClr w14:val="tx1"/>
                  </w14:solidFill>
                </w14:textFill>
              </w:rPr>
              <w:t>。由</w:t>
            </w:r>
            <w:r>
              <w:rPr>
                <w:rFonts w:hint="eastAsia"/>
                <w:color w:val="000000" w:themeColor="text1"/>
                <w:lang w:eastAsia="zh-CN"/>
                <w14:textFill>
                  <w14:solidFill>
                    <w14:schemeClr w14:val="tx1"/>
                  </w14:solidFill>
                </w14:textFill>
              </w:rPr>
              <w:t>验收检测报告</w:t>
            </w:r>
            <w:r>
              <w:rPr>
                <w:color w:val="000000" w:themeColor="text1"/>
                <w14:textFill>
                  <w14:solidFill>
                    <w14:schemeClr w14:val="tx1"/>
                  </w14:solidFill>
                </w14:textFill>
              </w:rPr>
              <w:t>可知，监测期间，本项目厂界东、南、西、北面昼间噪声最大值</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夜间噪声最大值排放达到《工业企业厂界环境噪声排放标准》（</w:t>
            </w:r>
            <w:r>
              <w:rPr>
                <w:rFonts w:ascii="Times New Roman" w:eastAsia="Times New Roman"/>
                <w:color w:val="000000" w:themeColor="text1"/>
                <w14:textFill>
                  <w14:solidFill>
                    <w14:schemeClr w14:val="tx1"/>
                  </w14:solidFill>
                </w14:textFill>
              </w:rPr>
              <w:t>GB12348-2008</w:t>
            </w:r>
            <w:r>
              <w:rPr>
                <w:color w:val="000000" w:themeColor="text1"/>
                <w14:textFill>
                  <w14:solidFill>
                    <w14:schemeClr w14:val="tx1"/>
                  </w14:solidFill>
                </w14:textFill>
              </w:rPr>
              <w:t>）中</w:t>
            </w:r>
            <w:r>
              <w:rPr>
                <w:rFonts w:hint="eastAsia" w:ascii="Times New Roman" w:eastAsia="宋体"/>
                <w:color w:val="000000" w:themeColor="text1"/>
                <w:lang w:val="en-US" w:eastAsia="zh-CN"/>
                <w14:textFill>
                  <w14:solidFill>
                    <w14:schemeClr w14:val="tx1"/>
                  </w14:solidFill>
                </w14:textFill>
              </w:rPr>
              <w:t>1</w:t>
            </w:r>
            <w:r>
              <w:rPr>
                <w:color w:val="000000" w:themeColor="text1"/>
                <w14:textFill>
                  <w14:solidFill>
                    <w14:schemeClr w14:val="tx1"/>
                  </w14:solidFill>
                </w14:textFill>
              </w:rPr>
              <w:t>类标准限值要求，均能达标排放，对环境影响较小。</w:t>
            </w:r>
          </w:p>
          <w:p>
            <w:pPr>
              <w:pStyle w:val="20"/>
              <w:spacing w:before="161" w:line="290" w:lineRule="exact"/>
              <w:ind w:right="2621"/>
              <w:jc w:val="both"/>
              <w:rPr>
                <w:b/>
                <w:color w:val="000000" w:themeColor="text1"/>
                <w:sz w:val="24"/>
                <w14:textFill>
                  <w14:solidFill>
                    <w14:schemeClr w14:val="tx1"/>
                  </w14:solidFill>
                </w14:textFill>
              </w:rPr>
            </w:pPr>
          </w:p>
        </w:tc>
      </w:tr>
    </w:tbl>
    <w:p>
      <w:pPr>
        <w:pStyle w:val="3"/>
        <w:rPr>
          <w:color w:val="000000" w:themeColor="text1"/>
          <w14:textFill>
            <w14:solidFill>
              <w14:schemeClr w14:val="tx1"/>
            </w14:solidFill>
          </w14:textFill>
        </w:rPr>
      </w:pPr>
      <w:bookmarkStart w:id="14" w:name="九、环境管理状况及监测计划"/>
      <w:bookmarkEnd w:id="14"/>
    </w:p>
    <w:p>
      <w:pPr>
        <w:spacing w:after="0" w:line="240" w:lineRule="auto"/>
        <w:jc w:val="left"/>
        <w:rPr>
          <w:color w:val="000000" w:themeColor="text1"/>
          <w:sz w:val="24"/>
          <w14:textFill>
            <w14:solidFill>
              <w14:schemeClr w14:val="tx1"/>
            </w14:solidFill>
          </w14:textFill>
        </w:rPr>
        <w:sectPr>
          <w:pgSz w:w="11910" w:h="16840"/>
          <w:pgMar w:top="1320" w:right="720" w:bottom="980" w:left="620" w:header="0" w:footer="701" w:gutter="0"/>
          <w:pgBorders>
            <w:top w:val="none" w:sz="0" w:space="0"/>
            <w:left w:val="none" w:sz="0" w:space="0"/>
            <w:bottom w:val="none" w:sz="0" w:space="0"/>
            <w:right w:val="none" w:sz="0" w:space="0"/>
          </w:pgBorders>
        </w:sectPr>
      </w:pPr>
    </w:p>
    <w:p>
      <w:pPr>
        <w:numPr>
          <w:ilvl w:val="0"/>
          <w:numId w:val="0"/>
        </w:numPr>
        <w:spacing w:before="43"/>
        <w:ind w:left="239" w:leftChars="0" w:right="0" w:rightChars="0"/>
        <w:jc w:val="left"/>
        <w:rPr>
          <w:b/>
          <w:color w:val="000000" w:themeColor="text1"/>
          <w:sz w:val="32"/>
          <w14:textFill>
            <w14:solidFill>
              <w14:schemeClr w14:val="tx1"/>
            </w14:solidFill>
          </w14:textFill>
        </w:rPr>
      </w:pPr>
      <w:bookmarkStart w:id="15" w:name="十、调查结论及建议"/>
      <w:bookmarkEnd w:id="15"/>
      <w:r>
        <w:rPr>
          <w:rFonts w:hint="eastAsia"/>
          <w:b/>
          <w:color w:val="000000" w:themeColor="text1"/>
          <w:sz w:val="32"/>
          <w:lang w:eastAsia="zh-CN"/>
          <w14:textFill>
            <w14:solidFill>
              <w14:schemeClr w14:val="tx1"/>
            </w14:solidFill>
          </w14:textFill>
        </w:rPr>
        <w:t>九、</w:t>
      </w:r>
      <w:r>
        <w:rPr>
          <w:b/>
          <w:color w:val="000000" w:themeColor="text1"/>
          <w:sz w:val="32"/>
          <w14:textFill>
            <w14:solidFill>
              <w14:schemeClr w14:val="tx1"/>
            </w14:solidFill>
          </w14:textFill>
        </w:rPr>
        <w:t>调查结论及建议</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786" w:type="dxa"/>
          </w:tcPr>
          <w:p>
            <w:pPr>
              <w:pStyle w:val="6"/>
              <w:spacing w:before="13"/>
              <w:ind w:left="239"/>
              <w:rPr>
                <w:color w:val="000000" w:themeColor="text1"/>
                <w14:textFill>
                  <w14:solidFill>
                    <w14:schemeClr w14:val="tx1"/>
                  </w14:solidFill>
                </w14:textFill>
              </w:rPr>
            </w:pPr>
            <w:r>
              <w:rPr>
                <w:color w:val="000000" w:themeColor="text1"/>
                <w14:textFill>
                  <w14:solidFill>
                    <w14:schemeClr w14:val="tx1"/>
                  </w14:solidFill>
                </w14:textFill>
              </w:rPr>
              <w:t>调查结论及建议</w:t>
            </w:r>
          </w:p>
          <w:p>
            <w:pPr>
              <w:pStyle w:val="2"/>
              <w:spacing w:before="158" w:line="364" w:lineRule="auto"/>
              <w:ind w:left="239" w:right="565" w:firstLine="480"/>
              <w:rPr>
                <w:color w:val="000000" w:themeColor="text1"/>
                <w14:textFill>
                  <w14:solidFill>
                    <w14:schemeClr w14:val="tx1"/>
                  </w14:solidFill>
                </w14:textFill>
              </w:rPr>
            </w:pPr>
            <w:r>
              <w:rPr>
                <w:color w:val="000000" w:themeColor="text1"/>
                <w:spacing w:val="-8"/>
                <w14:textFill>
                  <w14:solidFill>
                    <w14:schemeClr w14:val="tx1"/>
                  </w14:solidFill>
                </w14:textFill>
              </w:rPr>
              <w:t>根据以上对</w:t>
            </w:r>
            <w:r>
              <w:rPr>
                <w:rFonts w:hint="eastAsia"/>
                <w:color w:val="000000" w:themeColor="text1"/>
                <w:spacing w:val="-8"/>
                <w14:textFill>
                  <w14:solidFill>
                    <w14:schemeClr w14:val="tx1"/>
                  </w14:solidFill>
                </w14:textFill>
              </w:rPr>
              <w:t>水电站</w:t>
            </w:r>
            <w:r>
              <w:rPr>
                <w:color w:val="000000" w:themeColor="text1"/>
                <w:spacing w:val="-8"/>
                <w14:textFill>
                  <w14:solidFill>
                    <w14:schemeClr w14:val="tx1"/>
                  </w14:solidFill>
                </w14:textFill>
              </w:rPr>
              <w:t>工程建设项目的竣工环境保护验收调查，得出以下结论：</w:t>
            </w:r>
          </w:p>
          <w:p>
            <w:pPr>
              <w:pStyle w:val="6"/>
              <w:spacing w:line="306" w:lineRule="exact"/>
              <w:rPr>
                <w:color w:val="000000" w:themeColor="text1"/>
                <w14:textFill>
                  <w14:solidFill>
                    <w14:schemeClr w14:val="tx1"/>
                  </w14:solidFill>
                </w14:textFill>
              </w:rPr>
            </w:pPr>
            <w:r>
              <w:rPr>
                <w:color w:val="000000" w:themeColor="text1"/>
                <w14:textFill>
                  <w14:solidFill>
                    <w14:schemeClr w14:val="tx1"/>
                  </w14:solidFill>
                </w14:textFill>
              </w:rPr>
              <w:t>一、工程基本情况</w:t>
            </w:r>
          </w:p>
          <w:p>
            <w:pPr>
              <w:pStyle w:val="2"/>
              <w:keepNext w:val="0"/>
              <w:keepLines w:val="0"/>
              <w:pageBreakBefore w:val="0"/>
              <w:widowControl w:val="0"/>
              <w:kinsoku/>
              <w:wordWrap/>
              <w:overflowPunct/>
              <w:topLinePunct w:val="0"/>
              <w:autoSpaceDE w:val="0"/>
              <w:autoSpaceDN w:val="0"/>
              <w:bidi w:val="0"/>
              <w:adjustRightInd/>
              <w:snapToGrid/>
              <w:spacing w:before="0" w:after="0" w:line="360" w:lineRule="auto"/>
              <w:ind w:left="0" w:right="0" w:firstLine="480" w:firstLineChars="200"/>
              <w:textAlignment w:val="auto"/>
              <w:rPr>
                <w:color w:val="000000" w:themeColor="text1"/>
                <w:spacing w:val="-17"/>
                <w:sz w:val="24"/>
                <w14:textFill>
                  <w14:solidFill>
                    <w14:schemeClr w14:val="tx1"/>
                  </w14:solidFill>
                </w14:textFill>
              </w:rPr>
            </w:pPr>
            <w:r>
              <w:rPr>
                <w:rFonts w:hint="default" w:ascii="Times New Roman" w:hAnsi="Times New Roman" w:cs="Times New Roman"/>
                <w:color w:val="000000" w:themeColor="text1"/>
                <w:sz w:val="24"/>
                <w:lang w:eastAsia="zh-CN"/>
                <w14:textFill>
                  <w14:solidFill>
                    <w14:schemeClr w14:val="tx1"/>
                  </w14:solidFill>
                </w14:textFill>
              </w:rPr>
              <w:t>吉安市青原区东固深度水电站</w:t>
            </w:r>
            <w:r>
              <w:rPr>
                <w:rFonts w:hint="default" w:ascii="Times New Roman" w:hAnsi="Times New Roman" w:cs="Times New Roman"/>
                <w:color w:val="000000" w:themeColor="text1"/>
                <w:sz w:val="24"/>
                <w14:textFill>
                  <w14:solidFill>
                    <w14:schemeClr w14:val="tx1"/>
                  </w14:solidFill>
                </w14:textFill>
              </w:rPr>
              <w:t>位于</w:t>
            </w:r>
            <w:r>
              <w:rPr>
                <w:rFonts w:hint="default" w:ascii="Times New Roman" w:hAnsi="Times New Roman" w:cs="Times New Roman"/>
                <w:color w:val="000000" w:themeColor="text1"/>
                <w:sz w:val="24"/>
                <w:lang w:eastAsia="zh-CN"/>
                <w14:textFill>
                  <w14:solidFill>
                    <w14:schemeClr w14:val="tx1"/>
                  </w14:solidFill>
                </w14:textFill>
              </w:rPr>
              <w:t>吉安市青原区东固畲族乡丰岭村</w:t>
            </w:r>
            <w:r>
              <w:rPr>
                <w:rFonts w:hint="default" w:ascii="Times New Roman" w:hAnsi="Times New Roman" w:cs="Times New Roman"/>
                <w:color w:val="000000" w:themeColor="text1"/>
                <w:sz w:val="24"/>
                <w14:textFill>
                  <w14:solidFill>
                    <w14:schemeClr w14:val="tx1"/>
                  </w14:solidFill>
                </w14:textFill>
              </w:rPr>
              <w:t>，为</w:t>
            </w:r>
            <w:r>
              <w:rPr>
                <w:rFonts w:hint="default" w:ascii="Times New Roman" w:hAnsi="Times New Roman" w:cs="Times New Roman"/>
                <w:color w:val="000000" w:themeColor="text1"/>
                <w:sz w:val="24"/>
                <w:lang w:eastAsia="zh-CN"/>
                <w14:textFill>
                  <w14:solidFill>
                    <w14:schemeClr w14:val="tx1"/>
                  </w14:solidFill>
                </w14:textFill>
              </w:rPr>
              <w:t>富水河</w:t>
            </w:r>
            <w:r>
              <w:rPr>
                <w:rFonts w:hint="default" w:ascii="Times New Roman" w:hAnsi="Times New Roman" w:cs="Times New Roman"/>
                <w:color w:val="000000" w:themeColor="text1"/>
                <w:sz w:val="24"/>
                <w14:textFill>
                  <w14:solidFill>
                    <w14:schemeClr w14:val="tx1"/>
                  </w14:solidFill>
                </w14:textFill>
              </w:rPr>
              <w:t>支流</w:t>
            </w:r>
            <w:r>
              <w:rPr>
                <w:rFonts w:hint="default" w:ascii="Times New Roman" w:hAnsi="Times New Roman" w:cs="Times New Roman"/>
                <w:color w:val="000000" w:themeColor="text1"/>
                <w:sz w:val="24"/>
                <w:lang w:eastAsia="zh-CN"/>
                <w14:textFill>
                  <w14:solidFill>
                    <w14:schemeClr w14:val="tx1"/>
                  </w14:solidFill>
                </w14:textFill>
              </w:rPr>
              <w:t>枫边</w:t>
            </w:r>
            <w:r>
              <w:rPr>
                <w:rFonts w:hint="default" w:ascii="Times New Roman" w:hAnsi="Times New Roman" w:cs="Times New Roman"/>
                <w:color w:val="000000" w:themeColor="text1"/>
                <w:sz w:val="24"/>
                <w14:textFill>
                  <w14:solidFill>
                    <w14:schemeClr w14:val="tx1"/>
                  </w14:solidFill>
                </w14:textFill>
              </w:rPr>
              <w:t>水系，河段</w:t>
            </w:r>
            <w:r>
              <w:rPr>
                <w:rFonts w:hint="default" w:ascii="Times New Roman" w:hAnsi="Times New Roman" w:cs="Times New Roman"/>
                <w:color w:val="000000" w:themeColor="text1"/>
                <w:sz w:val="24"/>
                <w:lang w:eastAsia="zh-CN"/>
                <w14:textFill>
                  <w14:solidFill>
                    <w14:schemeClr w14:val="tx1"/>
                  </w14:solidFill>
                </w14:textFill>
              </w:rPr>
              <w:t>暂</w:t>
            </w:r>
            <w:r>
              <w:rPr>
                <w:rFonts w:hint="default" w:ascii="Times New Roman" w:hAnsi="Times New Roman" w:cs="Times New Roman"/>
                <w:color w:val="000000" w:themeColor="text1"/>
                <w:sz w:val="24"/>
                <w14:textFill>
                  <w14:solidFill>
                    <w14:schemeClr w14:val="tx1"/>
                  </w14:solidFill>
                </w14:textFill>
              </w:rPr>
              <w:t>未划分水功能区划，为引水式发电站</w:t>
            </w:r>
            <w:r>
              <w:rPr>
                <w:rFonts w:hint="default" w:ascii="Times New Roman" w:hAnsi="Times New Roman" w:cs="Times New Roman"/>
                <w:color w:val="000000" w:themeColor="text1"/>
                <w:sz w:val="24"/>
                <w:lang w:eastAsia="zh-CN"/>
                <w14:textFill>
                  <w14:solidFill>
                    <w14:schemeClr w14:val="tx1"/>
                  </w14:solidFill>
                </w14:textFill>
              </w:rPr>
              <w:t>。项目</w:t>
            </w:r>
            <w:r>
              <w:rPr>
                <w:rFonts w:hint="default" w:ascii="Times New Roman" w:hAnsi="Times New Roman" w:cs="Times New Roman"/>
                <w:color w:val="000000" w:themeColor="text1"/>
                <w:sz w:val="24"/>
                <w14:textFill>
                  <w14:solidFill>
                    <w14:schemeClr w14:val="tx1"/>
                  </w14:solidFill>
                </w14:textFill>
              </w:rPr>
              <w:t>于</w:t>
            </w:r>
            <w:r>
              <w:rPr>
                <w:rFonts w:hint="default" w:ascii="Times New Roman" w:hAnsi="Times New Roman" w:cs="Times New Roman"/>
                <w:color w:val="000000" w:themeColor="text1"/>
                <w:sz w:val="24"/>
                <w:lang w:val="en-US" w:eastAsia="zh-CN"/>
                <w14:textFill>
                  <w14:solidFill>
                    <w14:schemeClr w14:val="tx1"/>
                  </w14:solidFill>
                </w14:textFill>
              </w:rPr>
              <w:t>2004年</w:t>
            </w:r>
            <w:r>
              <w:rPr>
                <w:rFonts w:hint="default" w:ascii="Times New Roman" w:hAnsi="Times New Roman" w:eastAsia="宋体" w:cs="Times New Roman"/>
                <w:color w:val="000000" w:themeColor="text1"/>
                <w:sz w:val="24"/>
                <w:lang w:val="en-US" w:eastAsia="zh-CN"/>
                <w14:textFill>
                  <w14:solidFill>
                    <w14:schemeClr w14:val="tx1"/>
                  </w14:solidFill>
                </w14:textFill>
              </w:rPr>
              <w:t>底</w:t>
            </w:r>
            <w:r>
              <w:rPr>
                <w:rFonts w:hint="default" w:ascii="Times New Roman" w:hAnsi="Times New Roman" w:cs="Times New Roman"/>
                <w:color w:val="000000" w:themeColor="text1"/>
                <w:sz w:val="24"/>
                <w:lang w:val="en-US" w:eastAsia="zh-CN"/>
                <w14:textFill>
                  <w14:solidFill>
                    <w14:schemeClr w14:val="tx1"/>
                  </w14:solidFill>
                </w14:textFill>
              </w:rPr>
              <w:t>开始建设，</w:t>
            </w:r>
            <w:r>
              <w:rPr>
                <w:rFonts w:hint="default" w:ascii="Times New Roman" w:hAnsi="Times New Roman" w:cs="Times New Roman"/>
                <w:color w:val="000000" w:themeColor="text1"/>
                <w:sz w:val="24"/>
                <w14:textFill>
                  <w14:solidFill>
                    <w14:schemeClr w14:val="tx1"/>
                  </w14:solidFill>
                </w14:textFill>
              </w:rPr>
              <w:t>2006年</w:t>
            </w:r>
            <w:r>
              <w:rPr>
                <w:rFonts w:hint="default" w:ascii="Times New Roman" w:hAnsi="Times New Roman" w:eastAsia="宋体" w:cs="Times New Roman"/>
                <w:color w:val="000000" w:themeColor="text1"/>
                <w:sz w:val="24"/>
                <w:lang w:val="en-US" w:eastAsia="zh-CN"/>
                <w14:textFill>
                  <w14:solidFill>
                    <w14:schemeClr w14:val="tx1"/>
                  </w14:solidFill>
                </w14:textFill>
              </w:rPr>
              <w:t>1</w:t>
            </w:r>
            <w:r>
              <w:rPr>
                <w:rFonts w:hint="default" w:ascii="Times New Roman" w:hAnsi="Times New Roman" w:cs="Times New Roman"/>
                <w:color w:val="000000" w:themeColor="text1"/>
                <w:sz w:val="24"/>
                <w14:textFill>
                  <w14:solidFill>
                    <w14:schemeClr w14:val="tx1"/>
                  </w14:solidFill>
                </w14:textFill>
              </w:rPr>
              <w:t>月份建成投产，</w:t>
            </w:r>
            <w:r>
              <w:rPr>
                <w:rFonts w:hint="default" w:ascii="Times New Roman" w:hAnsi="Times New Roman" w:eastAsia="宋体" w:cs="Times New Roman"/>
                <w:color w:val="000000" w:themeColor="text1"/>
                <w:sz w:val="24"/>
                <w:lang w:val="en-US" w:eastAsia="zh-CN"/>
                <w14:textFill>
                  <w14:solidFill>
                    <w14:schemeClr w14:val="tx1"/>
                  </w14:solidFill>
                </w14:textFill>
              </w:rPr>
              <w:t>总</w:t>
            </w:r>
            <w:r>
              <w:rPr>
                <w:rFonts w:hint="default" w:ascii="Times New Roman" w:hAnsi="Times New Roman" w:cs="Times New Roman"/>
                <w:color w:val="000000" w:themeColor="text1"/>
                <w:sz w:val="24"/>
                <w14:textFill>
                  <w14:solidFill>
                    <w14:schemeClr w14:val="tx1"/>
                  </w14:solidFill>
                </w14:textFill>
              </w:rPr>
              <w:t>装机容量</w:t>
            </w:r>
            <w:r>
              <w:rPr>
                <w:rFonts w:hint="default" w:ascii="Times New Roman" w:hAnsi="Times New Roman" w:cs="Times New Roman"/>
                <w:color w:val="000000" w:themeColor="text1"/>
                <w:sz w:val="24"/>
                <w:lang w:val="en-US" w:eastAsia="zh-CN"/>
                <w14:textFill>
                  <w14:solidFill>
                    <w14:schemeClr w14:val="tx1"/>
                  </w14:solidFill>
                </w14:textFill>
              </w:rPr>
              <w:t>480</w:t>
            </w:r>
            <w:r>
              <w:rPr>
                <w:rFonts w:hint="default" w:ascii="Times New Roman" w:hAnsi="Times New Roman" w:cs="Times New Roman"/>
                <w:color w:val="000000" w:themeColor="text1"/>
                <w:sz w:val="24"/>
                <w14:textFill>
                  <w14:solidFill>
                    <w14:schemeClr w14:val="tx1"/>
                  </w14:solidFill>
                </w14:textFill>
              </w:rPr>
              <w:t>kw，</w:t>
            </w:r>
            <w:r>
              <w:rPr>
                <w:rFonts w:hint="default" w:ascii="Times New Roman" w:hAnsi="Times New Roman" w:cs="Times New Roman"/>
                <w:color w:val="000000" w:themeColor="text1"/>
                <w:sz w:val="24"/>
                <w:lang w:eastAsia="zh-CN"/>
                <w14:textFill>
                  <w14:solidFill>
                    <w14:schemeClr w14:val="tx1"/>
                  </w14:solidFill>
                </w14:textFill>
              </w:rPr>
              <w:t>为</w:t>
            </w:r>
            <w:r>
              <w:rPr>
                <w:rFonts w:hint="default" w:ascii="Times New Roman" w:hAnsi="Times New Roman" w:cs="Times New Roman"/>
                <w:color w:val="000000" w:themeColor="text1"/>
                <w:sz w:val="24"/>
                <w:lang w:val="en-US" w:eastAsia="zh-CN"/>
                <w14:textFill>
                  <w14:solidFill>
                    <w14:schemeClr w14:val="tx1"/>
                  </w14:solidFill>
                </w14:textFill>
              </w:rPr>
              <w:t>160kw+320kw两台发电机组，</w:t>
            </w:r>
            <w:r>
              <w:rPr>
                <w:rFonts w:hint="default" w:ascii="Times New Roman" w:hAnsi="Times New Roman" w:cs="Times New Roman"/>
                <w:color w:val="000000" w:themeColor="text1"/>
                <w:sz w:val="24"/>
                <w14:textFill>
                  <w14:solidFill>
                    <w14:schemeClr w14:val="tx1"/>
                  </w14:solidFill>
                </w14:textFill>
              </w:rPr>
              <w:t>年平均发电量</w:t>
            </w:r>
            <w:r>
              <w:rPr>
                <w:rFonts w:hint="default" w:ascii="Times New Roman" w:hAnsi="Times New Roman" w:cs="Times New Roman"/>
                <w:color w:val="000000" w:themeColor="text1"/>
                <w:sz w:val="24"/>
                <w:lang w:val="en-US" w:eastAsia="zh-CN"/>
                <w14:textFill>
                  <w14:solidFill>
                    <w14:schemeClr w14:val="tx1"/>
                  </w14:solidFill>
                </w14:textFill>
              </w:rPr>
              <w:t>180</w:t>
            </w:r>
            <w:r>
              <w:rPr>
                <w:rFonts w:hint="default" w:ascii="Times New Roman" w:hAnsi="Times New Roman" w:cs="Times New Roman"/>
                <w:color w:val="000000" w:themeColor="text1"/>
                <w:sz w:val="24"/>
                <w14:textFill>
                  <w14:solidFill>
                    <w14:schemeClr w14:val="tx1"/>
                  </w14:solidFill>
                </w14:textFill>
              </w:rPr>
              <w:t>万度</w:t>
            </w:r>
            <w:r>
              <w:rPr>
                <w:rFonts w:hint="eastAsia"/>
                <w:color w:val="000000" w:themeColor="text1"/>
                <w14:textFill>
                  <w14:solidFill>
                    <w14:schemeClr w14:val="tx1"/>
                  </w14:solidFill>
                </w14:textFill>
              </w:rPr>
              <w:t>。本项目劳动定员为5人，其中管理人员1人，均不在厂房内食宿，年工作日300天，职工每天两班，每班12小时工作制。</w:t>
            </w:r>
            <w:r>
              <w:rPr>
                <w:color w:val="000000" w:themeColor="text1"/>
                <w14:textFill>
                  <w14:solidFill>
                    <w14:schemeClr w14:val="tx1"/>
                  </w14:solidFill>
                </w14:textFill>
              </w:rPr>
              <w:t>项目主要工程包括：拦水坝、尾水渠、发电厂房、升压站和值班休息室等。根据《中华人民共和国环境保护法》、《中华人民共和国环境影响评价法》等有关法律法规中相关规定，取得</w:t>
            </w:r>
            <w:r>
              <w:rPr>
                <w:rFonts w:hint="eastAsia"/>
                <w:color w:val="000000" w:themeColor="text1"/>
                <w:lang w:eastAsia="zh-CN"/>
                <w14:textFill>
                  <w14:solidFill>
                    <w14:schemeClr w14:val="tx1"/>
                  </w14:solidFill>
                </w14:textFill>
              </w:rPr>
              <w:t>了相关手续</w:t>
            </w:r>
            <w:r>
              <w:rPr>
                <w:color w:val="000000" w:themeColor="text1"/>
                <w14:textFill>
                  <w14:solidFill>
                    <w14:schemeClr w14:val="tx1"/>
                  </w14:solidFill>
                </w14:textFill>
              </w:rPr>
              <w:t>。</w:t>
            </w:r>
          </w:p>
          <w:p>
            <w:pPr>
              <w:keepNext w:val="0"/>
              <w:keepLines w:val="0"/>
              <w:pageBreakBefore w:val="0"/>
              <w:widowControl w:val="0"/>
              <w:kinsoku/>
              <w:wordWrap/>
              <w:overflowPunct/>
              <w:topLinePunct w:val="0"/>
              <w:autoSpaceDE w:val="0"/>
              <w:autoSpaceDN w:val="0"/>
              <w:bidi w:val="0"/>
              <w:adjustRightInd/>
              <w:spacing w:before="0" w:after="0" w:line="360" w:lineRule="auto"/>
              <w:ind w:left="0" w:right="0" w:firstLine="482" w:firstLineChars="200"/>
              <w:jc w:val="left"/>
              <w:textAlignment w:val="auto"/>
              <w:rPr>
                <w:b/>
                <w:color w:val="000000" w:themeColor="text1"/>
                <w:sz w:val="24"/>
                <w:highlight w:val="none"/>
                <w14:textFill>
                  <w14:solidFill>
                    <w14:schemeClr w14:val="tx1"/>
                  </w14:solidFill>
                </w14:textFill>
              </w:rPr>
            </w:pPr>
            <w:r>
              <w:rPr>
                <w:b/>
                <w:color w:val="000000" w:themeColor="text1"/>
                <w:sz w:val="24"/>
                <w:highlight w:val="none"/>
                <w14:textFill>
                  <w14:solidFill>
                    <w14:schemeClr w14:val="tx1"/>
                  </w14:solidFill>
                </w14:textFill>
              </w:rPr>
              <w:t>二、环境保护措施落实及环保设施建设情况</w:t>
            </w:r>
          </w:p>
          <w:p>
            <w:pPr>
              <w:pStyle w:val="2"/>
              <w:keepNext w:val="0"/>
              <w:keepLines w:val="0"/>
              <w:pageBreakBefore w:val="0"/>
              <w:widowControl w:val="0"/>
              <w:kinsoku/>
              <w:wordWrap/>
              <w:overflowPunct/>
              <w:topLinePunct w:val="0"/>
              <w:autoSpaceDE w:val="0"/>
              <w:autoSpaceDN w:val="0"/>
              <w:bidi w:val="0"/>
              <w:adjustRightInd/>
              <w:spacing w:before="0" w:after="0" w:line="360" w:lineRule="auto"/>
              <w:ind w:left="0" w:right="0" w:firstLine="480" w:firstLineChars="200"/>
              <w:textAlignment w:val="auto"/>
              <w:rPr>
                <w:color w:val="000000" w:themeColor="text1"/>
                <w14:textFill>
                  <w14:solidFill>
                    <w14:schemeClr w14:val="tx1"/>
                  </w14:solidFill>
                </w14:textFill>
              </w:rPr>
            </w:pPr>
            <w:r>
              <w:rPr>
                <w:color w:val="000000" w:themeColor="text1"/>
                <w14:textFill>
                  <w14:solidFill>
                    <w14:schemeClr w14:val="tx1"/>
                  </w14:solidFill>
                </w14:textFill>
              </w:rPr>
              <w:t>在环境影响评价报告表及其批复中对本工程提出了具体的环境保护措施要求：</w:t>
            </w:r>
          </w:p>
          <w:p>
            <w:pPr>
              <w:pStyle w:val="2"/>
              <w:keepNext w:val="0"/>
              <w:keepLines w:val="0"/>
              <w:pageBreakBefore w:val="0"/>
              <w:widowControl w:val="0"/>
              <w:kinsoku/>
              <w:wordWrap/>
              <w:overflowPunct/>
              <w:topLinePunct w:val="0"/>
              <w:autoSpaceDE w:val="0"/>
              <w:autoSpaceDN w:val="0"/>
              <w:bidi w:val="0"/>
              <w:adjustRightInd/>
              <w:spacing w:before="0" w:after="0" w:line="360" w:lineRule="auto"/>
              <w:ind w:left="0" w:right="0" w:firstLine="480" w:firstLineChars="200"/>
              <w:textAlignment w:val="auto"/>
              <w:rPr>
                <w:color w:val="000000" w:themeColor="text1"/>
                <w14:textFill>
                  <w14:solidFill>
                    <w14:schemeClr w14:val="tx1"/>
                  </w14:solidFill>
                </w14:textFill>
              </w:rPr>
            </w:pPr>
            <w:r>
              <w:rPr>
                <w:color w:val="000000" w:themeColor="text1"/>
                <w14:textFill>
                  <w14:solidFill>
                    <w14:schemeClr w14:val="tx1"/>
                  </w14:solidFill>
                </w14:textFill>
              </w:rPr>
              <w:t>①废水</w:t>
            </w:r>
          </w:p>
          <w:p>
            <w:pPr>
              <w:pStyle w:val="2"/>
              <w:keepNext w:val="0"/>
              <w:keepLines w:val="0"/>
              <w:pageBreakBefore w:val="0"/>
              <w:widowControl w:val="0"/>
              <w:kinsoku/>
              <w:wordWrap/>
              <w:overflowPunct/>
              <w:topLinePunct w:val="0"/>
              <w:autoSpaceDE w:val="0"/>
              <w:autoSpaceDN w:val="0"/>
              <w:bidi w:val="0"/>
              <w:adjustRightInd/>
              <w:spacing w:before="0" w:after="0" w:line="360" w:lineRule="auto"/>
              <w:ind w:left="0" w:right="0" w:firstLine="480" w:firstLineChars="200"/>
              <w:textAlignment w:val="auto"/>
              <w:rPr>
                <w:color w:val="000000" w:themeColor="text1"/>
                <w14:textFill>
                  <w14:solidFill>
                    <w14:schemeClr w14:val="tx1"/>
                  </w14:solidFill>
                </w14:textFill>
              </w:rPr>
            </w:pPr>
            <w:r>
              <w:rPr>
                <w:color w:val="000000" w:themeColor="text1"/>
                <w14:textFill>
                  <w14:solidFill>
                    <w14:schemeClr w14:val="tx1"/>
                  </w14:solidFill>
                </w14:textFill>
              </w:rPr>
              <w:t>电站建成后，</w:t>
            </w:r>
            <w:r>
              <w:rPr>
                <w:rFonts w:hint="default" w:ascii="Times New Roman" w:hAnsi="Times New Roman" w:cs="Times New Roman"/>
                <w:color w:val="000000" w:themeColor="text1"/>
                <w:spacing w:val="0"/>
                <w:sz w:val="24"/>
                <w14:textFill>
                  <w14:solidFill>
                    <w14:schemeClr w14:val="tx1"/>
                  </w14:solidFill>
                </w14:textFill>
              </w:rPr>
              <w:t>生活污水经化粪池处理达到《农田灌溉水质标准》（GB5084-2005）旱作标准后，用于</w:t>
            </w:r>
            <w:r>
              <w:rPr>
                <w:rFonts w:hint="default" w:ascii="Times New Roman" w:hAnsi="Times New Roman" w:cs="Times New Roman"/>
                <w:color w:val="000000" w:themeColor="text1"/>
                <w:spacing w:val="0"/>
                <w:sz w:val="24"/>
                <w:lang w:eastAsia="zh-CN"/>
                <w14:textFill>
                  <w14:solidFill>
                    <w14:schemeClr w14:val="tx1"/>
                  </w14:solidFill>
                </w14:textFill>
              </w:rPr>
              <w:t>周边林地、或旱地</w:t>
            </w:r>
            <w:r>
              <w:rPr>
                <w:rFonts w:hint="default" w:ascii="Times New Roman" w:hAnsi="Times New Roman" w:cs="Times New Roman"/>
                <w:color w:val="000000" w:themeColor="text1"/>
                <w:spacing w:val="0"/>
                <w:sz w:val="24"/>
                <w14:textFill>
                  <w14:solidFill>
                    <w14:schemeClr w14:val="tx1"/>
                  </w14:solidFill>
                </w14:textFill>
              </w:rPr>
              <w:t>施肥，不外排</w:t>
            </w:r>
            <w:r>
              <w:rPr>
                <w:rFonts w:hint="default" w:ascii="Times New Roman" w:hAnsi="Times New Roman" w:cs="Times New Roman"/>
                <w:color w:val="000000" w:themeColor="text1"/>
                <w:spacing w:val="0"/>
                <w:kern w:val="0"/>
                <w:sz w:val="24"/>
                <w14:textFill>
                  <w14:solidFill>
                    <w14:schemeClr w14:val="tx1"/>
                  </w14:solidFill>
                </w14:textFill>
              </w:rPr>
              <w:t>。</w:t>
            </w:r>
          </w:p>
          <w:p>
            <w:pPr>
              <w:pStyle w:val="2"/>
              <w:keepNext w:val="0"/>
              <w:keepLines w:val="0"/>
              <w:pageBreakBefore w:val="0"/>
              <w:widowControl w:val="0"/>
              <w:kinsoku/>
              <w:wordWrap/>
              <w:overflowPunct/>
              <w:topLinePunct w:val="0"/>
              <w:autoSpaceDE w:val="0"/>
              <w:autoSpaceDN w:val="0"/>
              <w:bidi w:val="0"/>
              <w:adjustRightInd/>
              <w:spacing w:before="0" w:after="0" w:line="360" w:lineRule="auto"/>
              <w:ind w:left="0" w:right="0" w:firstLine="480" w:firstLineChars="200"/>
              <w:textAlignment w:val="auto"/>
              <w:rPr>
                <w:color w:val="000000" w:themeColor="text1"/>
                <w14:textFill>
                  <w14:solidFill>
                    <w14:schemeClr w14:val="tx1"/>
                  </w14:solidFill>
                </w14:textFill>
              </w:rPr>
            </w:pPr>
            <w:r>
              <w:rPr>
                <w:color w:val="000000" w:themeColor="text1"/>
                <w14:textFill>
                  <w14:solidFill>
                    <w14:schemeClr w14:val="tx1"/>
                  </w14:solidFill>
                </w14:textFill>
              </w:rPr>
              <w:t>②噪声</w:t>
            </w:r>
          </w:p>
          <w:p>
            <w:pPr>
              <w:spacing w:line="360" w:lineRule="auto"/>
              <w:ind w:firstLine="480" w:firstLineChars="200"/>
              <w:rPr>
                <w:color w:val="000000" w:themeColor="text1"/>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工程建成运行后，噪声源主要为水轮机运转过程中产生的噪声。本工程水轮机为冲击式水轮发电机组，其运行噪声</w:t>
            </w:r>
            <w:r>
              <w:rPr>
                <w:rFonts w:hint="default" w:ascii="Times New Roman" w:hAnsi="Times New Roman" w:cs="Times New Roman"/>
                <w:color w:val="000000" w:themeColor="text1"/>
                <w:sz w:val="24"/>
                <w:lang w:val="en-US" w:eastAsia="zh-CN"/>
                <w14:textFill>
                  <w14:solidFill>
                    <w14:schemeClr w14:val="tx1"/>
                  </w14:solidFill>
                </w14:textFill>
              </w:rPr>
              <w:t>值</w:t>
            </w:r>
            <w:r>
              <w:rPr>
                <w:rFonts w:hint="default" w:ascii="Times New Roman" w:hAnsi="Times New Roman" w:cs="Times New Roman"/>
                <w:color w:val="000000" w:themeColor="text1"/>
                <w:sz w:val="24"/>
                <w14:textFill>
                  <w14:solidFill>
                    <w14:schemeClr w14:val="tx1"/>
                  </w14:solidFill>
                </w14:textFill>
              </w:rPr>
              <w:t>小于80</w:t>
            </w:r>
            <w:r>
              <w:rPr>
                <w:rFonts w:hint="default" w:ascii="Times New Roman" w:hAnsi="Times New Roman" w:cs="Times New Roman"/>
                <w:color w:val="000000" w:themeColor="text1"/>
                <w:sz w:val="24"/>
                <w:lang w:val="en-US" w:eastAsia="zh-CN"/>
                <w14:textFill>
                  <w14:solidFill>
                    <w14:schemeClr w14:val="tx1"/>
                  </w14:solidFill>
                </w14:textFill>
              </w:rPr>
              <w:t>分贝</w:t>
            </w:r>
            <w:r>
              <w:rPr>
                <w:rFonts w:hint="default" w:ascii="Times New Roman" w:hAnsi="Times New Roman" w:cs="Times New Roman"/>
                <w:color w:val="000000" w:themeColor="text1"/>
                <w:sz w:val="24"/>
                <w14:textFill>
                  <w14:solidFill>
                    <w14:schemeClr w14:val="tx1"/>
                  </w14:solidFill>
                </w14:textFill>
              </w:rPr>
              <w:t>。</w:t>
            </w:r>
          </w:p>
          <w:p>
            <w:pPr>
              <w:pStyle w:val="13"/>
              <w:keepNext w:val="0"/>
              <w:keepLines w:val="0"/>
              <w:pageBreakBefore w:val="0"/>
              <w:widowControl w:val="0"/>
              <w:numPr>
                <w:ilvl w:val="0"/>
                <w:numId w:val="0"/>
              </w:numPr>
              <w:kinsoku/>
              <w:wordWrap/>
              <w:overflowPunct/>
              <w:topLinePunct w:val="0"/>
              <w:autoSpaceDE w:val="0"/>
              <w:autoSpaceDN w:val="0"/>
              <w:bidi w:val="0"/>
              <w:adjustRightInd/>
              <w:spacing w:before="0" w:beforeLines="0" w:after="0" w:line="360" w:lineRule="auto"/>
              <w:ind w:left="0" w:right="0" w:rightChars="0" w:firstLine="480" w:firstLineChars="200"/>
              <w:textAlignment w:val="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③固体废物</w:t>
            </w:r>
          </w:p>
          <w:p>
            <w:pPr>
              <w:pStyle w:val="2"/>
              <w:keepNext w:val="0"/>
              <w:keepLines w:val="0"/>
              <w:pageBreakBefore w:val="0"/>
              <w:widowControl w:val="0"/>
              <w:kinsoku/>
              <w:wordWrap/>
              <w:overflowPunct/>
              <w:topLinePunct w:val="0"/>
              <w:autoSpaceDE w:val="0"/>
              <w:autoSpaceDN w:val="0"/>
              <w:bidi w:val="0"/>
              <w:adjustRightInd/>
              <w:spacing w:before="0" w:after="0" w:line="360" w:lineRule="auto"/>
              <w:ind w:left="0" w:right="0" w:firstLine="480" w:firstLineChars="200"/>
              <w:textAlignment w:val="auto"/>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本项目营运期主要固体废物为生活垃圾。本项目营运期人员为5人，按0.5kg/人·d计，每天的垃圾量为2.5kg（0.75t/a），垃圾量较少。生活垃圾收集后集中交由当地环卫部门处理。</w:t>
            </w:r>
          </w:p>
          <w:p>
            <w:pPr>
              <w:pStyle w:val="2"/>
              <w:keepNext w:val="0"/>
              <w:keepLines w:val="0"/>
              <w:pageBreakBefore w:val="0"/>
              <w:widowControl w:val="0"/>
              <w:kinsoku/>
              <w:wordWrap/>
              <w:overflowPunct/>
              <w:topLinePunct w:val="0"/>
              <w:autoSpaceDE w:val="0"/>
              <w:autoSpaceDN w:val="0"/>
              <w:bidi w:val="0"/>
              <w:adjustRightInd/>
              <w:spacing w:before="0" w:after="0" w:line="360" w:lineRule="auto"/>
              <w:ind w:left="0" w:right="0" w:firstLine="480" w:firstLineChars="200"/>
              <w:textAlignment w:val="auto"/>
              <w:rPr>
                <w:color w:val="000000" w:themeColor="text1"/>
                <w14:textFill>
                  <w14:solidFill>
                    <w14:schemeClr w14:val="tx1"/>
                  </w14:solidFill>
                </w14:textFill>
              </w:rPr>
            </w:pPr>
            <w:r>
              <w:rPr>
                <w:color w:val="000000" w:themeColor="text1"/>
                <w14:textFill>
                  <w14:solidFill>
                    <w14:schemeClr w14:val="tx1"/>
                  </w14:solidFill>
                </w14:textFill>
              </w:rPr>
              <w:t>④废气</w:t>
            </w:r>
          </w:p>
          <w:p>
            <w:pPr>
              <w:pStyle w:val="2"/>
              <w:keepNext w:val="0"/>
              <w:keepLines w:val="0"/>
              <w:pageBreakBefore w:val="0"/>
              <w:widowControl w:val="0"/>
              <w:kinsoku/>
              <w:wordWrap/>
              <w:overflowPunct/>
              <w:topLinePunct w:val="0"/>
              <w:autoSpaceDE w:val="0"/>
              <w:autoSpaceDN w:val="0"/>
              <w:bidi w:val="0"/>
              <w:adjustRightInd/>
              <w:spacing w:before="0" w:after="0" w:line="360" w:lineRule="auto"/>
              <w:ind w:left="0" w:right="0" w:firstLine="480" w:firstLineChars="200"/>
              <w:textAlignment w:val="auto"/>
              <w:rPr>
                <w:color w:val="000000" w:themeColor="text1"/>
                <w14:textFill>
                  <w14:solidFill>
                    <w14:schemeClr w14:val="tx1"/>
                  </w14:solidFill>
                </w14:textFill>
              </w:rPr>
            </w:pPr>
            <w:r>
              <w:rPr>
                <w:color w:val="000000" w:themeColor="text1"/>
                <w14:textFill>
                  <w14:solidFill>
                    <w14:schemeClr w14:val="tx1"/>
                  </w14:solidFill>
                </w14:textFill>
              </w:rPr>
              <w:t>水电站在运行期间无大气污染物产生，对周围的环境空气产生影响较小。</w:t>
            </w:r>
          </w:p>
          <w:p>
            <w:pPr>
              <w:pStyle w:val="2"/>
              <w:keepNext w:val="0"/>
              <w:keepLines w:val="0"/>
              <w:pageBreakBefore w:val="0"/>
              <w:widowControl w:val="0"/>
              <w:kinsoku/>
              <w:wordWrap/>
              <w:overflowPunct/>
              <w:topLinePunct w:val="0"/>
              <w:autoSpaceDE w:val="0"/>
              <w:autoSpaceDN w:val="0"/>
              <w:bidi w:val="0"/>
              <w:adjustRightInd/>
              <w:spacing w:before="0" w:after="0" w:line="360" w:lineRule="auto"/>
              <w:ind w:left="0" w:right="0" w:firstLine="480" w:firstLineChars="200"/>
              <w:textAlignment w:val="auto"/>
              <w:rPr>
                <w:color w:val="000000" w:themeColor="text1"/>
                <w14:textFill>
                  <w14:solidFill>
                    <w14:schemeClr w14:val="tx1"/>
                  </w14:solidFill>
                </w14:textFill>
              </w:rPr>
            </w:pPr>
            <w:r>
              <w:rPr>
                <w:color w:val="000000" w:themeColor="text1"/>
                <w14:textFill>
                  <w14:solidFill>
                    <w14:schemeClr w14:val="tx1"/>
                  </w14:solidFill>
                </w14:textFill>
              </w:rPr>
              <w:t>⑤生态影响</w:t>
            </w:r>
          </w:p>
          <w:p>
            <w:pPr>
              <w:pStyle w:val="2"/>
              <w:keepNext w:val="0"/>
              <w:keepLines w:val="0"/>
              <w:pageBreakBefore w:val="0"/>
              <w:widowControl w:val="0"/>
              <w:kinsoku/>
              <w:wordWrap/>
              <w:overflowPunct/>
              <w:topLinePunct w:val="0"/>
              <w:autoSpaceDE w:val="0"/>
              <w:autoSpaceDN w:val="0"/>
              <w:bidi w:val="0"/>
              <w:adjustRightInd/>
              <w:spacing w:before="0" w:after="0" w:line="360" w:lineRule="auto"/>
              <w:ind w:left="0" w:right="0" w:firstLine="448" w:firstLineChars="200"/>
              <w:textAlignment w:val="auto"/>
              <w:rPr>
                <w:color w:val="000000" w:themeColor="text1"/>
                <w14:textFill>
                  <w14:solidFill>
                    <w14:schemeClr w14:val="tx1"/>
                  </w14:solidFill>
                </w14:textFill>
              </w:rPr>
            </w:pPr>
            <w:r>
              <w:rPr>
                <w:color w:val="000000" w:themeColor="text1"/>
                <w:spacing w:val="-8"/>
                <w14:textFill>
                  <w14:solidFill>
                    <w14:schemeClr w14:val="tx1"/>
                  </w14:solidFill>
                </w14:textFill>
              </w:rPr>
              <w:t>水电站建设时间较早，弃渣场、取土场、施工场及施工道路植被已自然恢复，植被覆盖良好，与周边环境并无区别。</w:t>
            </w:r>
          </w:p>
          <w:p>
            <w:pPr>
              <w:pStyle w:val="2"/>
              <w:keepNext w:val="0"/>
              <w:keepLines w:val="0"/>
              <w:pageBreakBefore w:val="0"/>
              <w:widowControl w:val="0"/>
              <w:kinsoku/>
              <w:wordWrap/>
              <w:overflowPunct/>
              <w:topLinePunct w:val="0"/>
              <w:autoSpaceDE w:val="0"/>
              <w:autoSpaceDN w:val="0"/>
              <w:bidi w:val="0"/>
              <w:adjustRightInd/>
              <w:spacing w:before="0" w:after="0" w:line="360" w:lineRule="auto"/>
              <w:ind w:left="0" w:right="0" w:firstLine="480" w:firstLineChars="200"/>
              <w:jc w:val="both"/>
              <w:textAlignment w:val="auto"/>
              <w:rPr>
                <w:color w:val="000000" w:themeColor="text1"/>
                <w14:textFill>
                  <w14:solidFill>
                    <w14:schemeClr w14:val="tx1"/>
                  </w14:solidFill>
                </w14:textFill>
              </w:rPr>
            </w:pPr>
            <w:r>
              <w:rPr>
                <w:color w:val="000000" w:themeColor="text1"/>
                <w14:textFill>
                  <w14:solidFill>
                    <w14:schemeClr w14:val="tx1"/>
                  </w14:solidFill>
                </w14:textFill>
              </w:rPr>
              <w:t>现场勘查时发现，</w:t>
            </w:r>
            <w:r>
              <w:rPr>
                <w:rFonts w:hint="default" w:ascii="Times New Roman" w:hAnsi="Times New Roman" w:cs="Times New Roman"/>
                <w:color w:val="000000" w:themeColor="text1"/>
                <w:sz w:val="24"/>
                <w:lang w:eastAsia="zh-CN"/>
                <w14:textFill>
                  <w14:solidFill>
                    <w14:schemeClr w14:val="tx1"/>
                  </w14:solidFill>
                </w14:textFill>
              </w:rPr>
              <w:t>吉安市青原区东固</w:t>
            </w:r>
            <w:r>
              <w:rPr>
                <w:rFonts w:hint="eastAsia" w:ascii="Times New Roman" w:hAnsi="Times New Roman" w:cs="Times New Roman"/>
                <w:color w:val="000000" w:themeColor="text1"/>
                <w:sz w:val="24"/>
                <w:lang w:eastAsia="zh-CN"/>
                <w14:textFill>
                  <w14:solidFill>
                    <w14:schemeClr w14:val="tx1"/>
                  </w14:solidFill>
                </w14:textFill>
              </w:rPr>
              <w:t>深度</w:t>
            </w:r>
            <w:r>
              <w:rPr>
                <w:rFonts w:hint="default" w:ascii="Times New Roman" w:hAnsi="Times New Roman" w:cs="Times New Roman"/>
                <w:color w:val="000000" w:themeColor="text1"/>
                <w:sz w:val="24"/>
                <w:lang w:eastAsia="zh-CN"/>
                <w14:textFill>
                  <w14:solidFill>
                    <w14:schemeClr w14:val="tx1"/>
                  </w14:solidFill>
                </w14:textFill>
              </w:rPr>
              <w:t>水电站</w:t>
            </w:r>
            <w:r>
              <w:rPr>
                <w:rFonts w:hint="default" w:ascii="Times New Roman" w:hAnsi="Times New Roman" w:cs="Times New Roman"/>
                <w:color w:val="000000" w:themeColor="text1"/>
                <w:sz w:val="24"/>
                <w14:textFill>
                  <w14:solidFill>
                    <w14:schemeClr w14:val="tx1"/>
                  </w14:solidFill>
                </w14:textFill>
              </w:rPr>
              <w:t>为利用抬水坝及引水渠引水式电站，主要靠大坝拦蓄天然径流进行发电。丰水期的来水发电后流向下游，水量没有损失，不污染水质，对下游环境不会造成不利影响。同时，在枯水期为保证下游河段的</w:t>
            </w:r>
            <w:r>
              <w:rPr>
                <w:rFonts w:hint="default" w:ascii="Times New Roman" w:hAnsi="Times New Roman" w:eastAsia="宋体" w:cs="Times New Roman"/>
                <w:color w:val="000000" w:themeColor="text1"/>
                <w:sz w:val="24"/>
                <w:lang w:val="en-US" w:eastAsia="zh-CN"/>
                <w14:textFill>
                  <w14:solidFill>
                    <w14:schemeClr w14:val="tx1"/>
                  </w14:solidFill>
                </w14:textFill>
              </w:rPr>
              <w:t>生产生活及</w:t>
            </w:r>
            <w:r>
              <w:rPr>
                <w:rFonts w:hint="default" w:ascii="Times New Roman" w:hAnsi="Times New Roman" w:cs="Times New Roman"/>
                <w:color w:val="000000" w:themeColor="text1"/>
                <w:sz w:val="24"/>
                <w14:textFill>
                  <w14:solidFill>
                    <w14:schemeClr w14:val="tx1"/>
                  </w14:solidFill>
                </w14:textFill>
              </w:rPr>
              <w:t>生态用水需要，工程适当下泄</w:t>
            </w:r>
            <w:r>
              <w:rPr>
                <w:rFonts w:hint="eastAsia" w:ascii="Times New Roman" w:hAnsi="Times New Roman" w:cs="Times New Roman"/>
                <w:color w:val="000000" w:themeColor="text1"/>
                <w:sz w:val="24"/>
                <w:lang w:eastAsia="zh-CN"/>
                <w14:textFill>
                  <w14:solidFill>
                    <w14:schemeClr w14:val="tx1"/>
                  </w14:solidFill>
                </w14:textFill>
              </w:rPr>
              <w:t>了</w:t>
            </w:r>
            <w:r>
              <w:rPr>
                <w:rFonts w:hint="default" w:ascii="Times New Roman" w:hAnsi="Times New Roman" w:cs="Times New Roman"/>
                <w:color w:val="000000" w:themeColor="text1"/>
                <w:sz w:val="24"/>
                <w14:textFill>
                  <w14:solidFill>
                    <w14:schemeClr w14:val="tx1"/>
                  </w14:solidFill>
                </w14:textFill>
              </w:rPr>
              <w:t>必要的生态环境用水</w:t>
            </w:r>
            <w:r>
              <w:rPr>
                <w:rFonts w:hint="eastAsia" w:ascii="Times New Roman" w:hAnsi="Times New Roman" w:cs="Times New Roman"/>
                <w:color w:val="000000" w:themeColor="text1"/>
                <w:sz w:val="24"/>
                <w:lang w:eastAsia="zh-CN"/>
                <w14:textFill>
                  <w14:solidFill>
                    <w14:schemeClr w14:val="tx1"/>
                  </w14:solidFill>
                </w14:textFill>
              </w:rPr>
              <w:t>，且</w:t>
            </w:r>
            <w:r>
              <w:rPr>
                <w:rFonts w:hint="eastAsia" w:ascii="宋体" w:hAnsi="宋体" w:eastAsia="宋体" w:cs="宋体"/>
                <w:color w:val="000000" w:themeColor="text1"/>
                <w:sz w:val="24"/>
                <w:szCs w:val="24"/>
                <w14:textFill>
                  <w14:solidFill>
                    <w14:schemeClr w14:val="tx1"/>
                  </w14:solidFill>
                </w14:textFill>
              </w:rPr>
              <w:t>下泄生态流量</w:t>
            </w:r>
            <w:r>
              <w:rPr>
                <w:rFonts w:hint="eastAsia" w:ascii="宋体" w:hAnsi="宋体" w:eastAsia="宋体" w:cs="宋体"/>
                <w:color w:val="000000" w:themeColor="text1"/>
                <w:sz w:val="24"/>
                <w:szCs w:val="24"/>
                <w:lang w:eastAsia="zh-CN"/>
                <w14:textFill>
                  <w14:solidFill>
                    <w14:schemeClr w14:val="tx1"/>
                  </w14:solidFill>
                </w14:textFill>
              </w:rPr>
              <w:t>做到了大于</w:t>
            </w:r>
            <w:r>
              <w:rPr>
                <w:rFonts w:hint="eastAsia" w:ascii="宋体" w:hAnsi="宋体" w:eastAsia="宋体" w:cs="宋体"/>
                <w:color w:val="000000" w:themeColor="text1"/>
                <w:sz w:val="24"/>
                <w:szCs w:val="24"/>
                <w:lang w:val="en-US" w:eastAsia="zh-CN"/>
                <w14:textFill>
                  <w14:solidFill>
                    <w14:schemeClr w14:val="tx1"/>
                  </w14:solidFill>
                </w14:textFill>
              </w:rPr>
              <w:t>0.068</w:t>
            </w:r>
            <w:r>
              <w:rPr>
                <w:rFonts w:hint="eastAsia" w:ascii="宋体" w:hAnsi="宋体" w:eastAsia="宋体" w:cs="宋体"/>
                <w:color w:val="000000" w:themeColor="text1"/>
                <w:sz w:val="24"/>
                <w:szCs w:val="24"/>
                <w14:textFill>
                  <w14:solidFill>
                    <w14:schemeClr w14:val="tx1"/>
                  </w14:solidFill>
                </w14:textFill>
              </w:rPr>
              <w:t>m³/s</w:t>
            </w:r>
            <w:r>
              <w:rPr>
                <w:rFonts w:hint="default" w:ascii="Times New Roman" w:hAnsi="Times New Roman" w:cs="Times New Roman"/>
                <w:color w:val="000000" w:themeColor="text1"/>
                <w:sz w:val="24"/>
                <w14:textFill>
                  <w14:solidFill>
                    <w14:schemeClr w14:val="tx1"/>
                  </w14:solidFill>
                </w14:textFill>
              </w:rPr>
              <w:t>。</w:t>
            </w:r>
            <w:r>
              <w:rPr>
                <w:color w:val="000000" w:themeColor="text1"/>
                <w14:textFill>
                  <w14:solidFill>
                    <w14:schemeClr w14:val="tx1"/>
                  </w14:solidFill>
                </w14:textFill>
              </w:rPr>
              <w:t>拦水坝下游河段并未出现断流现象，可满足生态需求。</w:t>
            </w:r>
          </w:p>
          <w:p>
            <w:pPr>
              <w:pStyle w:val="6"/>
              <w:keepNext w:val="0"/>
              <w:keepLines w:val="0"/>
              <w:pageBreakBefore w:val="0"/>
              <w:widowControl w:val="0"/>
              <w:kinsoku/>
              <w:wordWrap/>
              <w:overflowPunct/>
              <w:topLinePunct w:val="0"/>
              <w:autoSpaceDE w:val="0"/>
              <w:autoSpaceDN w:val="0"/>
              <w:bidi w:val="0"/>
              <w:adjustRightInd/>
              <w:spacing w:before="0" w:after="0" w:line="360" w:lineRule="auto"/>
              <w:ind w:left="0" w:right="0" w:firstLine="482" w:firstLineChars="200"/>
              <w:textAlignment w:val="auto"/>
              <w:rPr>
                <w:color w:val="000000" w:themeColor="text1"/>
                <w14:textFill>
                  <w14:solidFill>
                    <w14:schemeClr w14:val="tx1"/>
                  </w14:solidFill>
                </w14:textFill>
              </w:rPr>
            </w:pPr>
            <w:r>
              <w:rPr>
                <w:color w:val="000000" w:themeColor="text1"/>
                <w14:textFill>
                  <w14:solidFill>
                    <w14:schemeClr w14:val="tx1"/>
                  </w14:solidFill>
                </w14:textFill>
              </w:rPr>
              <w:t>三、环境影响调查结果</w:t>
            </w:r>
          </w:p>
          <w:p>
            <w:pPr>
              <w:pStyle w:val="19"/>
              <w:keepNext w:val="0"/>
              <w:keepLines w:val="0"/>
              <w:pageBreakBefore w:val="0"/>
              <w:widowControl w:val="0"/>
              <w:numPr>
                <w:ilvl w:val="0"/>
                <w:numId w:val="0"/>
              </w:numPr>
              <w:tabs>
                <w:tab w:val="left" w:pos="1321"/>
              </w:tabs>
              <w:kinsoku/>
              <w:wordWrap/>
              <w:overflowPunct/>
              <w:topLinePunct w:val="0"/>
              <w:autoSpaceDE w:val="0"/>
              <w:autoSpaceDN w:val="0"/>
              <w:bidi w:val="0"/>
              <w:adjustRightInd/>
              <w:spacing w:before="0" w:after="0" w:line="360" w:lineRule="auto"/>
              <w:ind w:leftChars="200" w:right="0" w:rightChars="0"/>
              <w:jc w:val="left"/>
              <w:textAlignment w:val="auto"/>
              <w:rPr>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1</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地表水环境影响调查结果</w:t>
            </w:r>
          </w:p>
          <w:p>
            <w:pPr>
              <w:pStyle w:val="2"/>
              <w:keepNext w:val="0"/>
              <w:keepLines w:val="0"/>
              <w:pageBreakBefore w:val="0"/>
              <w:widowControl w:val="0"/>
              <w:kinsoku/>
              <w:wordWrap/>
              <w:overflowPunct/>
              <w:topLinePunct w:val="0"/>
              <w:autoSpaceDE w:val="0"/>
              <w:autoSpaceDN w:val="0"/>
              <w:bidi w:val="0"/>
              <w:adjustRightInd/>
              <w:spacing w:before="0" w:after="0" w:line="360" w:lineRule="auto"/>
              <w:ind w:left="0" w:right="0" w:firstLine="480" w:firstLineChars="200"/>
              <w:textAlignment w:val="auto"/>
              <w:rPr>
                <w:color w:val="000000" w:themeColor="text1"/>
                <w14:textFill>
                  <w14:solidFill>
                    <w14:schemeClr w14:val="tx1"/>
                  </w14:solidFill>
                </w14:textFill>
              </w:rPr>
            </w:pPr>
            <w:r>
              <w:rPr>
                <w:color w:val="000000" w:themeColor="text1"/>
                <w14:textFill>
                  <w14:solidFill>
                    <w14:schemeClr w14:val="tx1"/>
                  </w14:solidFill>
                </w14:textFill>
              </w:rPr>
              <w:t>电站建成后，生活污水经化粪池处理后</w:t>
            </w:r>
            <w:r>
              <w:rPr>
                <w:rFonts w:hint="default" w:ascii="Times New Roman" w:hAnsi="Times New Roman" w:cs="Times New Roman"/>
                <w:color w:val="000000" w:themeColor="text1"/>
                <w:spacing w:val="0"/>
                <w:sz w:val="24"/>
                <w14:textFill>
                  <w14:solidFill>
                    <w14:schemeClr w14:val="tx1"/>
                  </w14:solidFill>
                </w14:textFill>
              </w:rPr>
              <w:t>用于</w:t>
            </w:r>
            <w:r>
              <w:rPr>
                <w:rFonts w:hint="default" w:ascii="Times New Roman" w:hAnsi="Times New Roman" w:cs="Times New Roman"/>
                <w:color w:val="000000" w:themeColor="text1"/>
                <w:spacing w:val="0"/>
                <w:sz w:val="24"/>
                <w:lang w:eastAsia="zh-CN"/>
                <w14:textFill>
                  <w14:solidFill>
                    <w14:schemeClr w14:val="tx1"/>
                  </w14:solidFill>
                </w14:textFill>
              </w:rPr>
              <w:t>周边林地、或旱地</w:t>
            </w:r>
            <w:r>
              <w:rPr>
                <w:rFonts w:hint="default" w:ascii="Times New Roman" w:hAnsi="Times New Roman" w:cs="Times New Roman"/>
                <w:color w:val="000000" w:themeColor="text1"/>
                <w:spacing w:val="0"/>
                <w:sz w:val="24"/>
                <w14:textFill>
                  <w14:solidFill>
                    <w14:schemeClr w14:val="tx1"/>
                  </w14:solidFill>
                </w14:textFill>
              </w:rPr>
              <w:t>施肥</w:t>
            </w:r>
            <w:r>
              <w:rPr>
                <w:color w:val="000000" w:themeColor="text1"/>
                <w14:textFill>
                  <w14:solidFill>
                    <w14:schemeClr w14:val="tx1"/>
                  </w14:solidFill>
                </w14:textFill>
              </w:rPr>
              <w:t>，不外排；对地表水环境影响较小。</w:t>
            </w:r>
          </w:p>
          <w:p>
            <w:pPr>
              <w:pStyle w:val="19"/>
              <w:keepNext w:val="0"/>
              <w:keepLines w:val="0"/>
              <w:pageBreakBefore w:val="0"/>
              <w:widowControl w:val="0"/>
              <w:numPr>
                <w:ilvl w:val="0"/>
                <w:numId w:val="0"/>
              </w:numPr>
              <w:tabs>
                <w:tab w:val="left" w:pos="1321"/>
              </w:tabs>
              <w:kinsoku/>
              <w:wordWrap/>
              <w:overflowPunct/>
              <w:topLinePunct w:val="0"/>
              <w:autoSpaceDE w:val="0"/>
              <w:autoSpaceDN w:val="0"/>
              <w:bidi w:val="0"/>
              <w:adjustRightInd/>
              <w:spacing w:before="0" w:after="0" w:line="360" w:lineRule="auto"/>
              <w:ind w:leftChars="200" w:right="0" w:rightChars="0"/>
              <w:jc w:val="left"/>
              <w:textAlignment w:val="auto"/>
              <w:rPr>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2</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大气环境影响调查结果</w:t>
            </w:r>
          </w:p>
          <w:p>
            <w:pPr>
              <w:pStyle w:val="2"/>
              <w:keepNext w:val="0"/>
              <w:keepLines w:val="0"/>
              <w:pageBreakBefore w:val="0"/>
              <w:widowControl w:val="0"/>
              <w:kinsoku/>
              <w:wordWrap/>
              <w:overflowPunct/>
              <w:topLinePunct w:val="0"/>
              <w:autoSpaceDE w:val="0"/>
              <w:autoSpaceDN w:val="0"/>
              <w:bidi w:val="0"/>
              <w:adjustRightInd/>
              <w:spacing w:before="0" w:after="0" w:line="360" w:lineRule="auto"/>
              <w:ind w:left="0" w:right="0" w:firstLine="480" w:firstLineChars="200"/>
              <w:textAlignment w:val="auto"/>
              <w:rPr>
                <w:color w:val="000000" w:themeColor="text1"/>
                <w14:textFill>
                  <w14:solidFill>
                    <w14:schemeClr w14:val="tx1"/>
                  </w14:solidFill>
                </w14:textFill>
              </w:rPr>
            </w:pPr>
            <w:r>
              <w:rPr>
                <w:color w:val="000000" w:themeColor="text1"/>
                <w14:textFill>
                  <w14:solidFill>
                    <w14:schemeClr w14:val="tx1"/>
                  </w14:solidFill>
                </w14:textFill>
              </w:rPr>
              <w:t>水电站在运行期间无大气污染物产生，对周围的环境空气产生影响较小。</w:t>
            </w:r>
          </w:p>
          <w:p>
            <w:pPr>
              <w:pStyle w:val="19"/>
              <w:keepNext w:val="0"/>
              <w:keepLines w:val="0"/>
              <w:pageBreakBefore w:val="0"/>
              <w:widowControl w:val="0"/>
              <w:numPr>
                <w:ilvl w:val="0"/>
                <w:numId w:val="0"/>
              </w:numPr>
              <w:tabs>
                <w:tab w:val="left" w:pos="1321"/>
              </w:tabs>
              <w:kinsoku/>
              <w:wordWrap/>
              <w:overflowPunct/>
              <w:topLinePunct w:val="0"/>
              <w:autoSpaceDE w:val="0"/>
              <w:autoSpaceDN w:val="0"/>
              <w:bidi w:val="0"/>
              <w:adjustRightInd/>
              <w:spacing w:before="0" w:after="0" w:line="360" w:lineRule="auto"/>
              <w:ind w:leftChars="200" w:right="0" w:rightChars="0"/>
              <w:jc w:val="left"/>
              <w:textAlignment w:val="auto"/>
              <w:rPr>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3</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声环境影响调查结果</w:t>
            </w:r>
          </w:p>
          <w:p>
            <w:pPr>
              <w:pStyle w:val="2"/>
              <w:keepNext w:val="0"/>
              <w:keepLines w:val="0"/>
              <w:pageBreakBefore w:val="0"/>
              <w:widowControl w:val="0"/>
              <w:kinsoku/>
              <w:wordWrap/>
              <w:overflowPunct/>
              <w:topLinePunct w:val="0"/>
              <w:autoSpaceDE w:val="0"/>
              <w:autoSpaceDN w:val="0"/>
              <w:bidi w:val="0"/>
              <w:adjustRightInd/>
              <w:spacing w:before="0" w:after="0" w:line="360" w:lineRule="auto"/>
              <w:ind w:left="0" w:right="0" w:firstLine="480" w:firstLineChars="200"/>
              <w:textAlignment w:val="auto"/>
              <w:rPr>
                <w:color w:val="000000" w:themeColor="text1"/>
                <w14:textFill>
                  <w14:solidFill>
                    <w14:schemeClr w14:val="tx1"/>
                  </w14:solidFill>
                </w14:textFill>
              </w:rPr>
            </w:pPr>
            <w:r>
              <w:rPr>
                <w:color w:val="000000" w:themeColor="text1"/>
                <w14:textFill>
                  <w14:solidFill>
                    <w14:schemeClr w14:val="tx1"/>
                  </w14:solidFill>
                </w14:textFill>
              </w:rPr>
              <w:t>验收调查监测期间，水电站正常运行，厂界四周噪声监测结果均达到《工业企业厂界环境噪声排放标准》（</w:t>
            </w:r>
            <w:r>
              <w:rPr>
                <w:rFonts w:ascii="Times New Roman" w:eastAsia="Times New Roman"/>
                <w:color w:val="000000" w:themeColor="text1"/>
                <w14:textFill>
                  <w14:solidFill>
                    <w14:schemeClr w14:val="tx1"/>
                  </w14:solidFill>
                </w14:textFill>
              </w:rPr>
              <w:t>GB12348-2008</w:t>
            </w:r>
            <w:r>
              <w:rPr>
                <w:color w:val="000000" w:themeColor="text1"/>
                <w14:textFill>
                  <w14:solidFill>
                    <w14:schemeClr w14:val="tx1"/>
                  </w14:solidFill>
                </w14:textFill>
              </w:rPr>
              <w:t>）</w:t>
            </w:r>
            <w:r>
              <w:rPr>
                <w:rFonts w:hint="eastAsia" w:ascii="Times New Roman" w:eastAsia="宋体"/>
                <w:color w:val="000000" w:themeColor="text1"/>
                <w:lang w:val="en-US" w:eastAsia="zh-CN"/>
                <w14:textFill>
                  <w14:solidFill>
                    <w14:schemeClr w14:val="tx1"/>
                  </w14:solidFill>
                </w14:textFill>
              </w:rPr>
              <w:t>1</w:t>
            </w:r>
            <w:r>
              <w:rPr>
                <w:color w:val="000000" w:themeColor="text1"/>
                <w14:textFill>
                  <w14:solidFill>
                    <w14:schemeClr w14:val="tx1"/>
                  </w14:solidFill>
                </w14:textFill>
              </w:rPr>
              <w:t>类标准限值要求。</w:t>
            </w:r>
          </w:p>
          <w:p>
            <w:pPr>
              <w:pStyle w:val="19"/>
              <w:keepNext w:val="0"/>
              <w:keepLines w:val="0"/>
              <w:pageBreakBefore w:val="0"/>
              <w:widowControl w:val="0"/>
              <w:numPr>
                <w:ilvl w:val="0"/>
                <w:numId w:val="0"/>
              </w:numPr>
              <w:tabs>
                <w:tab w:val="left" w:pos="1321"/>
              </w:tabs>
              <w:kinsoku/>
              <w:wordWrap/>
              <w:overflowPunct/>
              <w:topLinePunct w:val="0"/>
              <w:autoSpaceDE w:val="0"/>
              <w:autoSpaceDN w:val="0"/>
              <w:bidi w:val="0"/>
              <w:adjustRightInd/>
              <w:spacing w:before="0" w:after="0" w:line="360" w:lineRule="auto"/>
              <w:ind w:leftChars="200" w:right="0" w:rightChars="0"/>
              <w:jc w:val="left"/>
              <w:textAlignment w:val="auto"/>
              <w:rPr>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4</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固废影响调查结果</w:t>
            </w:r>
          </w:p>
          <w:p>
            <w:pPr>
              <w:pStyle w:val="2"/>
              <w:keepNext w:val="0"/>
              <w:keepLines w:val="0"/>
              <w:pageBreakBefore w:val="0"/>
              <w:widowControl w:val="0"/>
              <w:kinsoku/>
              <w:wordWrap/>
              <w:overflowPunct/>
              <w:topLinePunct w:val="0"/>
              <w:autoSpaceDE w:val="0"/>
              <w:autoSpaceDN w:val="0"/>
              <w:bidi w:val="0"/>
              <w:adjustRightInd/>
              <w:spacing w:before="0" w:after="0" w:line="360" w:lineRule="auto"/>
              <w:ind w:left="0" w:right="0" w:firstLine="480" w:firstLineChars="200"/>
              <w:textAlignment w:val="auto"/>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本项目营运期主要固体废物为生活垃圾。本项目营运期人员为5人，按0.5kg/人·d计，每天的垃圾量为2.5kg（0.75t/a），垃圾量较少。生活垃圾收集后集中交由当地环卫部门处理。</w:t>
            </w:r>
          </w:p>
          <w:p>
            <w:pPr>
              <w:pStyle w:val="19"/>
              <w:keepNext w:val="0"/>
              <w:keepLines w:val="0"/>
              <w:pageBreakBefore w:val="0"/>
              <w:widowControl w:val="0"/>
              <w:numPr>
                <w:ilvl w:val="0"/>
                <w:numId w:val="0"/>
              </w:numPr>
              <w:tabs>
                <w:tab w:val="left" w:pos="1321"/>
              </w:tabs>
              <w:kinsoku/>
              <w:wordWrap/>
              <w:overflowPunct/>
              <w:topLinePunct w:val="0"/>
              <w:autoSpaceDE w:val="0"/>
              <w:autoSpaceDN w:val="0"/>
              <w:bidi w:val="0"/>
              <w:adjustRightInd/>
              <w:spacing w:before="0" w:after="0" w:line="360" w:lineRule="auto"/>
              <w:ind w:leftChars="200" w:right="0" w:rightChars="0"/>
              <w:jc w:val="left"/>
              <w:textAlignment w:val="auto"/>
              <w:rPr>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5</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生态环境影响调查结果</w:t>
            </w:r>
          </w:p>
          <w:p>
            <w:pPr>
              <w:pStyle w:val="2"/>
              <w:keepNext w:val="0"/>
              <w:keepLines w:val="0"/>
              <w:pageBreakBefore w:val="0"/>
              <w:widowControl w:val="0"/>
              <w:kinsoku/>
              <w:wordWrap/>
              <w:overflowPunct/>
              <w:topLinePunct w:val="0"/>
              <w:autoSpaceDE w:val="0"/>
              <w:autoSpaceDN w:val="0"/>
              <w:bidi w:val="0"/>
              <w:adjustRightInd/>
              <w:spacing w:before="0" w:after="0" w:line="360" w:lineRule="auto"/>
              <w:ind w:left="0" w:right="0" w:firstLine="480" w:firstLineChars="200"/>
              <w:textAlignment w:val="auto"/>
              <w:rPr>
                <w:color w:val="000000" w:themeColor="text1"/>
                <w14:textFill>
                  <w14:solidFill>
                    <w14:schemeClr w14:val="tx1"/>
                  </w14:solidFill>
                </w14:textFill>
              </w:rPr>
            </w:pPr>
            <w:r>
              <w:rPr>
                <w:color w:val="000000" w:themeColor="text1"/>
                <w14:textFill>
                  <w14:solidFill>
                    <w14:schemeClr w14:val="tx1"/>
                  </w14:solidFill>
                </w14:textFill>
              </w:rPr>
              <w:t>①据现场调查及根据向建设单位咨询了解到，施工期对陆生动物采取了相应的保护措施，环保措施落实情况较好，水电站的建设对陆生动物没有造成明显的不利影响。</w:t>
            </w:r>
          </w:p>
          <w:p>
            <w:pPr>
              <w:pStyle w:val="2"/>
              <w:keepNext w:val="0"/>
              <w:keepLines w:val="0"/>
              <w:pageBreakBefore w:val="0"/>
              <w:widowControl w:val="0"/>
              <w:kinsoku/>
              <w:wordWrap/>
              <w:overflowPunct/>
              <w:topLinePunct w:val="0"/>
              <w:autoSpaceDE w:val="0"/>
              <w:autoSpaceDN w:val="0"/>
              <w:bidi w:val="0"/>
              <w:adjustRightInd/>
              <w:spacing w:before="0" w:after="0" w:line="360" w:lineRule="auto"/>
              <w:ind w:left="0" w:right="0" w:firstLine="480" w:firstLineChars="200"/>
              <w:jc w:val="both"/>
              <w:textAlignment w:val="auto"/>
              <w:rPr>
                <w:color w:val="000000" w:themeColor="text1"/>
                <w14:textFill>
                  <w14:solidFill>
                    <w14:schemeClr w14:val="tx1"/>
                  </w14:solidFill>
                </w14:textFill>
              </w:rPr>
            </w:pPr>
            <w:r>
              <w:rPr>
                <w:color w:val="000000" w:themeColor="text1"/>
                <w14:textFill>
                  <w14:solidFill>
                    <w14:schemeClr w14:val="tx1"/>
                  </w14:solidFill>
                </w14:textFill>
              </w:rPr>
              <w:t>②工程占地不可避免地会使部分土地性质发生改变，建设方在施工中采取了相应的保护和避免措施，将施工场地限定在规划范围内，严禁乱砍滥伐等措施有效的减少了对植被的破坏，临时工地随工程结束三日之内全部撤出，经现场踏勘，电站坝址和厂房附近的原生植被未遭到破坏， 绿化恢复效果较好。</w:t>
            </w:r>
          </w:p>
          <w:p>
            <w:pPr>
              <w:pStyle w:val="2"/>
              <w:keepNext w:val="0"/>
              <w:keepLines w:val="0"/>
              <w:pageBreakBefore w:val="0"/>
              <w:widowControl w:val="0"/>
              <w:kinsoku/>
              <w:wordWrap/>
              <w:overflowPunct/>
              <w:topLinePunct w:val="0"/>
              <w:autoSpaceDE w:val="0"/>
              <w:autoSpaceDN w:val="0"/>
              <w:bidi w:val="0"/>
              <w:adjustRightInd/>
              <w:spacing w:before="0" w:after="0" w:line="360" w:lineRule="auto"/>
              <w:ind w:left="0" w:right="0" w:firstLine="480" w:firstLineChars="200"/>
              <w:jc w:val="both"/>
              <w:textAlignment w:val="auto"/>
              <w:rPr>
                <w:color w:val="000000" w:themeColor="text1"/>
                <w14:textFill>
                  <w14:solidFill>
                    <w14:schemeClr w14:val="tx1"/>
                  </w14:solidFill>
                </w14:textFill>
              </w:rPr>
            </w:pPr>
            <w:r>
              <w:rPr>
                <w:color w:val="000000" w:themeColor="text1"/>
                <w14:textFill>
                  <w14:solidFill>
                    <w14:schemeClr w14:val="tx1"/>
                  </w14:solidFill>
                </w14:textFill>
              </w:rPr>
              <w:t>③在当地有关部门的监督和指导下，建设单位对大坝处的临时施工场地采取了相应的清理、整平及恢复植被等措施。施工完成后，对施工建设中形成的次生裸地进行了绿化恢复，由于当地气候适宜，目前项目区植被自然恢复较好。</w:t>
            </w:r>
          </w:p>
          <w:p>
            <w:pPr>
              <w:pStyle w:val="2"/>
              <w:keepNext w:val="0"/>
              <w:keepLines w:val="0"/>
              <w:pageBreakBefore w:val="0"/>
              <w:widowControl w:val="0"/>
              <w:kinsoku/>
              <w:wordWrap/>
              <w:overflowPunct/>
              <w:topLinePunct w:val="0"/>
              <w:autoSpaceDE w:val="0"/>
              <w:autoSpaceDN w:val="0"/>
              <w:bidi w:val="0"/>
              <w:adjustRightInd/>
              <w:spacing w:before="0" w:after="0" w:line="360" w:lineRule="auto"/>
              <w:ind w:left="0" w:right="0" w:firstLine="480" w:firstLineChars="200"/>
              <w:textAlignment w:val="auto"/>
              <w:rPr>
                <w:color w:val="000000" w:themeColor="text1"/>
                <w14:textFill>
                  <w14:solidFill>
                    <w14:schemeClr w14:val="tx1"/>
                  </w14:solidFill>
                </w14:textFill>
              </w:rPr>
            </w:pPr>
            <w:r>
              <w:rPr>
                <w:color w:val="000000" w:themeColor="text1"/>
                <w14:textFill>
                  <w14:solidFill>
                    <w14:schemeClr w14:val="tx1"/>
                  </w14:solidFill>
                </w14:textFill>
              </w:rPr>
              <w:t>④拦水坝建成后，原有的底水流湍急的水环境改变为水底的缓流环境，坝下河段鱼类数量较少，且体格较小。此外，由于开放生态放水孔，拦水坝下游河段并未出现断流现象</w:t>
            </w:r>
            <w:r>
              <w:rPr>
                <w:rFonts w:hint="eastAsia"/>
                <w:color w:val="000000" w:themeColor="text1"/>
                <w:lang w:eastAsia="zh-CN"/>
                <w14:textFill>
                  <w14:solidFill>
                    <w14:schemeClr w14:val="tx1"/>
                  </w14:solidFill>
                </w14:textFill>
              </w:rPr>
              <w:t>，</w:t>
            </w:r>
            <w:r>
              <w:rPr>
                <w:rFonts w:hint="eastAsia" w:ascii="Times New Roman" w:hAnsi="Times New Roman" w:cs="Times New Roman"/>
                <w:color w:val="000000" w:themeColor="text1"/>
                <w:sz w:val="24"/>
                <w:lang w:eastAsia="zh-CN"/>
                <w14:textFill>
                  <w14:solidFill>
                    <w14:schemeClr w14:val="tx1"/>
                  </w14:solidFill>
                </w14:textFill>
              </w:rPr>
              <w:t>且</w:t>
            </w:r>
            <w:r>
              <w:rPr>
                <w:rFonts w:hint="eastAsia" w:ascii="宋体" w:hAnsi="宋体" w:eastAsia="宋体" w:cs="宋体"/>
                <w:color w:val="000000" w:themeColor="text1"/>
                <w:sz w:val="24"/>
                <w:szCs w:val="24"/>
                <w14:textFill>
                  <w14:solidFill>
                    <w14:schemeClr w14:val="tx1"/>
                  </w14:solidFill>
                </w14:textFill>
              </w:rPr>
              <w:t>下泄生态流量</w:t>
            </w:r>
            <w:r>
              <w:rPr>
                <w:rFonts w:hint="eastAsia" w:ascii="宋体" w:hAnsi="宋体" w:eastAsia="宋体" w:cs="宋体"/>
                <w:color w:val="000000" w:themeColor="text1"/>
                <w:sz w:val="24"/>
                <w:szCs w:val="24"/>
                <w:lang w:eastAsia="zh-CN"/>
                <w14:textFill>
                  <w14:solidFill>
                    <w14:schemeClr w14:val="tx1"/>
                  </w14:solidFill>
                </w14:textFill>
              </w:rPr>
              <w:t>做到了大于</w:t>
            </w:r>
            <w:r>
              <w:rPr>
                <w:rFonts w:hint="eastAsia" w:ascii="宋体" w:hAnsi="宋体" w:eastAsia="宋体" w:cs="宋体"/>
                <w:color w:val="000000" w:themeColor="text1"/>
                <w:sz w:val="24"/>
                <w:szCs w:val="24"/>
                <w:lang w:val="en-US" w:eastAsia="zh-CN"/>
                <w14:textFill>
                  <w14:solidFill>
                    <w14:schemeClr w14:val="tx1"/>
                  </w14:solidFill>
                </w14:textFill>
              </w:rPr>
              <w:t>0.068</w:t>
            </w:r>
            <w:r>
              <w:rPr>
                <w:rFonts w:hint="eastAsia" w:ascii="宋体" w:hAnsi="宋体" w:eastAsia="宋体" w:cs="宋体"/>
                <w:color w:val="000000" w:themeColor="text1"/>
                <w:sz w:val="24"/>
                <w:szCs w:val="24"/>
                <w14:textFill>
                  <w14:solidFill>
                    <w14:schemeClr w14:val="tx1"/>
                  </w14:solidFill>
                </w14:textFill>
              </w:rPr>
              <w:t>m³/s</w:t>
            </w:r>
            <w:r>
              <w:rPr>
                <w:color w:val="000000" w:themeColor="text1"/>
                <w14:textFill>
                  <w14:solidFill>
                    <w14:schemeClr w14:val="tx1"/>
                  </w14:solidFill>
                </w14:textFill>
              </w:rPr>
              <w:t>。</w:t>
            </w:r>
          </w:p>
          <w:p>
            <w:pPr>
              <w:pStyle w:val="6"/>
              <w:keepNext w:val="0"/>
              <w:keepLines w:val="0"/>
              <w:pageBreakBefore w:val="0"/>
              <w:widowControl w:val="0"/>
              <w:kinsoku/>
              <w:wordWrap/>
              <w:overflowPunct/>
              <w:topLinePunct w:val="0"/>
              <w:autoSpaceDE w:val="0"/>
              <w:autoSpaceDN w:val="0"/>
              <w:bidi w:val="0"/>
              <w:adjustRightInd/>
              <w:spacing w:before="0" w:after="0" w:line="360" w:lineRule="auto"/>
              <w:ind w:left="0" w:right="0" w:firstLine="482" w:firstLineChars="200"/>
              <w:textAlignment w:val="auto"/>
              <w:rPr>
                <w:color w:val="000000" w:themeColor="text1"/>
                <w14:textFill>
                  <w14:solidFill>
                    <w14:schemeClr w14:val="tx1"/>
                  </w14:solidFill>
                </w14:textFill>
              </w:rPr>
            </w:pPr>
            <w:r>
              <w:rPr>
                <w:color w:val="000000" w:themeColor="text1"/>
                <w14:textFill>
                  <w14:solidFill>
                    <w14:schemeClr w14:val="tx1"/>
                  </w14:solidFill>
                </w14:textFill>
              </w:rPr>
              <w:t>四、项目环境管理及相关措施</w:t>
            </w:r>
          </w:p>
          <w:p>
            <w:pPr>
              <w:pStyle w:val="2"/>
              <w:keepNext w:val="0"/>
              <w:keepLines w:val="0"/>
              <w:pageBreakBefore w:val="0"/>
              <w:widowControl w:val="0"/>
              <w:kinsoku/>
              <w:wordWrap/>
              <w:overflowPunct/>
              <w:topLinePunct w:val="0"/>
              <w:autoSpaceDE w:val="0"/>
              <w:autoSpaceDN w:val="0"/>
              <w:bidi w:val="0"/>
              <w:adjustRightInd/>
              <w:spacing w:before="0" w:after="0" w:line="360" w:lineRule="auto"/>
              <w:ind w:left="0" w:right="0" w:firstLine="480" w:firstLineChars="200"/>
              <w:jc w:val="both"/>
              <w:textAlignment w:val="auto"/>
              <w:rPr>
                <w:color w:val="000000" w:themeColor="text1"/>
                <w14:textFill>
                  <w14:solidFill>
                    <w14:schemeClr w14:val="tx1"/>
                  </w14:solidFill>
                </w14:textFill>
              </w:rPr>
            </w:pPr>
            <w:r>
              <w:rPr>
                <w:color w:val="000000" w:themeColor="text1"/>
                <w14:textFill>
                  <w14:solidFill>
                    <w14:schemeClr w14:val="tx1"/>
                  </w14:solidFill>
                </w14:textFill>
              </w:rPr>
              <w:t>建设单位在工程建设过程中，认真贯彻环保法规，执行各项有关环境保护措施，内设的环境管理机构分工明确。环境管理机构人员对施工活动进行全过程环境监督。对坝址附近及生活区附近的植被进行恢复及绿化养护种植；弃渣场的工程防护和绿化恢复等。</w:t>
            </w:r>
          </w:p>
          <w:p>
            <w:pPr>
              <w:pStyle w:val="6"/>
              <w:keepNext w:val="0"/>
              <w:keepLines w:val="0"/>
              <w:pageBreakBefore w:val="0"/>
              <w:widowControl w:val="0"/>
              <w:kinsoku/>
              <w:wordWrap/>
              <w:overflowPunct/>
              <w:topLinePunct w:val="0"/>
              <w:autoSpaceDE w:val="0"/>
              <w:autoSpaceDN w:val="0"/>
              <w:bidi w:val="0"/>
              <w:adjustRightInd/>
              <w:spacing w:before="0" w:after="0" w:line="360" w:lineRule="auto"/>
              <w:ind w:left="0" w:right="0" w:firstLine="482" w:firstLineChars="200"/>
              <w:textAlignment w:val="auto"/>
              <w:rPr>
                <w:color w:val="000000" w:themeColor="text1"/>
                <w14:textFill>
                  <w14:solidFill>
                    <w14:schemeClr w14:val="tx1"/>
                  </w14:solidFill>
                </w14:textFill>
              </w:rPr>
            </w:pPr>
            <w:r>
              <w:rPr>
                <w:color w:val="000000" w:themeColor="text1"/>
                <w14:textFill>
                  <w14:solidFill>
                    <w14:schemeClr w14:val="tx1"/>
                  </w14:solidFill>
                </w14:textFill>
              </w:rPr>
              <w:t>五、验收报告结论</w:t>
            </w:r>
          </w:p>
          <w:p>
            <w:pPr>
              <w:pStyle w:val="2"/>
              <w:keepNext w:val="0"/>
              <w:keepLines w:val="0"/>
              <w:pageBreakBefore w:val="0"/>
              <w:widowControl w:val="0"/>
              <w:kinsoku/>
              <w:wordWrap/>
              <w:overflowPunct/>
              <w:topLinePunct w:val="0"/>
              <w:autoSpaceDE w:val="0"/>
              <w:autoSpaceDN w:val="0"/>
              <w:bidi w:val="0"/>
              <w:adjustRightInd/>
              <w:spacing w:before="0" w:after="0" w:line="360" w:lineRule="auto"/>
              <w:ind w:left="0" w:right="0" w:firstLine="480" w:firstLineChars="200"/>
              <w:jc w:val="both"/>
              <w:textAlignment w:val="auto"/>
              <w:rPr>
                <w:color w:val="000000" w:themeColor="text1"/>
                <w14:textFill>
                  <w14:solidFill>
                    <w14:schemeClr w14:val="tx1"/>
                  </w14:solidFill>
                </w14:textFill>
              </w:rPr>
            </w:pPr>
            <w:r>
              <w:rPr>
                <w:color w:val="000000" w:themeColor="text1"/>
                <w14:textFill>
                  <w14:solidFill>
                    <w14:schemeClr w14:val="tx1"/>
                  </w14:solidFill>
                </w14:textFill>
              </w:rPr>
              <w:t>综上所述，建设单位较好的落实了水电站环境保护相关措施。施工和营运过程中采取的污染防治措施与生态保护措施较为有效，该电站建成后噪声排放达到环境保护相关要求，对沿岸的动植物的影响较小。通过采取工程防护和植物防护措施，有效地防止了水土流失的产生。该项目符合水电站工程竣工环境保护验收要求，建议该工程通过环境保护验收。</w:t>
            </w:r>
          </w:p>
          <w:p>
            <w:pPr>
              <w:pStyle w:val="6"/>
              <w:keepNext w:val="0"/>
              <w:keepLines w:val="0"/>
              <w:pageBreakBefore w:val="0"/>
              <w:widowControl w:val="0"/>
              <w:kinsoku/>
              <w:wordWrap/>
              <w:overflowPunct/>
              <w:topLinePunct w:val="0"/>
              <w:autoSpaceDE w:val="0"/>
              <w:autoSpaceDN w:val="0"/>
              <w:bidi w:val="0"/>
              <w:adjustRightInd/>
              <w:spacing w:before="0" w:after="0" w:line="360" w:lineRule="auto"/>
              <w:ind w:left="0" w:right="0" w:firstLine="482" w:firstLineChars="200"/>
              <w:textAlignment w:val="auto"/>
              <w:rPr>
                <w:color w:val="000000" w:themeColor="text1"/>
                <w14:textFill>
                  <w14:solidFill>
                    <w14:schemeClr w14:val="tx1"/>
                  </w14:solidFill>
                </w14:textFill>
              </w:rPr>
            </w:pPr>
            <w:r>
              <w:rPr>
                <w:color w:val="000000" w:themeColor="text1"/>
                <w14:textFill>
                  <w14:solidFill>
                    <w14:schemeClr w14:val="tx1"/>
                  </w14:solidFill>
                </w14:textFill>
              </w:rPr>
              <w:t>六、建议</w:t>
            </w:r>
          </w:p>
          <w:p>
            <w:pPr>
              <w:pStyle w:val="2"/>
              <w:keepNext w:val="0"/>
              <w:keepLines w:val="0"/>
              <w:pageBreakBefore w:val="0"/>
              <w:widowControl w:val="0"/>
              <w:kinsoku/>
              <w:wordWrap/>
              <w:overflowPunct/>
              <w:topLinePunct w:val="0"/>
              <w:autoSpaceDE w:val="0"/>
              <w:autoSpaceDN w:val="0"/>
              <w:bidi w:val="0"/>
              <w:adjustRightInd/>
              <w:spacing w:before="0" w:after="0" w:line="360" w:lineRule="auto"/>
              <w:ind w:left="0" w:right="0" w:firstLine="480" w:firstLineChars="200"/>
              <w:textAlignment w:val="auto"/>
              <w:rPr>
                <w:color w:val="000000" w:themeColor="text1"/>
                <w14:textFill>
                  <w14:solidFill>
                    <w14:schemeClr w14:val="tx1"/>
                  </w14:solidFill>
                </w14:textFill>
              </w:rPr>
            </w:pPr>
            <w:r>
              <w:rPr>
                <w:rFonts w:ascii="Times New Roman" w:eastAsia="Times New Roman"/>
                <w:color w:val="000000" w:themeColor="text1"/>
                <w14:textFill>
                  <w14:solidFill>
                    <w14:schemeClr w14:val="tx1"/>
                  </w14:solidFill>
                </w14:textFill>
              </w:rPr>
              <w:t>1</w:t>
            </w:r>
            <w:r>
              <w:rPr>
                <w:color w:val="000000" w:themeColor="text1"/>
                <w14:textFill>
                  <w14:solidFill>
                    <w14:schemeClr w14:val="tx1"/>
                  </w14:solidFill>
                </w14:textFill>
              </w:rPr>
              <w:t>、加强项目的管理、日常维护工作。</w:t>
            </w:r>
          </w:p>
          <w:p>
            <w:pPr>
              <w:pStyle w:val="2"/>
              <w:keepNext w:val="0"/>
              <w:keepLines w:val="0"/>
              <w:pageBreakBefore w:val="0"/>
              <w:widowControl w:val="0"/>
              <w:kinsoku/>
              <w:wordWrap/>
              <w:overflowPunct/>
              <w:topLinePunct w:val="0"/>
              <w:autoSpaceDE w:val="0"/>
              <w:autoSpaceDN w:val="0"/>
              <w:bidi w:val="0"/>
              <w:adjustRightInd/>
              <w:spacing w:before="0" w:after="0" w:line="360" w:lineRule="auto"/>
              <w:ind w:left="0" w:right="0" w:firstLine="480" w:firstLineChars="200"/>
              <w:textAlignment w:val="auto"/>
              <w:rPr>
                <w:color w:val="000000" w:themeColor="text1"/>
                <w14:textFill>
                  <w14:solidFill>
                    <w14:schemeClr w14:val="tx1"/>
                  </w14:solidFill>
                </w14:textFill>
              </w:rPr>
            </w:pPr>
            <w:r>
              <w:rPr>
                <w:rFonts w:ascii="Times New Roman" w:eastAsia="Times New Roman"/>
                <w:color w:val="000000" w:themeColor="text1"/>
                <w14:textFill>
                  <w14:solidFill>
                    <w14:schemeClr w14:val="tx1"/>
                  </w14:solidFill>
                </w14:textFill>
              </w:rPr>
              <w:t>2</w:t>
            </w:r>
            <w:r>
              <w:rPr>
                <w:color w:val="000000" w:themeColor="text1"/>
                <w14:textFill>
                  <w14:solidFill>
                    <w14:schemeClr w14:val="tx1"/>
                  </w14:solidFill>
                </w14:textFill>
              </w:rPr>
              <w:t>、根据现场确认，本项目危废暂存库及厂界未设置环保标志牌，建议企业设置危废暂存库及厂界环保标志牌，同时进一步加强环保设施管理，提高员工环保意识；</w:t>
            </w:r>
          </w:p>
          <w:p>
            <w:pPr>
              <w:pStyle w:val="13"/>
              <w:keepNext w:val="0"/>
              <w:keepLines w:val="0"/>
              <w:pageBreakBefore w:val="0"/>
              <w:widowControl w:val="0"/>
              <w:numPr>
                <w:ilvl w:val="0"/>
                <w:numId w:val="0"/>
              </w:numPr>
              <w:kinsoku/>
              <w:wordWrap/>
              <w:overflowPunct/>
              <w:topLinePunct w:val="0"/>
              <w:autoSpaceDE w:val="0"/>
              <w:autoSpaceDN w:val="0"/>
              <w:bidi w:val="0"/>
              <w:adjustRightInd/>
              <w:spacing w:before="0" w:beforeLines="0" w:after="0" w:line="360" w:lineRule="auto"/>
              <w:ind w:left="0" w:right="0" w:rightChars="0" w:firstLine="480" w:firstLineChars="200"/>
              <w:textAlignment w:val="auto"/>
              <w:rPr>
                <w:color w:val="000000" w:themeColor="text1"/>
                <w14:textFill>
                  <w14:solidFill>
                    <w14:schemeClr w14:val="tx1"/>
                  </w14:solidFill>
                </w14:textFill>
              </w:rPr>
            </w:pPr>
            <w:r>
              <w:rPr>
                <w:rFonts w:ascii="Times New Roman" w:eastAsia="Times New Roman"/>
                <w:color w:val="000000" w:themeColor="text1"/>
                <w:sz w:val="24"/>
                <w:szCs w:val="24"/>
                <w14:textFill>
                  <w14:solidFill>
                    <w14:schemeClr w14:val="tx1"/>
                  </w14:solidFill>
                </w14:textFill>
              </w:rPr>
              <w:t>3</w:t>
            </w:r>
            <w:r>
              <w:rPr>
                <w:color w:val="000000" w:themeColor="text1"/>
                <w:sz w:val="24"/>
                <w:szCs w:val="24"/>
                <w14:textFill>
                  <w14:solidFill>
                    <w14:schemeClr w14:val="tx1"/>
                  </w14:solidFill>
                </w14:textFill>
              </w:rPr>
              <w:t>、安装生态下泄流量自动监控系统，并建立生态流量监测台账记录。</w:t>
            </w:r>
          </w:p>
        </w:tc>
      </w:tr>
    </w:tbl>
    <w:p>
      <w:pPr>
        <w:pStyle w:val="13"/>
        <w:numPr>
          <w:ilvl w:val="0"/>
          <w:numId w:val="0"/>
        </w:numPr>
        <w:ind w:leftChars="400" w:right="0" w:rightChars="0"/>
        <w:rPr>
          <w:color w:val="000000" w:themeColor="text1"/>
          <w14:textFill>
            <w14:solidFill>
              <w14:schemeClr w14:val="tx1"/>
            </w14:solidFill>
          </w14:textFill>
        </w:rPr>
      </w:pPr>
    </w:p>
    <w:p>
      <w:pPr>
        <w:pStyle w:val="2"/>
        <w:spacing w:before="5"/>
        <w:ind w:left="721"/>
        <w:rPr>
          <w:color w:val="000000" w:themeColor="text1"/>
          <w14:textFill>
            <w14:solidFill>
              <w14:schemeClr w14:val="tx1"/>
            </w14:solidFill>
          </w14:textFill>
        </w:rPr>
      </w:pPr>
      <w:bookmarkStart w:id="16" w:name="调查结论及建议"/>
      <w:bookmarkEnd w:id="16"/>
    </w:p>
    <w:p>
      <w:pPr>
        <w:spacing w:after="0"/>
        <w:rPr>
          <w:color w:val="000000" w:themeColor="text1"/>
          <w14:textFill>
            <w14:solidFill>
              <w14:schemeClr w14:val="tx1"/>
            </w14:solidFill>
          </w14:textFill>
        </w:rPr>
        <w:sectPr>
          <w:footerReference r:id="rId6" w:type="default"/>
          <w:pgSz w:w="11910" w:h="16840"/>
          <w:pgMar w:top="1320" w:right="720" w:bottom="980" w:left="620" w:header="0" w:footer="781" w:gutter="0"/>
          <w:pgBorders>
            <w:top w:val="none" w:sz="0" w:space="0"/>
            <w:left w:val="none" w:sz="0" w:space="0"/>
            <w:bottom w:val="none" w:sz="0" w:space="0"/>
            <w:right w:val="none" w:sz="0" w:space="0"/>
          </w:pgBorders>
        </w:sectPr>
      </w:pPr>
    </w:p>
    <w:p>
      <w:pPr>
        <w:pStyle w:val="3"/>
        <w:tabs>
          <w:tab w:val="left" w:pos="1286"/>
        </w:tabs>
        <w:spacing w:before="27"/>
        <w:ind w:left="2"/>
        <w:jc w:val="center"/>
        <w:rPr>
          <w:color w:val="000000" w:themeColor="text1"/>
          <w14:textFill>
            <w14:solidFill>
              <w14:schemeClr w14:val="tx1"/>
            </w14:solidFill>
          </w14:textFill>
        </w:rPr>
      </w:pPr>
      <w:bookmarkStart w:id="17" w:name="附表一  建设项目工程竣工环境保护“三同时”验收登记表"/>
      <w:bookmarkEnd w:id="17"/>
      <w:r>
        <w:rPr>
          <w:color w:val="000000" w:themeColor="text1"/>
          <w14:textFill>
            <w14:solidFill>
              <w14:schemeClr w14:val="tx1"/>
            </w14:solidFill>
          </w14:textFill>
        </w:rPr>
        <w:t>附表一</w:t>
      </w:r>
      <w:r>
        <w:rPr>
          <w:color w:val="000000" w:themeColor="text1"/>
          <w14:textFill>
            <w14:solidFill>
              <w14:schemeClr w14:val="tx1"/>
            </w14:solidFill>
          </w14:textFill>
        </w:rPr>
        <w:tab/>
      </w:r>
      <w:r>
        <w:rPr>
          <w:color w:val="000000" w:themeColor="text1"/>
          <w14:textFill>
            <w14:solidFill>
              <w14:schemeClr w14:val="tx1"/>
            </w14:solidFill>
          </w14:textFill>
        </w:rPr>
        <w:t>建设项目工程竣工环境保护“三同时”验收登记表</w:t>
      </w:r>
    </w:p>
    <w:p>
      <w:pPr>
        <w:tabs>
          <w:tab w:val="left" w:pos="7115"/>
          <w:tab w:val="left" w:pos="11619"/>
        </w:tabs>
        <w:spacing w:before="152" w:after="39"/>
        <w:ind w:left="719" w:right="0" w:firstLine="0"/>
        <w:jc w:val="left"/>
        <w:rPr>
          <w:color w:val="000000" w:themeColor="text1"/>
          <w:sz w:val="18"/>
          <w14:textFill>
            <w14:solidFill>
              <w14:schemeClr w14:val="tx1"/>
            </w14:solidFill>
          </w14:textFill>
        </w:rPr>
      </w:pPr>
      <w:r>
        <w:rPr>
          <w:color w:val="000000" w:themeColor="text1"/>
          <w:sz w:val="18"/>
          <w14:textFill>
            <w14:solidFill>
              <w14:schemeClr w14:val="tx1"/>
            </w14:solidFill>
          </w14:textFill>
        </w:rPr>
        <w:t>填表单位（盖章</w:t>
      </w:r>
      <w:r>
        <w:rPr>
          <w:color w:val="000000" w:themeColor="text1"/>
          <w:spacing w:val="-92"/>
          <w:sz w:val="18"/>
          <w14:textFill>
            <w14:solidFill>
              <w14:schemeClr w14:val="tx1"/>
            </w14:solidFill>
          </w14:textFill>
        </w:rPr>
        <w:t>）</w:t>
      </w:r>
      <w:r>
        <w:rPr>
          <w:color w:val="000000" w:themeColor="text1"/>
          <w:sz w:val="18"/>
          <w14:textFill>
            <w14:solidFill>
              <w14:schemeClr w14:val="tx1"/>
            </w14:solidFill>
          </w14:textFill>
        </w:rPr>
        <w:t>：江西</w:t>
      </w:r>
      <w:r>
        <w:rPr>
          <w:rFonts w:hint="eastAsia"/>
          <w:color w:val="000000" w:themeColor="text1"/>
          <w:sz w:val="18"/>
          <w:lang w:eastAsia="zh-CN"/>
          <w14:textFill>
            <w14:solidFill>
              <w14:schemeClr w14:val="tx1"/>
            </w14:solidFill>
          </w14:textFill>
        </w:rPr>
        <w:t>中明环境检测</w:t>
      </w:r>
      <w:r>
        <w:rPr>
          <w:color w:val="000000" w:themeColor="text1"/>
          <w:sz w:val="18"/>
          <w14:textFill>
            <w14:solidFill>
              <w14:schemeClr w14:val="tx1"/>
            </w14:solidFill>
          </w14:textFill>
        </w:rPr>
        <w:t>有限公司</w:t>
      </w:r>
      <w:r>
        <w:rPr>
          <w:color w:val="000000" w:themeColor="text1"/>
          <w:sz w:val="18"/>
          <w14:textFill>
            <w14:solidFill>
              <w14:schemeClr w14:val="tx1"/>
            </w14:solidFill>
          </w14:textFill>
        </w:rPr>
        <w:tab/>
      </w:r>
      <w:r>
        <w:rPr>
          <w:color w:val="000000" w:themeColor="text1"/>
          <w:sz w:val="18"/>
          <w14:textFill>
            <w14:solidFill>
              <w14:schemeClr w14:val="tx1"/>
            </w14:solidFill>
          </w14:textFill>
        </w:rPr>
        <w:t>填表人（</w:t>
      </w:r>
      <w:r>
        <w:rPr>
          <w:color w:val="000000" w:themeColor="text1"/>
          <w:spacing w:val="-3"/>
          <w:sz w:val="18"/>
          <w14:textFill>
            <w14:solidFill>
              <w14:schemeClr w14:val="tx1"/>
            </w14:solidFill>
          </w14:textFill>
        </w:rPr>
        <w:t>签</w:t>
      </w:r>
      <w:r>
        <w:rPr>
          <w:color w:val="000000" w:themeColor="text1"/>
          <w:sz w:val="18"/>
          <w14:textFill>
            <w14:solidFill>
              <w14:schemeClr w14:val="tx1"/>
            </w14:solidFill>
          </w14:textFill>
        </w:rPr>
        <w:t>字</w:t>
      </w:r>
      <w:r>
        <w:rPr>
          <w:color w:val="000000" w:themeColor="text1"/>
          <w:spacing w:val="-92"/>
          <w:sz w:val="18"/>
          <w14:textFill>
            <w14:solidFill>
              <w14:schemeClr w14:val="tx1"/>
            </w14:solidFill>
          </w14:textFill>
        </w:rPr>
        <w:t>）</w:t>
      </w:r>
      <w:r>
        <w:rPr>
          <w:color w:val="000000" w:themeColor="text1"/>
          <w:sz w:val="18"/>
          <w14:textFill>
            <w14:solidFill>
              <w14:schemeClr w14:val="tx1"/>
            </w14:solidFill>
          </w14:textFill>
        </w:rPr>
        <w:t>：</w:t>
      </w:r>
      <w:r>
        <w:rPr>
          <w:color w:val="000000" w:themeColor="text1"/>
          <w:sz w:val="18"/>
          <w14:textFill>
            <w14:solidFill>
              <w14:schemeClr w14:val="tx1"/>
            </w14:solidFill>
          </w14:textFill>
        </w:rPr>
        <w:tab/>
      </w:r>
      <w:r>
        <w:rPr>
          <w:color w:val="000000" w:themeColor="text1"/>
          <w:sz w:val="18"/>
          <w14:textFill>
            <w14:solidFill>
              <w14:schemeClr w14:val="tx1"/>
            </w14:solidFill>
          </w14:textFill>
        </w:rPr>
        <w:t>项目经办人（</w:t>
      </w:r>
      <w:r>
        <w:rPr>
          <w:color w:val="000000" w:themeColor="text1"/>
          <w:spacing w:val="-5"/>
          <w:sz w:val="18"/>
          <w14:textFill>
            <w14:solidFill>
              <w14:schemeClr w14:val="tx1"/>
            </w14:solidFill>
          </w14:textFill>
        </w:rPr>
        <w:t>签</w:t>
      </w:r>
      <w:r>
        <w:rPr>
          <w:color w:val="000000" w:themeColor="text1"/>
          <w:sz w:val="18"/>
          <w14:textFill>
            <w14:solidFill>
              <w14:schemeClr w14:val="tx1"/>
            </w14:solidFill>
          </w14:textFill>
        </w:rPr>
        <w:t>字</w:t>
      </w:r>
      <w:r>
        <w:rPr>
          <w:color w:val="000000" w:themeColor="text1"/>
          <w:spacing w:val="-92"/>
          <w:sz w:val="18"/>
          <w14:textFill>
            <w14:solidFill>
              <w14:schemeClr w14:val="tx1"/>
            </w14:solidFill>
          </w14:textFill>
        </w:rPr>
        <w:t>）</w:t>
      </w:r>
      <w:r>
        <w:rPr>
          <w:color w:val="000000" w:themeColor="text1"/>
          <w:sz w:val="18"/>
          <w14:textFill>
            <w14:solidFill>
              <w14:schemeClr w14:val="tx1"/>
            </w14:solidFill>
          </w14:textFill>
        </w:rPr>
        <w:t>：</w:t>
      </w:r>
    </w:p>
    <w:tbl>
      <w:tblPr>
        <w:tblStyle w:val="14"/>
        <w:tblW w:w="0" w:type="auto"/>
        <w:tblInd w:w="12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421"/>
        <w:gridCol w:w="304"/>
        <w:gridCol w:w="2184"/>
        <w:gridCol w:w="709"/>
        <w:gridCol w:w="1058"/>
        <w:gridCol w:w="567"/>
        <w:gridCol w:w="466"/>
        <w:gridCol w:w="549"/>
        <w:gridCol w:w="431"/>
        <w:gridCol w:w="712"/>
        <w:gridCol w:w="470"/>
        <w:gridCol w:w="1120"/>
        <w:gridCol w:w="1060"/>
        <w:gridCol w:w="1273"/>
        <w:gridCol w:w="941"/>
        <w:gridCol w:w="846"/>
        <w:gridCol w:w="906"/>
        <w:gridCol w:w="762"/>
        <w:gridCol w:w="372"/>
        <w:gridCol w:w="563"/>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36" w:hRule="atLeast"/>
        </w:trPr>
        <w:tc>
          <w:tcPr>
            <w:tcW w:w="421" w:type="dxa"/>
            <w:vMerge w:val="restart"/>
            <w:tcBorders>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color w:val="000000" w:themeColor="text1"/>
                <w:sz w:val="18"/>
                <w14:textFill>
                  <w14:solidFill>
                    <w14:schemeClr w14:val="tx1"/>
                  </w14:solidFill>
                </w14:textFill>
              </w:rPr>
            </w:pPr>
          </w:p>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color w:val="000000" w:themeColor="text1"/>
                <w:sz w:val="18"/>
                <w14:textFill>
                  <w14:solidFill>
                    <w14:schemeClr w14:val="tx1"/>
                  </w14:solidFill>
                </w14:textFill>
              </w:rPr>
            </w:pPr>
          </w:p>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color w:val="000000" w:themeColor="text1"/>
                <w:sz w:val="18"/>
                <w14:textFill>
                  <w14:solidFill>
                    <w14:schemeClr w14:val="tx1"/>
                  </w14:solidFill>
                </w14:textFill>
              </w:rPr>
            </w:pPr>
          </w:p>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color w:val="000000" w:themeColor="text1"/>
                <w:sz w:val="18"/>
                <w14:textFill>
                  <w14:solidFill>
                    <w14:schemeClr w14:val="tx1"/>
                  </w14:solidFill>
                </w14:textFill>
              </w:rPr>
            </w:pPr>
          </w:p>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color w:val="000000" w:themeColor="text1"/>
                <w:sz w:val="18"/>
                <w14:textFill>
                  <w14:solidFill>
                    <w14:schemeClr w14:val="tx1"/>
                  </w14:solidFill>
                </w14:textFill>
              </w:rPr>
            </w:pPr>
          </w:p>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color w:val="000000" w:themeColor="text1"/>
                <w:sz w:val="26"/>
                <w14:textFill>
                  <w14:solidFill>
                    <w14:schemeClr w14:val="tx1"/>
                  </w14:solidFill>
                </w14:textFill>
              </w:rPr>
            </w:pPr>
          </w:p>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both"/>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建设项目</w:t>
            </w:r>
          </w:p>
        </w:tc>
        <w:tc>
          <w:tcPr>
            <w:tcW w:w="2488" w:type="dxa"/>
            <w:gridSpan w:val="2"/>
            <w:tcBorders>
              <w:lef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项目名称</w:t>
            </w:r>
          </w:p>
        </w:tc>
        <w:tc>
          <w:tcPr>
            <w:tcW w:w="4962" w:type="dxa"/>
            <w:gridSpan w:val="8"/>
            <w:tcBorders>
              <w:top w:val="single" w:color="000000" w:sz="4" w:space="0"/>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rFonts w:hint="default" w:ascii="Times New Roman" w:hAnsi="Times New Roman" w:cs="Times New Roman"/>
                <w:color w:val="000000" w:themeColor="text1"/>
                <w:sz w:val="18"/>
                <w:szCs w:val="18"/>
                <w:lang w:eastAsia="zh-CN"/>
                <w14:textFill>
                  <w14:solidFill>
                    <w14:schemeClr w14:val="tx1"/>
                  </w14:solidFill>
                </w14:textFill>
              </w:rPr>
              <w:t>吉安市青原区东固深度水电站</w:t>
            </w:r>
          </w:p>
        </w:tc>
        <w:tc>
          <w:tcPr>
            <w:tcW w:w="2180" w:type="dxa"/>
            <w:gridSpan w:val="2"/>
            <w:tcBorders>
              <w:top w:val="single" w:color="000000" w:sz="4" w:space="0"/>
              <w:lef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720" w:firstLineChars="400"/>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项目代码</w:t>
            </w:r>
          </w:p>
        </w:tc>
        <w:tc>
          <w:tcPr>
            <w:tcW w:w="1273"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ascii="Times New Roman"/>
                <w:color w:val="000000" w:themeColor="text1"/>
                <w:sz w:val="14"/>
                <w14:textFill>
                  <w14:solidFill>
                    <w14:schemeClr w14:val="tx1"/>
                  </w14:solidFill>
                </w14:textFill>
              </w:rPr>
            </w:pPr>
            <w:r>
              <w:rPr>
                <w:rFonts w:ascii="Times New Roman"/>
                <w:color w:val="000000" w:themeColor="text1"/>
                <w:w w:val="99"/>
                <w:sz w:val="14"/>
                <w14:textFill>
                  <w14:solidFill>
                    <w14:schemeClr w14:val="tx1"/>
                  </w14:solidFill>
                </w14:textFill>
              </w:rPr>
              <w:t>/</w:t>
            </w:r>
          </w:p>
        </w:tc>
        <w:tc>
          <w:tcPr>
            <w:tcW w:w="1787" w:type="dxa"/>
            <w:gridSpan w:val="2"/>
            <w:tcBorders>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540" w:firstLineChars="300"/>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建设地点</w:t>
            </w:r>
          </w:p>
        </w:tc>
        <w:tc>
          <w:tcPr>
            <w:tcW w:w="2603" w:type="dxa"/>
            <w:gridSpan w:val="4"/>
            <w:tcBorders>
              <w:lef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color w:val="000000" w:themeColor="text1"/>
                <w:sz w:val="18"/>
                <w14:textFill>
                  <w14:solidFill>
                    <w14:schemeClr w14:val="tx1"/>
                  </w14:solidFill>
                </w14:textFill>
              </w:rPr>
            </w:pPr>
            <w:r>
              <w:rPr>
                <w:rFonts w:hint="default" w:ascii="Times New Roman" w:hAnsi="Times New Roman" w:cs="Times New Roman"/>
                <w:color w:val="000000" w:themeColor="text1"/>
                <w:sz w:val="18"/>
                <w:szCs w:val="18"/>
                <w:lang w:eastAsia="zh-CN"/>
                <w14:textFill>
                  <w14:solidFill>
                    <w14:schemeClr w14:val="tx1"/>
                  </w14:solidFill>
                </w14:textFill>
              </w:rPr>
              <w:t>吉安市青原区东固畲族乡</w:t>
            </w:r>
            <w:r>
              <w:rPr>
                <w:rFonts w:hint="eastAsia" w:ascii="Times New Roman" w:hAnsi="Times New Roman" w:cs="Times New Roman"/>
                <w:color w:val="000000" w:themeColor="text1"/>
                <w:sz w:val="18"/>
                <w:szCs w:val="18"/>
                <w:lang w:eastAsia="zh-CN"/>
                <w14:textFill>
                  <w14:solidFill>
                    <w14:schemeClr w14:val="tx1"/>
                  </w14:solidFill>
                </w14:textFill>
              </w:rPr>
              <w:t>峰岭</w:t>
            </w:r>
            <w:r>
              <w:rPr>
                <w:rFonts w:hint="default" w:ascii="Times New Roman" w:hAnsi="Times New Roman" w:cs="Times New Roman"/>
                <w:color w:val="000000" w:themeColor="text1"/>
                <w:sz w:val="18"/>
                <w:szCs w:val="18"/>
                <w:lang w:eastAsia="zh-CN"/>
                <w14:textFill>
                  <w14:solidFill>
                    <w14:schemeClr w14:val="tx1"/>
                  </w14:solidFill>
                </w14:textFill>
              </w:rPr>
              <w:t>村</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32" w:hRule="atLeast"/>
        </w:trPr>
        <w:tc>
          <w:tcPr>
            <w:tcW w:w="421" w:type="dxa"/>
            <w:vMerge w:val="continue"/>
            <w:tcBorders>
              <w:top w:val="nil"/>
              <w:right w:val="single" w:color="000000" w:sz="4" w:space="0"/>
            </w:tcBorders>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color w:val="000000" w:themeColor="text1"/>
                <w:sz w:val="2"/>
                <w:szCs w:val="2"/>
                <w14:textFill>
                  <w14:solidFill>
                    <w14:schemeClr w14:val="tx1"/>
                  </w14:solidFill>
                </w14:textFill>
              </w:rPr>
            </w:pPr>
          </w:p>
        </w:tc>
        <w:tc>
          <w:tcPr>
            <w:tcW w:w="2488" w:type="dxa"/>
            <w:gridSpan w:val="2"/>
            <w:tcBorders>
              <w:lef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行业类别（分类管理名录）</w:t>
            </w:r>
          </w:p>
        </w:tc>
        <w:tc>
          <w:tcPr>
            <w:tcW w:w="4962" w:type="dxa"/>
            <w:gridSpan w:val="8"/>
            <w:tcBorders>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rFonts w:ascii="Times New Roman" w:eastAsia="Times New Roman"/>
                <w:color w:val="000000" w:themeColor="text1"/>
                <w:sz w:val="18"/>
                <w14:textFill>
                  <w14:solidFill>
                    <w14:schemeClr w14:val="tx1"/>
                  </w14:solidFill>
                </w14:textFill>
              </w:rPr>
              <w:t>D441</w:t>
            </w:r>
            <w:r>
              <w:rPr>
                <w:rFonts w:hint="eastAsia" w:ascii="Times New Roman" w:eastAsia="宋体"/>
                <w:color w:val="000000" w:themeColor="text1"/>
                <w:sz w:val="18"/>
                <w:lang w:val="en-US" w:eastAsia="zh-CN"/>
                <w14:textFill>
                  <w14:solidFill>
                    <w14:schemeClr w14:val="tx1"/>
                  </w14:solidFill>
                </w14:textFill>
              </w:rPr>
              <w:t>2</w:t>
            </w:r>
            <w:r>
              <w:rPr>
                <w:color w:val="000000" w:themeColor="text1"/>
                <w:sz w:val="18"/>
                <w14:textFill>
                  <w14:solidFill>
                    <w14:schemeClr w14:val="tx1"/>
                  </w14:solidFill>
                </w14:textFill>
              </w:rPr>
              <w:t>水力发电</w:t>
            </w:r>
          </w:p>
        </w:tc>
        <w:tc>
          <w:tcPr>
            <w:tcW w:w="2180" w:type="dxa"/>
            <w:gridSpan w:val="2"/>
            <w:tcBorders>
              <w:left w:val="single" w:color="000000" w:sz="4" w:space="0"/>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建设性质</w:t>
            </w:r>
          </w:p>
        </w:tc>
        <w:tc>
          <w:tcPr>
            <w:tcW w:w="5663" w:type="dxa"/>
            <w:gridSpan w:val="7"/>
            <w:tcBorders>
              <w:lef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default" w:ascii="Times New Roman" w:eastAsia="宋体"/>
                <w:color w:val="000000" w:themeColor="text1"/>
                <w:sz w:val="16"/>
                <w:lang w:val="en-US" w:eastAsia="zh-CN"/>
                <w14:textFill>
                  <w14:solidFill>
                    <w14:schemeClr w14:val="tx1"/>
                  </w14:solidFill>
                </w14:textFill>
              </w:rPr>
            </w:pPr>
            <w:r>
              <w:rPr>
                <w:rFonts w:ascii="Times New Roman"/>
                <w:color w:val="000000" w:themeColor="text1"/>
                <w:sz w:val="16"/>
                <w14:textFill>
                  <w14:solidFill>
                    <w14:schemeClr w14:val="tx1"/>
                  </w14:solidFill>
                </w14:textFill>
              </w:rPr>
              <w:sym w:font="Wingdings" w:char="00FE"/>
            </w:r>
            <w:r>
              <w:rPr>
                <w:rFonts w:hint="eastAsia" w:ascii="Times New Roman"/>
                <w:color w:val="000000" w:themeColor="text1"/>
                <w:sz w:val="16"/>
                <w:lang w:eastAsia="zh-CN"/>
                <w14:textFill>
                  <w14:solidFill>
                    <w14:schemeClr w14:val="tx1"/>
                  </w14:solidFill>
                </w14:textFill>
              </w:rPr>
              <w:t>新建</w:t>
            </w:r>
            <w:r>
              <w:rPr>
                <w:rFonts w:hint="eastAsia" w:ascii="Times New Roman"/>
                <w:color w:val="000000" w:themeColor="text1"/>
                <w:sz w:val="16"/>
                <w:lang w:val="en-US" w:eastAsia="zh-CN"/>
                <w14:textFill>
                  <w14:solidFill>
                    <w14:schemeClr w14:val="tx1"/>
                  </w14:solidFill>
                </w14:textFill>
              </w:rPr>
              <w:t xml:space="preserve">   </w:t>
            </w:r>
            <w:r>
              <w:rPr>
                <w:rFonts w:hint="eastAsia" w:ascii="Times New Roman"/>
                <w:color w:val="000000" w:themeColor="text1"/>
                <w:sz w:val="16"/>
                <w:lang w:val="en-US" w:eastAsia="zh-CN"/>
                <w14:textFill>
                  <w14:solidFill>
                    <w14:schemeClr w14:val="tx1"/>
                  </w14:solidFill>
                </w14:textFill>
              </w:rPr>
              <w:sym w:font="Wingdings" w:char="00A8"/>
            </w:r>
            <w:r>
              <w:rPr>
                <w:rFonts w:hint="eastAsia" w:ascii="Times New Roman"/>
                <w:color w:val="000000" w:themeColor="text1"/>
                <w:sz w:val="16"/>
                <w:lang w:val="en-US" w:eastAsia="zh-CN"/>
                <w14:textFill>
                  <w14:solidFill>
                    <w14:schemeClr w14:val="tx1"/>
                  </w14:solidFill>
                </w14:textFill>
              </w:rPr>
              <w:t xml:space="preserve">改扩建   </w:t>
            </w:r>
            <w:r>
              <w:rPr>
                <w:rFonts w:hint="eastAsia" w:ascii="Times New Roman"/>
                <w:color w:val="000000" w:themeColor="text1"/>
                <w:sz w:val="16"/>
                <w:lang w:val="en-US" w:eastAsia="zh-CN"/>
                <w14:textFill>
                  <w14:solidFill>
                    <w14:schemeClr w14:val="tx1"/>
                  </w14:solidFill>
                </w14:textFill>
              </w:rPr>
              <w:sym w:font="Wingdings" w:char="00A8"/>
            </w:r>
            <w:r>
              <w:rPr>
                <w:rFonts w:hint="eastAsia" w:ascii="Times New Roman"/>
                <w:color w:val="000000" w:themeColor="text1"/>
                <w:sz w:val="16"/>
                <w:lang w:val="en-US" w:eastAsia="zh-CN"/>
                <w14:textFill>
                  <w14:solidFill>
                    <w14:schemeClr w14:val="tx1"/>
                  </w14:solidFill>
                </w14:textFill>
              </w:rPr>
              <w:t>技术改造</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2" w:hRule="atLeast"/>
        </w:trPr>
        <w:tc>
          <w:tcPr>
            <w:tcW w:w="421" w:type="dxa"/>
            <w:vMerge w:val="continue"/>
            <w:tcBorders>
              <w:top w:val="nil"/>
              <w:right w:val="single" w:color="000000" w:sz="4" w:space="0"/>
            </w:tcBorders>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color w:val="000000" w:themeColor="text1"/>
                <w:sz w:val="2"/>
                <w:szCs w:val="2"/>
                <w14:textFill>
                  <w14:solidFill>
                    <w14:schemeClr w14:val="tx1"/>
                  </w14:solidFill>
                </w14:textFill>
              </w:rPr>
            </w:pPr>
          </w:p>
        </w:tc>
        <w:tc>
          <w:tcPr>
            <w:tcW w:w="2488" w:type="dxa"/>
            <w:gridSpan w:val="2"/>
            <w:tcBorders>
              <w:lef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设计生产能力</w:t>
            </w:r>
          </w:p>
        </w:tc>
        <w:tc>
          <w:tcPr>
            <w:tcW w:w="4962" w:type="dxa"/>
            <w:gridSpan w:val="8"/>
            <w:tcBorders>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ascii="Times New Roman" w:hAnsi="Times New Roman" w:eastAsia="Times New Roman"/>
                <w:color w:val="000000" w:themeColor="text1"/>
                <w:sz w:val="18"/>
                <w14:textFill>
                  <w14:solidFill>
                    <w14:schemeClr w14:val="tx1"/>
                  </w14:solidFill>
                </w14:textFill>
              </w:rPr>
            </w:pPr>
            <w:r>
              <w:rPr>
                <w:color w:val="000000" w:themeColor="text1"/>
                <w:sz w:val="18"/>
                <w14:textFill>
                  <w14:solidFill>
                    <w14:schemeClr w14:val="tx1"/>
                  </w14:solidFill>
                </w14:textFill>
              </w:rPr>
              <w:t>年发电量</w:t>
            </w:r>
            <w:r>
              <w:rPr>
                <w:rFonts w:hint="eastAsia"/>
                <w:color w:val="000000" w:themeColor="text1"/>
                <w:sz w:val="18"/>
                <w:lang w:val="en-US" w:eastAsia="zh-CN"/>
                <w14:textFill>
                  <w14:solidFill>
                    <w14:schemeClr w14:val="tx1"/>
                  </w14:solidFill>
                </w14:textFill>
              </w:rPr>
              <w:t>180</w:t>
            </w:r>
            <w:r>
              <w:rPr>
                <w:color w:val="000000" w:themeColor="text1"/>
                <w:sz w:val="18"/>
                <w14:textFill>
                  <w14:solidFill>
                    <w14:schemeClr w14:val="tx1"/>
                  </w14:solidFill>
                </w14:textFill>
              </w:rPr>
              <w:t>万</w:t>
            </w:r>
            <w:r>
              <w:rPr>
                <w:rFonts w:ascii="Times New Roman" w:hAnsi="Times New Roman" w:eastAsia="Times New Roman"/>
                <w:color w:val="000000" w:themeColor="text1"/>
                <w:sz w:val="18"/>
                <w14:textFill>
                  <w14:solidFill>
                    <w14:schemeClr w14:val="tx1"/>
                  </w14:solidFill>
                </w14:textFill>
              </w:rPr>
              <w:t>KW</w:t>
            </w:r>
            <w:r>
              <w:rPr>
                <w:color w:val="000000" w:themeColor="text1"/>
                <w:sz w:val="18"/>
                <w14:textFill>
                  <w14:solidFill>
                    <w14:schemeClr w14:val="tx1"/>
                  </w14:solidFill>
                </w14:textFill>
              </w:rPr>
              <w:t>·</w:t>
            </w:r>
            <w:r>
              <w:rPr>
                <w:rFonts w:ascii="Times New Roman" w:hAnsi="Times New Roman" w:eastAsia="Times New Roman"/>
                <w:color w:val="000000" w:themeColor="text1"/>
                <w:sz w:val="18"/>
                <w14:textFill>
                  <w14:solidFill>
                    <w14:schemeClr w14:val="tx1"/>
                  </w14:solidFill>
                </w14:textFill>
              </w:rPr>
              <w:t>h</w:t>
            </w:r>
          </w:p>
        </w:tc>
        <w:tc>
          <w:tcPr>
            <w:tcW w:w="2180" w:type="dxa"/>
            <w:gridSpan w:val="2"/>
            <w:tcBorders>
              <w:left w:val="single" w:color="000000" w:sz="4" w:space="0"/>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实际生产能力</w:t>
            </w:r>
          </w:p>
        </w:tc>
        <w:tc>
          <w:tcPr>
            <w:tcW w:w="1273" w:type="dxa"/>
            <w:tcBorders>
              <w:lef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ascii="Times New Roman" w:hAnsi="Times New Roman" w:eastAsia="Times New Roman"/>
                <w:color w:val="000000" w:themeColor="text1"/>
                <w:sz w:val="18"/>
                <w14:textFill>
                  <w14:solidFill>
                    <w14:schemeClr w14:val="tx1"/>
                  </w14:solidFill>
                </w14:textFill>
              </w:rPr>
            </w:pPr>
            <w:r>
              <w:rPr>
                <w:color w:val="000000" w:themeColor="text1"/>
                <w:sz w:val="18"/>
                <w14:textFill>
                  <w14:solidFill>
                    <w14:schemeClr w14:val="tx1"/>
                  </w14:solidFill>
                </w14:textFill>
              </w:rPr>
              <w:t>年发电量</w:t>
            </w:r>
            <w:r>
              <w:rPr>
                <w:rFonts w:hint="eastAsia"/>
                <w:color w:val="000000" w:themeColor="text1"/>
                <w:sz w:val="18"/>
                <w:lang w:val="en-US" w:eastAsia="zh-CN"/>
                <w14:textFill>
                  <w14:solidFill>
                    <w14:schemeClr w14:val="tx1"/>
                  </w14:solidFill>
                </w14:textFill>
              </w:rPr>
              <w:t>165</w:t>
            </w:r>
            <w:r>
              <w:rPr>
                <w:color w:val="000000" w:themeColor="text1"/>
                <w:sz w:val="18"/>
                <w14:textFill>
                  <w14:solidFill>
                    <w14:schemeClr w14:val="tx1"/>
                  </w14:solidFill>
                </w14:textFill>
              </w:rPr>
              <w:t>万</w:t>
            </w:r>
            <w:r>
              <w:rPr>
                <w:rFonts w:ascii="Times New Roman" w:hAnsi="Times New Roman" w:eastAsia="Times New Roman"/>
                <w:color w:val="000000" w:themeColor="text1"/>
                <w:sz w:val="18"/>
                <w14:textFill>
                  <w14:solidFill>
                    <w14:schemeClr w14:val="tx1"/>
                  </w14:solidFill>
                </w14:textFill>
              </w:rPr>
              <w:t>KW</w:t>
            </w:r>
            <w:r>
              <w:rPr>
                <w:color w:val="000000" w:themeColor="text1"/>
                <w:sz w:val="18"/>
                <w14:textFill>
                  <w14:solidFill>
                    <w14:schemeClr w14:val="tx1"/>
                  </w14:solidFill>
                </w14:textFill>
              </w:rPr>
              <w:t>·</w:t>
            </w:r>
            <w:r>
              <w:rPr>
                <w:rFonts w:ascii="Times New Roman" w:hAnsi="Times New Roman" w:eastAsia="Times New Roman"/>
                <w:color w:val="000000" w:themeColor="text1"/>
                <w:sz w:val="18"/>
                <w14:textFill>
                  <w14:solidFill>
                    <w14:schemeClr w14:val="tx1"/>
                  </w14:solidFill>
                </w14:textFill>
              </w:rPr>
              <w:t>h</w:t>
            </w:r>
          </w:p>
        </w:tc>
        <w:tc>
          <w:tcPr>
            <w:tcW w:w="1787" w:type="dxa"/>
            <w:gridSpan w:val="2"/>
            <w:tcBorders>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环评单位</w:t>
            </w:r>
          </w:p>
        </w:tc>
        <w:tc>
          <w:tcPr>
            <w:tcW w:w="2603" w:type="dxa"/>
            <w:gridSpan w:val="4"/>
            <w:tcBorders>
              <w:lef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rFonts w:hint="eastAsia"/>
                <w:color w:val="000000" w:themeColor="text1"/>
                <w:sz w:val="18"/>
                <w14:textFill>
                  <w14:solidFill>
                    <w14:schemeClr w14:val="tx1"/>
                  </w14:solidFill>
                </w14:textFill>
              </w:rPr>
              <w:t>重庆大润环境科学研究院有限公司</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95" w:hRule="atLeast"/>
        </w:trPr>
        <w:tc>
          <w:tcPr>
            <w:tcW w:w="421" w:type="dxa"/>
            <w:vMerge w:val="continue"/>
            <w:tcBorders>
              <w:top w:val="nil"/>
              <w:right w:val="single" w:color="000000" w:sz="4" w:space="0"/>
            </w:tcBorders>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color w:val="000000" w:themeColor="text1"/>
                <w:sz w:val="2"/>
                <w:szCs w:val="2"/>
                <w14:textFill>
                  <w14:solidFill>
                    <w14:schemeClr w14:val="tx1"/>
                  </w14:solidFill>
                </w14:textFill>
              </w:rPr>
            </w:pPr>
          </w:p>
        </w:tc>
        <w:tc>
          <w:tcPr>
            <w:tcW w:w="2488" w:type="dxa"/>
            <w:gridSpan w:val="2"/>
            <w:tcBorders>
              <w:lef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环评文件审批机关</w:t>
            </w:r>
          </w:p>
        </w:tc>
        <w:tc>
          <w:tcPr>
            <w:tcW w:w="4962" w:type="dxa"/>
            <w:gridSpan w:val="8"/>
            <w:tcBorders>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eastAsia="宋体"/>
                <w:color w:val="000000" w:themeColor="text1"/>
                <w:sz w:val="18"/>
                <w:lang w:eastAsia="zh-CN"/>
                <w14:textFill>
                  <w14:solidFill>
                    <w14:schemeClr w14:val="tx1"/>
                  </w14:solidFill>
                </w14:textFill>
              </w:rPr>
            </w:pPr>
            <w:r>
              <w:rPr>
                <w:color w:val="000000" w:themeColor="text1"/>
                <w:sz w:val="18"/>
                <w14:textFill>
                  <w14:solidFill>
                    <w14:schemeClr w14:val="tx1"/>
                  </w14:solidFill>
                </w14:textFill>
              </w:rPr>
              <w:t>吉安市</w:t>
            </w:r>
            <w:r>
              <w:rPr>
                <w:rFonts w:hint="eastAsia"/>
                <w:color w:val="000000" w:themeColor="text1"/>
                <w:sz w:val="18"/>
                <w:lang w:eastAsia="zh-CN"/>
                <w14:textFill>
                  <w14:solidFill>
                    <w14:schemeClr w14:val="tx1"/>
                  </w14:solidFill>
                </w14:textFill>
              </w:rPr>
              <w:t>青原区环境保护局</w:t>
            </w:r>
          </w:p>
        </w:tc>
        <w:tc>
          <w:tcPr>
            <w:tcW w:w="2180" w:type="dxa"/>
            <w:gridSpan w:val="2"/>
            <w:tcBorders>
              <w:left w:val="single" w:color="000000" w:sz="4" w:space="0"/>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审批文件</w:t>
            </w:r>
          </w:p>
        </w:tc>
        <w:tc>
          <w:tcPr>
            <w:tcW w:w="1273" w:type="dxa"/>
            <w:tcBorders>
              <w:left w:val="single" w:color="000000" w:sz="4" w:space="0"/>
            </w:tcBorders>
            <w:vAlign w:val="center"/>
          </w:tcPr>
          <w:p>
            <w:pPr>
              <w:pStyle w:val="20"/>
              <w:spacing w:before="19"/>
              <w:jc w:val="center"/>
              <w:rPr>
                <w:rFonts w:hint="eastAsia" w:ascii="宋体" w:hAnsi="宋体" w:eastAsia="宋体" w:cs="宋体"/>
                <w:color w:val="000000" w:themeColor="text1"/>
                <w:sz w:val="18"/>
                <w:szCs w:val="18"/>
                <w:lang w:eastAsia="zh-CN"/>
                <w14:textFill>
                  <w14:solidFill>
                    <w14:schemeClr w14:val="tx1"/>
                  </w14:solidFill>
                </w14:textFill>
              </w:rPr>
            </w:pPr>
            <w:r>
              <w:rPr>
                <w:rFonts w:hint="eastAsia" w:ascii="宋体" w:hAnsi="宋体" w:eastAsia="宋体" w:cs="宋体"/>
                <w:color w:val="000000" w:themeColor="text1"/>
                <w:sz w:val="18"/>
                <w:szCs w:val="18"/>
                <w:lang w:eastAsia="zh-CN"/>
                <w14:textFill>
                  <w14:solidFill>
                    <w14:schemeClr w14:val="tx1"/>
                  </w14:solidFill>
                </w14:textFill>
              </w:rPr>
              <w:t>吉青</w:t>
            </w:r>
            <w:r>
              <w:rPr>
                <w:rFonts w:hint="eastAsia" w:ascii="宋体" w:hAnsi="宋体" w:eastAsia="宋体" w:cs="宋体"/>
                <w:color w:val="000000" w:themeColor="text1"/>
                <w:sz w:val="18"/>
                <w:szCs w:val="18"/>
                <w14:textFill>
                  <w14:solidFill>
                    <w14:schemeClr w14:val="tx1"/>
                  </w14:solidFill>
                </w14:textFill>
              </w:rPr>
              <w:t>环评</w:t>
            </w:r>
            <w:r>
              <w:rPr>
                <w:rFonts w:hint="eastAsia" w:ascii="宋体" w:hAnsi="宋体" w:eastAsia="宋体" w:cs="宋体"/>
                <w:color w:val="000000" w:themeColor="text1"/>
                <w:sz w:val="18"/>
                <w:szCs w:val="18"/>
                <w:lang w:eastAsia="zh-CN"/>
                <w14:textFill>
                  <w14:solidFill>
                    <w14:schemeClr w14:val="tx1"/>
                  </w14:solidFill>
                </w14:textFill>
              </w:rPr>
              <w:t>字</w:t>
            </w:r>
          </w:p>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ascii="Times New Roman"/>
                <w:color w:val="000000" w:themeColor="text1"/>
                <w:sz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[20</w:t>
            </w:r>
            <w:r>
              <w:rPr>
                <w:rFonts w:hint="eastAsia" w:ascii="宋体" w:hAnsi="宋体" w:eastAsia="宋体" w:cs="宋体"/>
                <w:color w:val="000000" w:themeColor="text1"/>
                <w:sz w:val="18"/>
                <w:szCs w:val="18"/>
                <w:lang w:val="en-US" w:eastAsia="zh-CN"/>
                <w14:textFill>
                  <w14:solidFill>
                    <w14:schemeClr w14:val="tx1"/>
                  </w14:solidFill>
                </w14:textFill>
              </w:rPr>
              <w:t>20</w:t>
            </w:r>
            <w:r>
              <w:rPr>
                <w:rFonts w:hint="eastAsia" w:ascii="宋体" w:hAnsi="宋体" w:eastAsia="宋体" w:cs="宋体"/>
                <w:color w:val="000000" w:themeColor="text1"/>
                <w:sz w:val="18"/>
                <w:szCs w:val="18"/>
                <w14:textFill>
                  <w14:solidFill>
                    <w14:schemeClr w14:val="tx1"/>
                  </w14:solidFill>
                </w14:textFill>
              </w:rPr>
              <w:t>]2</w:t>
            </w:r>
            <w:r>
              <w:rPr>
                <w:rFonts w:hint="eastAsia" w:ascii="宋体" w:hAnsi="宋体" w:eastAsia="宋体" w:cs="宋体"/>
                <w:color w:val="000000" w:themeColor="text1"/>
                <w:sz w:val="18"/>
                <w:szCs w:val="18"/>
                <w:lang w:val="en-US" w:eastAsia="zh-CN"/>
                <w14:textFill>
                  <w14:solidFill>
                    <w14:schemeClr w14:val="tx1"/>
                  </w14:solidFill>
                </w14:textFill>
              </w:rPr>
              <w:t>4</w:t>
            </w:r>
          </w:p>
        </w:tc>
        <w:tc>
          <w:tcPr>
            <w:tcW w:w="1787" w:type="dxa"/>
            <w:gridSpan w:val="2"/>
            <w:tcBorders>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环评文件类型</w:t>
            </w:r>
          </w:p>
        </w:tc>
        <w:tc>
          <w:tcPr>
            <w:tcW w:w="2603" w:type="dxa"/>
            <w:gridSpan w:val="4"/>
            <w:tcBorders>
              <w:lef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环境影响报告表</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62" w:hRule="atLeast"/>
        </w:trPr>
        <w:tc>
          <w:tcPr>
            <w:tcW w:w="421" w:type="dxa"/>
            <w:vMerge w:val="continue"/>
            <w:tcBorders>
              <w:top w:val="nil"/>
              <w:right w:val="single" w:color="000000" w:sz="4" w:space="0"/>
            </w:tcBorders>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color w:val="000000" w:themeColor="text1"/>
                <w:sz w:val="2"/>
                <w:szCs w:val="2"/>
                <w14:textFill>
                  <w14:solidFill>
                    <w14:schemeClr w14:val="tx1"/>
                  </w14:solidFill>
                </w14:textFill>
              </w:rPr>
            </w:pPr>
          </w:p>
        </w:tc>
        <w:tc>
          <w:tcPr>
            <w:tcW w:w="2488" w:type="dxa"/>
            <w:gridSpan w:val="2"/>
            <w:tcBorders>
              <w:lef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开工日期</w:t>
            </w:r>
          </w:p>
        </w:tc>
        <w:tc>
          <w:tcPr>
            <w:tcW w:w="4962" w:type="dxa"/>
            <w:gridSpan w:val="8"/>
            <w:tcBorders>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highlight w:val="none"/>
                <w14:textFill>
                  <w14:solidFill>
                    <w14:schemeClr w14:val="tx1"/>
                  </w14:solidFill>
                </w14:textFill>
              </w:rPr>
            </w:pPr>
            <w:r>
              <w:rPr>
                <w:rFonts w:hint="eastAsia" w:ascii="Times New Roman"/>
                <w:color w:val="000000" w:themeColor="text1"/>
                <w:sz w:val="18"/>
                <w:highlight w:val="none"/>
                <w:lang w:val="en-US" w:eastAsia="zh-CN"/>
                <w14:textFill>
                  <w14:solidFill>
                    <w14:schemeClr w14:val="tx1"/>
                  </w14:solidFill>
                </w14:textFill>
              </w:rPr>
              <w:t>2004</w:t>
            </w:r>
            <w:r>
              <w:rPr>
                <w:color w:val="000000" w:themeColor="text1"/>
                <w:sz w:val="18"/>
                <w:highlight w:val="none"/>
                <w14:textFill>
                  <w14:solidFill>
                    <w14:schemeClr w14:val="tx1"/>
                  </w14:solidFill>
                </w14:textFill>
              </w:rPr>
              <w:t>年</w:t>
            </w:r>
            <w:r>
              <w:rPr>
                <w:rFonts w:hint="eastAsia" w:ascii="Times New Roman"/>
                <w:color w:val="000000" w:themeColor="text1"/>
                <w:sz w:val="18"/>
                <w:highlight w:val="none"/>
                <w:lang w:val="en-US" w:eastAsia="zh-CN"/>
                <w14:textFill>
                  <w14:solidFill>
                    <w14:schemeClr w14:val="tx1"/>
                  </w14:solidFill>
                </w14:textFill>
              </w:rPr>
              <w:t>11</w:t>
            </w:r>
            <w:r>
              <w:rPr>
                <w:color w:val="000000" w:themeColor="text1"/>
                <w:sz w:val="18"/>
                <w:highlight w:val="none"/>
                <w14:textFill>
                  <w14:solidFill>
                    <w14:schemeClr w14:val="tx1"/>
                  </w14:solidFill>
                </w14:textFill>
              </w:rPr>
              <w:t>月</w:t>
            </w:r>
          </w:p>
        </w:tc>
        <w:tc>
          <w:tcPr>
            <w:tcW w:w="2180" w:type="dxa"/>
            <w:gridSpan w:val="2"/>
            <w:tcBorders>
              <w:left w:val="single" w:color="000000" w:sz="4" w:space="0"/>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highlight w:val="none"/>
                <w14:textFill>
                  <w14:solidFill>
                    <w14:schemeClr w14:val="tx1"/>
                  </w14:solidFill>
                </w14:textFill>
              </w:rPr>
            </w:pPr>
            <w:r>
              <w:rPr>
                <w:color w:val="000000" w:themeColor="text1"/>
                <w:sz w:val="18"/>
                <w:highlight w:val="none"/>
                <w14:textFill>
                  <w14:solidFill>
                    <w14:schemeClr w14:val="tx1"/>
                  </w14:solidFill>
                </w14:textFill>
              </w:rPr>
              <w:t>竣工日期</w:t>
            </w:r>
          </w:p>
        </w:tc>
        <w:tc>
          <w:tcPr>
            <w:tcW w:w="1273" w:type="dxa"/>
            <w:tcBorders>
              <w:lef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highlight w:val="none"/>
                <w14:textFill>
                  <w14:solidFill>
                    <w14:schemeClr w14:val="tx1"/>
                  </w14:solidFill>
                </w14:textFill>
              </w:rPr>
            </w:pPr>
            <w:r>
              <w:rPr>
                <w:rFonts w:hint="eastAsia" w:ascii="Times New Roman"/>
                <w:color w:val="000000" w:themeColor="text1"/>
                <w:sz w:val="18"/>
                <w:highlight w:val="none"/>
                <w:lang w:val="en-US" w:eastAsia="zh-CN"/>
                <w14:textFill>
                  <w14:solidFill>
                    <w14:schemeClr w14:val="tx1"/>
                  </w14:solidFill>
                </w14:textFill>
              </w:rPr>
              <w:t>2006</w:t>
            </w:r>
            <w:r>
              <w:rPr>
                <w:color w:val="000000" w:themeColor="text1"/>
                <w:sz w:val="18"/>
                <w:highlight w:val="none"/>
                <w14:textFill>
                  <w14:solidFill>
                    <w14:schemeClr w14:val="tx1"/>
                  </w14:solidFill>
                </w14:textFill>
              </w:rPr>
              <w:t>年</w:t>
            </w:r>
            <w:r>
              <w:rPr>
                <w:rFonts w:hint="eastAsia" w:ascii="Times New Roman" w:eastAsia="宋体"/>
                <w:color w:val="000000" w:themeColor="text1"/>
                <w:sz w:val="18"/>
                <w:highlight w:val="none"/>
                <w:lang w:val="en-US" w:eastAsia="zh-CN"/>
                <w14:textFill>
                  <w14:solidFill>
                    <w14:schemeClr w14:val="tx1"/>
                  </w14:solidFill>
                </w14:textFill>
              </w:rPr>
              <w:t>1</w:t>
            </w:r>
            <w:r>
              <w:rPr>
                <w:color w:val="000000" w:themeColor="text1"/>
                <w:sz w:val="18"/>
                <w:highlight w:val="none"/>
                <w14:textFill>
                  <w14:solidFill>
                    <w14:schemeClr w14:val="tx1"/>
                  </w14:solidFill>
                </w14:textFill>
              </w:rPr>
              <w:t>月</w:t>
            </w:r>
          </w:p>
        </w:tc>
        <w:tc>
          <w:tcPr>
            <w:tcW w:w="1787" w:type="dxa"/>
            <w:gridSpan w:val="2"/>
            <w:tcBorders>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排污许可证申领时间</w:t>
            </w:r>
          </w:p>
        </w:tc>
        <w:tc>
          <w:tcPr>
            <w:tcW w:w="2603" w:type="dxa"/>
            <w:gridSpan w:val="4"/>
            <w:tcBorders>
              <w:lef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ascii="Times New Roman"/>
                <w:color w:val="000000" w:themeColor="text1"/>
                <w:sz w:val="16"/>
                <w14:textFill>
                  <w14:solidFill>
                    <w14:schemeClr w14:val="tx1"/>
                  </w14:solidFill>
                </w14:textFill>
              </w:rPr>
            </w:pPr>
            <w:r>
              <w:rPr>
                <w:rFonts w:ascii="Times New Roman"/>
                <w:color w:val="000000" w:themeColor="text1"/>
                <w:w w:val="100"/>
                <w:sz w:val="16"/>
                <w14:textFill>
                  <w14:solidFill>
                    <w14:schemeClr w14:val="tx1"/>
                  </w14:solidFill>
                </w14:textFill>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70" w:hRule="atLeast"/>
        </w:trPr>
        <w:tc>
          <w:tcPr>
            <w:tcW w:w="421" w:type="dxa"/>
            <w:vMerge w:val="continue"/>
            <w:tcBorders>
              <w:top w:val="nil"/>
              <w:right w:val="single" w:color="000000" w:sz="4" w:space="0"/>
            </w:tcBorders>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color w:val="000000" w:themeColor="text1"/>
                <w:sz w:val="2"/>
                <w:szCs w:val="2"/>
                <w14:textFill>
                  <w14:solidFill>
                    <w14:schemeClr w14:val="tx1"/>
                  </w14:solidFill>
                </w14:textFill>
              </w:rPr>
            </w:pPr>
          </w:p>
        </w:tc>
        <w:tc>
          <w:tcPr>
            <w:tcW w:w="2488" w:type="dxa"/>
            <w:gridSpan w:val="2"/>
            <w:tcBorders>
              <w:lef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环保设施设计单位</w:t>
            </w:r>
          </w:p>
        </w:tc>
        <w:tc>
          <w:tcPr>
            <w:tcW w:w="4962" w:type="dxa"/>
            <w:gridSpan w:val="8"/>
            <w:tcBorders>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rFonts w:hint="default" w:ascii="Times New Roman" w:hAnsi="Times New Roman" w:cs="Times New Roman"/>
                <w:color w:val="000000" w:themeColor="text1"/>
                <w:sz w:val="18"/>
                <w:szCs w:val="18"/>
                <w:lang w:eastAsia="zh-CN"/>
                <w14:textFill>
                  <w14:solidFill>
                    <w14:schemeClr w14:val="tx1"/>
                  </w14:solidFill>
                </w14:textFill>
              </w:rPr>
              <w:t>吉安市青原区东固深度水电站</w:t>
            </w:r>
          </w:p>
        </w:tc>
        <w:tc>
          <w:tcPr>
            <w:tcW w:w="2180" w:type="dxa"/>
            <w:gridSpan w:val="2"/>
            <w:tcBorders>
              <w:left w:val="single" w:color="000000" w:sz="4" w:space="0"/>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环保设施施工单位</w:t>
            </w:r>
          </w:p>
        </w:tc>
        <w:tc>
          <w:tcPr>
            <w:tcW w:w="1273" w:type="dxa"/>
            <w:tcBorders>
              <w:lef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rFonts w:hint="default" w:ascii="Times New Roman" w:hAnsi="Times New Roman" w:cs="Times New Roman"/>
                <w:color w:val="000000" w:themeColor="text1"/>
                <w:sz w:val="18"/>
                <w:szCs w:val="18"/>
                <w:lang w:eastAsia="zh-CN"/>
                <w14:textFill>
                  <w14:solidFill>
                    <w14:schemeClr w14:val="tx1"/>
                  </w14:solidFill>
                </w14:textFill>
              </w:rPr>
              <w:t>吉安市青原区东固深度水电站</w:t>
            </w:r>
          </w:p>
        </w:tc>
        <w:tc>
          <w:tcPr>
            <w:tcW w:w="1787" w:type="dxa"/>
            <w:gridSpan w:val="2"/>
            <w:tcBorders>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both"/>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本工程排污许可证</w:t>
            </w:r>
          </w:p>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both"/>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编号</w:t>
            </w:r>
          </w:p>
        </w:tc>
        <w:tc>
          <w:tcPr>
            <w:tcW w:w="2603" w:type="dxa"/>
            <w:gridSpan w:val="4"/>
            <w:tcBorders>
              <w:lef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ascii="Times New Roman"/>
                <w:color w:val="000000" w:themeColor="text1"/>
                <w:sz w:val="16"/>
                <w14:textFill>
                  <w14:solidFill>
                    <w14:schemeClr w14:val="tx1"/>
                  </w14:solidFill>
                </w14:textFill>
              </w:rPr>
            </w:pPr>
            <w:r>
              <w:rPr>
                <w:rFonts w:ascii="Times New Roman"/>
                <w:color w:val="000000" w:themeColor="text1"/>
                <w:w w:val="100"/>
                <w:sz w:val="16"/>
                <w14:textFill>
                  <w14:solidFill>
                    <w14:schemeClr w14:val="tx1"/>
                  </w14:solidFill>
                </w14:textFill>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67" w:hRule="atLeast"/>
        </w:trPr>
        <w:tc>
          <w:tcPr>
            <w:tcW w:w="421" w:type="dxa"/>
            <w:vMerge w:val="continue"/>
            <w:tcBorders>
              <w:top w:val="nil"/>
              <w:right w:val="single" w:color="000000" w:sz="4" w:space="0"/>
            </w:tcBorders>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color w:val="000000" w:themeColor="text1"/>
                <w:sz w:val="2"/>
                <w:szCs w:val="2"/>
                <w14:textFill>
                  <w14:solidFill>
                    <w14:schemeClr w14:val="tx1"/>
                  </w14:solidFill>
                </w14:textFill>
              </w:rPr>
            </w:pPr>
          </w:p>
        </w:tc>
        <w:tc>
          <w:tcPr>
            <w:tcW w:w="2488" w:type="dxa"/>
            <w:gridSpan w:val="2"/>
            <w:tcBorders>
              <w:lef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验收单位</w:t>
            </w:r>
          </w:p>
        </w:tc>
        <w:tc>
          <w:tcPr>
            <w:tcW w:w="4962" w:type="dxa"/>
            <w:gridSpan w:val="8"/>
            <w:tcBorders>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江西</w:t>
            </w:r>
            <w:r>
              <w:rPr>
                <w:rFonts w:hint="eastAsia"/>
                <w:color w:val="000000" w:themeColor="text1"/>
                <w:sz w:val="18"/>
                <w:lang w:eastAsia="zh-CN"/>
                <w14:textFill>
                  <w14:solidFill>
                    <w14:schemeClr w14:val="tx1"/>
                  </w14:solidFill>
                </w14:textFill>
              </w:rPr>
              <w:t>中明环境检测</w:t>
            </w:r>
            <w:r>
              <w:rPr>
                <w:color w:val="000000" w:themeColor="text1"/>
                <w:sz w:val="18"/>
                <w14:textFill>
                  <w14:solidFill>
                    <w14:schemeClr w14:val="tx1"/>
                  </w14:solidFill>
                </w14:textFill>
              </w:rPr>
              <w:t>有限公司</w:t>
            </w:r>
          </w:p>
        </w:tc>
        <w:tc>
          <w:tcPr>
            <w:tcW w:w="2180" w:type="dxa"/>
            <w:gridSpan w:val="2"/>
            <w:tcBorders>
              <w:left w:val="single" w:color="000000" w:sz="4" w:space="0"/>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环保设施监测单位</w:t>
            </w:r>
          </w:p>
        </w:tc>
        <w:tc>
          <w:tcPr>
            <w:tcW w:w="1273" w:type="dxa"/>
            <w:tcBorders>
              <w:lef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江西</w:t>
            </w:r>
            <w:r>
              <w:rPr>
                <w:rFonts w:hint="eastAsia"/>
                <w:color w:val="000000" w:themeColor="text1"/>
                <w:sz w:val="18"/>
                <w:lang w:eastAsia="zh-CN"/>
                <w14:textFill>
                  <w14:solidFill>
                    <w14:schemeClr w14:val="tx1"/>
                  </w14:solidFill>
                </w14:textFill>
              </w:rPr>
              <w:t>中明环境检测</w:t>
            </w:r>
            <w:r>
              <w:rPr>
                <w:color w:val="000000" w:themeColor="text1"/>
                <w:sz w:val="18"/>
                <w14:textFill>
                  <w14:solidFill>
                    <w14:schemeClr w14:val="tx1"/>
                  </w14:solidFill>
                </w14:textFill>
              </w:rPr>
              <w:t>有限公司</w:t>
            </w:r>
          </w:p>
        </w:tc>
        <w:tc>
          <w:tcPr>
            <w:tcW w:w="1787" w:type="dxa"/>
            <w:gridSpan w:val="2"/>
            <w:tcBorders>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验收监测时工况</w:t>
            </w:r>
          </w:p>
        </w:tc>
        <w:tc>
          <w:tcPr>
            <w:tcW w:w="2603" w:type="dxa"/>
            <w:gridSpan w:val="4"/>
            <w:tcBorders>
              <w:lef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75%以上</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25" w:hRule="atLeast"/>
        </w:trPr>
        <w:tc>
          <w:tcPr>
            <w:tcW w:w="421" w:type="dxa"/>
            <w:vMerge w:val="continue"/>
            <w:tcBorders>
              <w:top w:val="nil"/>
              <w:right w:val="single" w:color="000000" w:sz="4" w:space="0"/>
            </w:tcBorders>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color w:val="000000" w:themeColor="text1"/>
                <w:sz w:val="2"/>
                <w:szCs w:val="2"/>
                <w14:textFill>
                  <w14:solidFill>
                    <w14:schemeClr w14:val="tx1"/>
                  </w14:solidFill>
                </w14:textFill>
              </w:rPr>
            </w:pPr>
          </w:p>
        </w:tc>
        <w:tc>
          <w:tcPr>
            <w:tcW w:w="2488" w:type="dxa"/>
            <w:gridSpan w:val="2"/>
            <w:tcBorders>
              <w:lef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投资总概算（万元）</w:t>
            </w:r>
          </w:p>
        </w:tc>
        <w:tc>
          <w:tcPr>
            <w:tcW w:w="4962" w:type="dxa"/>
            <w:gridSpan w:val="8"/>
            <w:tcBorders>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rFonts w:ascii="Times New Roman" w:eastAsia="Times New Roman"/>
                <w:color w:val="000000" w:themeColor="text1"/>
                <w:sz w:val="18"/>
                <w14:textFill>
                  <w14:solidFill>
                    <w14:schemeClr w14:val="tx1"/>
                  </w14:solidFill>
                </w14:textFill>
              </w:rPr>
              <w:t>2</w:t>
            </w:r>
            <w:r>
              <w:rPr>
                <w:rFonts w:hint="eastAsia" w:ascii="Times New Roman"/>
                <w:color w:val="000000" w:themeColor="text1"/>
                <w:sz w:val="18"/>
                <w:lang w:val="en-US" w:eastAsia="zh-CN"/>
                <w14:textFill>
                  <w14:solidFill>
                    <w14:schemeClr w14:val="tx1"/>
                  </w14:solidFill>
                </w14:textFill>
              </w:rPr>
              <w:t>30</w:t>
            </w:r>
            <w:r>
              <w:rPr>
                <w:color w:val="000000" w:themeColor="text1"/>
                <w:sz w:val="18"/>
                <w14:textFill>
                  <w14:solidFill>
                    <w14:schemeClr w14:val="tx1"/>
                  </w14:solidFill>
                </w14:textFill>
              </w:rPr>
              <w:t>万元</w:t>
            </w:r>
          </w:p>
        </w:tc>
        <w:tc>
          <w:tcPr>
            <w:tcW w:w="2180" w:type="dxa"/>
            <w:gridSpan w:val="2"/>
            <w:tcBorders>
              <w:left w:val="single" w:color="000000" w:sz="4" w:space="0"/>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环保投资总概算（万元）</w:t>
            </w:r>
          </w:p>
        </w:tc>
        <w:tc>
          <w:tcPr>
            <w:tcW w:w="1273" w:type="dxa"/>
            <w:tcBorders>
              <w:lef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default" w:ascii="Times New Roman" w:eastAsia="宋体"/>
                <w:color w:val="000000" w:themeColor="text1"/>
                <w:sz w:val="18"/>
                <w:lang w:val="en-US" w:eastAsia="zh-CN"/>
                <w14:textFill>
                  <w14:solidFill>
                    <w14:schemeClr w14:val="tx1"/>
                  </w14:solidFill>
                </w14:textFill>
              </w:rPr>
            </w:pPr>
            <w:r>
              <w:rPr>
                <w:rFonts w:hint="eastAsia" w:ascii="Times New Roman"/>
                <w:color w:val="000000" w:themeColor="text1"/>
                <w:sz w:val="18"/>
                <w:lang w:eastAsia="zh-CN"/>
                <w14:textFill>
                  <w14:solidFill>
                    <w14:schemeClr w14:val="tx1"/>
                  </w14:solidFill>
                </w14:textFill>
              </w:rPr>
              <w:t>1</w:t>
            </w:r>
            <w:r>
              <w:rPr>
                <w:rFonts w:hint="eastAsia" w:ascii="Times New Roman"/>
                <w:color w:val="000000" w:themeColor="text1"/>
                <w:sz w:val="18"/>
                <w:lang w:val="en-US" w:eastAsia="zh-CN"/>
                <w14:textFill>
                  <w14:solidFill>
                    <w14:schemeClr w14:val="tx1"/>
                  </w14:solidFill>
                </w14:textFill>
              </w:rPr>
              <w:t>6</w:t>
            </w:r>
          </w:p>
        </w:tc>
        <w:tc>
          <w:tcPr>
            <w:tcW w:w="1787" w:type="dxa"/>
            <w:gridSpan w:val="2"/>
            <w:tcBorders>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所占比例（</w:t>
            </w:r>
            <w:r>
              <w:rPr>
                <w:rFonts w:ascii="Times New Roman" w:eastAsia="Times New Roman"/>
                <w:color w:val="000000" w:themeColor="text1"/>
                <w:sz w:val="18"/>
                <w14:textFill>
                  <w14:solidFill>
                    <w14:schemeClr w14:val="tx1"/>
                  </w14:solidFill>
                </w14:textFill>
              </w:rPr>
              <w:t>%</w:t>
            </w:r>
            <w:r>
              <w:rPr>
                <w:color w:val="000000" w:themeColor="text1"/>
                <w:sz w:val="18"/>
                <w14:textFill>
                  <w14:solidFill>
                    <w14:schemeClr w14:val="tx1"/>
                  </w14:solidFill>
                </w14:textFill>
              </w:rPr>
              <w:t>）</w:t>
            </w:r>
          </w:p>
        </w:tc>
        <w:tc>
          <w:tcPr>
            <w:tcW w:w="2603" w:type="dxa"/>
            <w:gridSpan w:val="4"/>
            <w:tcBorders>
              <w:lef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default" w:ascii="Times New Roman" w:eastAsia="宋体"/>
                <w:color w:val="000000" w:themeColor="text1"/>
                <w:sz w:val="18"/>
                <w:lang w:val="en-US" w:eastAsia="zh-CN"/>
                <w14:textFill>
                  <w14:solidFill>
                    <w14:schemeClr w14:val="tx1"/>
                  </w14:solidFill>
                </w14:textFill>
              </w:rPr>
            </w:pPr>
            <w:r>
              <w:rPr>
                <w:rFonts w:hint="eastAsia" w:ascii="Times New Roman"/>
                <w:color w:val="000000" w:themeColor="text1"/>
                <w:sz w:val="18"/>
                <w:lang w:val="en-US" w:eastAsia="zh-CN"/>
                <w14:textFill>
                  <w14:solidFill>
                    <w14:schemeClr w14:val="tx1"/>
                  </w14:solidFill>
                </w14:textFill>
              </w:rPr>
              <w:t>6.96</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34" w:hRule="atLeast"/>
        </w:trPr>
        <w:tc>
          <w:tcPr>
            <w:tcW w:w="421" w:type="dxa"/>
            <w:vMerge w:val="continue"/>
            <w:tcBorders>
              <w:top w:val="nil"/>
              <w:right w:val="single" w:color="000000" w:sz="4" w:space="0"/>
            </w:tcBorders>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color w:val="000000" w:themeColor="text1"/>
                <w:sz w:val="2"/>
                <w:szCs w:val="2"/>
                <w14:textFill>
                  <w14:solidFill>
                    <w14:schemeClr w14:val="tx1"/>
                  </w14:solidFill>
                </w14:textFill>
              </w:rPr>
            </w:pPr>
          </w:p>
        </w:tc>
        <w:tc>
          <w:tcPr>
            <w:tcW w:w="2488" w:type="dxa"/>
            <w:gridSpan w:val="2"/>
            <w:tcBorders>
              <w:lef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实际总投资</w:t>
            </w:r>
          </w:p>
        </w:tc>
        <w:tc>
          <w:tcPr>
            <w:tcW w:w="4962" w:type="dxa"/>
            <w:gridSpan w:val="8"/>
            <w:tcBorders>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rFonts w:ascii="Times New Roman" w:eastAsia="Times New Roman"/>
                <w:color w:val="000000" w:themeColor="text1"/>
                <w:sz w:val="18"/>
                <w14:textFill>
                  <w14:solidFill>
                    <w14:schemeClr w14:val="tx1"/>
                  </w14:solidFill>
                </w14:textFill>
              </w:rPr>
              <w:t>2</w:t>
            </w:r>
            <w:r>
              <w:rPr>
                <w:rFonts w:hint="eastAsia" w:ascii="Times New Roman" w:eastAsia="宋体"/>
                <w:color w:val="000000" w:themeColor="text1"/>
                <w:sz w:val="18"/>
                <w:lang w:val="en-US" w:eastAsia="zh-CN"/>
                <w14:textFill>
                  <w14:solidFill>
                    <w14:schemeClr w14:val="tx1"/>
                  </w14:solidFill>
                </w14:textFill>
              </w:rPr>
              <w:t>3</w:t>
            </w:r>
            <w:r>
              <w:rPr>
                <w:rFonts w:hint="eastAsia" w:ascii="Times New Roman"/>
                <w:color w:val="000000" w:themeColor="text1"/>
                <w:sz w:val="18"/>
                <w:lang w:val="en-US" w:eastAsia="zh-CN"/>
                <w14:textFill>
                  <w14:solidFill>
                    <w14:schemeClr w14:val="tx1"/>
                  </w14:solidFill>
                </w14:textFill>
              </w:rPr>
              <w:t>0</w:t>
            </w:r>
            <w:r>
              <w:rPr>
                <w:color w:val="000000" w:themeColor="text1"/>
                <w:sz w:val="18"/>
                <w14:textFill>
                  <w14:solidFill>
                    <w14:schemeClr w14:val="tx1"/>
                  </w14:solidFill>
                </w14:textFill>
              </w:rPr>
              <w:t>万元</w:t>
            </w:r>
          </w:p>
        </w:tc>
        <w:tc>
          <w:tcPr>
            <w:tcW w:w="2180" w:type="dxa"/>
            <w:gridSpan w:val="2"/>
            <w:tcBorders>
              <w:left w:val="single" w:color="000000" w:sz="4" w:space="0"/>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实际环保投资（万元）</w:t>
            </w:r>
          </w:p>
        </w:tc>
        <w:tc>
          <w:tcPr>
            <w:tcW w:w="1273" w:type="dxa"/>
            <w:tcBorders>
              <w:lef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default" w:ascii="Times New Roman" w:eastAsia="宋体"/>
                <w:color w:val="000000" w:themeColor="text1"/>
                <w:sz w:val="18"/>
                <w:lang w:val="en-US" w:eastAsia="zh-CN"/>
                <w14:textFill>
                  <w14:solidFill>
                    <w14:schemeClr w14:val="tx1"/>
                  </w14:solidFill>
                </w14:textFill>
              </w:rPr>
            </w:pPr>
            <w:r>
              <w:rPr>
                <w:rFonts w:hint="eastAsia" w:ascii="Times New Roman"/>
                <w:color w:val="000000" w:themeColor="text1"/>
                <w:sz w:val="18"/>
                <w:lang w:val="en-US" w:eastAsia="zh-CN"/>
                <w14:textFill>
                  <w14:solidFill>
                    <w14:schemeClr w14:val="tx1"/>
                  </w14:solidFill>
                </w14:textFill>
              </w:rPr>
              <w:t>16</w:t>
            </w:r>
          </w:p>
        </w:tc>
        <w:tc>
          <w:tcPr>
            <w:tcW w:w="1787" w:type="dxa"/>
            <w:gridSpan w:val="2"/>
            <w:tcBorders>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所占比例（</w:t>
            </w:r>
            <w:r>
              <w:rPr>
                <w:rFonts w:ascii="Times New Roman" w:eastAsia="Times New Roman"/>
                <w:color w:val="000000" w:themeColor="text1"/>
                <w:sz w:val="18"/>
                <w14:textFill>
                  <w14:solidFill>
                    <w14:schemeClr w14:val="tx1"/>
                  </w14:solidFill>
                </w14:textFill>
              </w:rPr>
              <w:t>%</w:t>
            </w:r>
            <w:r>
              <w:rPr>
                <w:color w:val="000000" w:themeColor="text1"/>
                <w:sz w:val="18"/>
                <w14:textFill>
                  <w14:solidFill>
                    <w14:schemeClr w14:val="tx1"/>
                  </w14:solidFill>
                </w14:textFill>
              </w:rPr>
              <w:t>）</w:t>
            </w:r>
          </w:p>
        </w:tc>
        <w:tc>
          <w:tcPr>
            <w:tcW w:w="2603" w:type="dxa"/>
            <w:gridSpan w:val="4"/>
            <w:tcBorders>
              <w:lef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default" w:ascii="Times New Roman" w:eastAsia="宋体"/>
                <w:color w:val="000000" w:themeColor="text1"/>
                <w:sz w:val="18"/>
                <w:lang w:val="en-US" w:eastAsia="zh-CN"/>
                <w14:textFill>
                  <w14:solidFill>
                    <w14:schemeClr w14:val="tx1"/>
                  </w14:solidFill>
                </w14:textFill>
              </w:rPr>
            </w:pPr>
            <w:r>
              <w:rPr>
                <w:rFonts w:hint="eastAsia" w:ascii="Times New Roman"/>
                <w:color w:val="000000" w:themeColor="text1"/>
                <w:sz w:val="18"/>
                <w:lang w:val="en-US" w:eastAsia="zh-CN"/>
                <w14:textFill>
                  <w14:solidFill>
                    <w14:schemeClr w14:val="tx1"/>
                  </w14:solidFill>
                </w14:textFill>
              </w:rPr>
              <w:t>6.96</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32" w:hRule="atLeast"/>
        </w:trPr>
        <w:tc>
          <w:tcPr>
            <w:tcW w:w="421" w:type="dxa"/>
            <w:vMerge w:val="continue"/>
            <w:tcBorders>
              <w:top w:val="nil"/>
              <w:right w:val="single" w:color="000000" w:sz="4" w:space="0"/>
            </w:tcBorders>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color w:val="000000" w:themeColor="text1"/>
                <w:sz w:val="2"/>
                <w:szCs w:val="2"/>
                <w14:textFill>
                  <w14:solidFill>
                    <w14:schemeClr w14:val="tx1"/>
                  </w14:solidFill>
                </w14:textFill>
              </w:rPr>
            </w:pPr>
          </w:p>
        </w:tc>
        <w:tc>
          <w:tcPr>
            <w:tcW w:w="2488" w:type="dxa"/>
            <w:gridSpan w:val="2"/>
            <w:tcBorders>
              <w:lef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废水治理（万元）</w:t>
            </w:r>
          </w:p>
        </w:tc>
        <w:tc>
          <w:tcPr>
            <w:tcW w:w="709" w:type="dxa"/>
            <w:tcBorders>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default" w:ascii="Times New Roman" w:eastAsia="宋体"/>
                <w:color w:val="000000" w:themeColor="text1"/>
                <w:sz w:val="18"/>
                <w:lang w:val="en-US" w:eastAsia="zh-CN"/>
                <w14:textFill>
                  <w14:solidFill>
                    <w14:schemeClr w14:val="tx1"/>
                  </w14:solidFill>
                </w14:textFill>
              </w:rPr>
            </w:pPr>
            <w:r>
              <w:rPr>
                <w:rFonts w:hint="eastAsia" w:ascii="Times New Roman"/>
                <w:color w:val="000000" w:themeColor="text1"/>
                <w:sz w:val="18"/>
                <w:lang w:val="en-US" w:eastAsia="zh-CN"/>
                <w14:textFill>
                  <w14:solidFill>
                    <w14:schemeClr w14:val="tx1"/>
                  </w14:solidFill>
                </w14:textFill>
              </w:rPr>
              <w:t>1.5</w:t>
            </w:r>
          </w:p>
        </w:tc>
        <w:tc>
          <w:tcPr>
            <w:tcW w:w="1625" w:type="dxa"/>
            <w:gridSpan w:val="2"/>
            <w:tcBorders>
              <w:left w:val="single" w:color="000000" w:sz="4" w:space="0"/>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废气治理（万元）</w:t>
            </w:r>
          </w:p>
        </w:tc>
        <w:tc>
          <w:tcPr>
            <w:tcW w:w="466" w:type="dxa"/>
            <w:tcBorders>
              <w:left w:val="single" w:color="000000" w:sz="4" w:space="0"/>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ascii="Times New Roman"/>
                <w:color w:val="000000" w:themeColor="text1"/>
                <w:sz w:val="18"/>
                <w14:textFill>
                  <w14:solidFill>
                    <w14:schemeClr w14:val="tx1"/>
                  </w14:solidFill>
                </w14:textFill>
              </w:rPr>
            </w:pPr>
            <w:r>
              <w:rPr>
                <w:rFonts w:ascii="Times New Roman"/>
                <w:color w:val="000000" w:themeColor="text1"/>
                <w:sz w:val="18"/>
                <w14:textFill>
                  <w14:solidFill>
                    <w14:schemeClr w14:val="tx1"/>
                  </w14:solidFill>
                </w14:textFill>
              </w:rPr>
              <w:t>/</w:t>
            </w:r>
          </w:p>
        </w:tc>
        <w:tc>
          <w:tcPr>
            <w:tcW w:w="1692" w:type="dxa"/>
            <w:gridSpan w:val="3"/>
            <w:tcBorders>
              <w:left w:val="single" w:color="000000" w:sz="4" w:space="0"/>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噪声治理（万元）</w:t>
            </w:r>
          </w:p>
        </w:tc>
        <w:tc>
          <w:tcPr>
            <w:tcW w:w="470" w:type="dxa"/>
            <w:tcBorders>
              <w:left w:val="single" w:color="000000" w:sz="4" w:space="0"/>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default" w:ascii="Times New Roman" w:eastAsia="宋体"/>
                <w:color w:val="000000" w:themeColor="text1"/>
                <w:sz w:val="18"/>
                <w:lang w:val="en-US" w:eastAsia="zh-CN"/>
                <w14:textFill>
                  <w14:solidFill>
                    <w14:schemeClr w14:val="tx1"/>
                  </w14:solidFill>
                </w14:textFill>
              </w:rPr>
            </w:pPr>
            <w:r>
              <w:rPr>
                <w:rFonts w:hint="eastAsia" w:ascii="Times New Roman"/>
                <w:color w:val="000000" w:themeColor="text1"/>
                <w:sz w:val="18"/>
                <w:lang w:val="en-US" w:eastAsia="zh-CN"/>
                <w14:textFill>
                  <w14:solidFill>
                    <w14:schemeClr w14:val="tx1"/>
                  </w14:solidFill>
                </w14:textFill>
              </w:rPr>
              <w:t>3.5</w:t>
            </w:r>
          </w:p>
        </w:tc>
        <w:tc>
          <w:tcPr>
            <w:tcW w:w="2180" w:type="dxa"/>
            <w:gridSpan w:val="2"/>
            <w:tcBorders>
              <w:left w:val="single" w:color="000000" w:sz="4" w:space="0"/>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固体废物治理（万元）</w:t>
            </w:r>
          </w:p>
        </w:tc>
        <w:tc>
          <w:tcPr>
            <w:tcW w:w="1273" w:type="dxa"/>
            <w:tcBorders>
              <w:lef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Times New Roman" w:eastAsia="宋体"/>
                <w:color w:val="000000" w:themeColor="text1"/>
                <w:sz w:val="18"/>
                <w:lang w:eastAsia="zh-CN"/>
                <w14:textFill>
                  <w14:solidFill>
                    <w14:schemeClr w14:val="tx1"/>
                  </w14:solidFill>
                </w14:textFill>
              </w:rPr>
            </w:pPr>
            <w:r>
              <w:rPr>
                <w:rFonts w:hint="eastAsia" w:ascii="Times New Roman"/>
                <w:color w:val="000000" w:themeColor="text1"/>
                <w:sz w:val="18"/>
                <w:lang w:val="en-US" w:eastAsia="zh-CN"/>
                <w14:textFill>
                  <w14:solidFill>
                    <w14:schemeClr w14:val="tx1"/>
                  </w14:solidFill>
                </w14:textFill>
              </w:rPr>
              <w:t>1</w:t>
            </w:r>
          </w:p>
        </w:tc>
        <w:tc>
          <w:tcPr>
            <w:tcW w:w="1787" w:type="dxa"/>
            <w:gridSpan w:val="2"/>
            <w:tcBorders>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绿化及生态（万元）</w:t>
            </w:r>
          </w:p>
        </w:tc>
        <w:tc>
          <w:tcPr>
            <w:tcW w:w="906" w:type="dxa"/>
            <w:tcBorders>
              <w:left w:val="single" w:color="000000" w:sz="4" w:space="0"/>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default" w:ascii="Times New Roman" w:eastAsia="宋体"/>
                <w:color w:val="000000" w:themeColor="text1"/>
                <w:sz w:val="18"/>
                <w:lang w:val="en-US" w:eastAsia="zh-CN"/>
                <w14:textFill>
                  <w14:solidFill>
                    <w14:schemeClr w14:val="tx1"/>
                  </w14:solidFill>
                </w14:textFill>
              </w:rPr>
            </w:pPr>
            <w:r>
              <w:rPr>
                <w:rFonts w:hint="eastAsia" w:ascii="Times New Roman"/>
                <w:color w:val="000000" w:themeColor="text1"/>
                <w:sz w:val="18"/>
                <w:lang w:val="en-US" w:eastAsia="zh-CN"/>
                <w14:textFill>
                  <w14:solidFill>
                    <w14:schemeClr w14:val="tx1"/>
                  </w14:solidFill>
                </w14:textFill>
              </w:rPr>
              <w:t>10</w:t>
            </w:r>
          </w:p>
        </w:tc>
        <w:tc>
          <w:tcPr>
            <w:tcW w:w="1134" w:type="dxa"/>
            <w:gridSpan w:val="2"/>
            <w:tcBorders>
              <w:left w:val="single" w:color="000000" w:sz="4" w:space="0"/>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ascii="Times New Roman" w:eastAsia="Times New Roman"/>
                <w:color w:val="000000" w:themeColor="text1"/>
                <w:sz w:val="18"/>
                <w14:textFill>
                  <w14:solidFill>
                    <w14:schemeClr w14:val="tx1"/>
                  </w14:solidFill>
                </w14:textFill>
              </w:rPr>
            </w:pPr>
            <w:r>
              <w:rPr>
                <w:color w:val="000000" w:themeColor="text1"/>
                <w:sz w:val="18"/>
                <w14:textFill>
                  <w14:solidFill>
                    <w14:schemeClr w14:val="tx1"/>
                  </w14:solidFill>
                </w14:textFill>
              </w:rPr>
              <w:t>其他</w:t>
            </w:r>
            <w:r>
              <w:rPr>
                <w:rFonts w:ascii="Times New Roman" w:eastAsia="Times New Roman"/>
                <w:color w:val="000000" w:themeColor="text1"/>
                <w:sz w:val="18"/>
                <w14:textFill>
                  <w14:solidFill>
                    <w14:schemeClr w14:val="tx1"/>
                  </w14:solidFill>
                </w14:textFill>
              </w:rPr>
              <w:t>(</w:t>
            </w:r>
            <w:r>
              <w:rPr>
                <w:color w:val="000000" w:themeColor="text1"/>
                <w:sz w:val="18"/>
                <w14:textFill>
                  <w14:solidFill>
                    <w14:schemeClr w14:val="tx1"/>
                  </w14:solidFill>
                </w14:textFill>
              </w:rPr>
              <w:t>万元</w:t>
            </w:r>
            <w:r>
              <w:rPr>
                <w:rFonts w:ascii="Times New Roman" w:eastAsia="Times New Roman"/>
                <w:color w:val="000000" w:themeColor="text1"/>
                <w:sz w:val="18"/>
                <w14:textFill>
                  <w14:solidFill>
                    <w14:schemeClr w14:val="tx1"/>
                  </w14:solidFill>
                </w14:textFill>
              </w:rPr>
              <w:t>)</w:t>
            </w:r>
          </w:p>
        </w:tc>
        <w:tc>
          <w:tcPr>
            <w:tcW w:w="563" w:type="dxa"/>
            <w:tcBorders>
              <w:lef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ascii="Times New Roman"/>
                <w:color w:val="000000" w:themeColor="text1"/>
                <w:sz w:val="18"/>
                <w14:textFill>
                  <w14:solidFill>
                    <w14:schemeClr w14:val="tx1"/>
                  </w14:solidFill>
                </w14:textFill>
              </w:rPr>
            </w:pPr>
            <w:r>
              <w:rPr>
                <w:rFonts w:ascii="Times New Roman"/>
                <w:color w:val="000000" w:themeColor="text1"/>
                <w:sz w:val="18"/>
                <w14:textFill>
                  <w14:solidFill>
                    <w14:schemeClr w14:val="tx1"/>
                  </w14:solidFill>
                </w14:textFill>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33" w:hRule="atLeast"/>
        </w:trPr>
        <w:tc>
          <w:tcPr>
            <w:tcW w:w="421" w:type="dxa"/>
            <w:vMerge w:val="continue"/>
            <w:tcBorders>
              <w:top w:val="nil"/>
              <w:right w:val="single" w:color="000000" w:sz="4" w:space="0"/>
            </w:tcBorders>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color w:val="000000" w:themeColor="text1"/>
                <w:sz w:val="2"/>
                <w:szCs w:val="2"/>
                <w14:textFill>
                  <w14:solidFill>
                    <w14:schemeClr w14:val="tx1"/>
                  </w14:solidFill>
                </w14:textFill>
              </w:rPr>
            </w:pPr>
          </w:p>
        </w:tc>
        <w:tc>
          <w:tcPr>
            <w:tcW w:w="2488" w:type="dxa"/>
            <w:gridSpan w:val="2"/>
            <w:tcBorders>
              <w:lef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新增废水处理设施能力</w:t>
            </w:r>
          </w:p>
        </w:tc>
        <w:tc>
          <w:tcPr>
            <w:tcW w:w="4962" w:type="dxa"/>
            <w:gridSpan w:val="8"/>
            <w:tcBorders>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ascii="Times New Roman"/>
                <w:color w:val="000000" w:themeColor="text1"/>
                <w:sz w:val="18"/>
                <w14:textFill>
                  <w14:solidFill>
                    <w14:schemeClr w14:val="tx1"/>
                  </w14:solidFill>
                </w14:textFill>
              </w:rPr>
            </w:pPr>
            <w:r>
              <w:rPr>
                <w:rFonts w:ascii="Times New Roman"/>
                <w:color w:val="000000" w:themeColor="text1"/>
                <w:sz w:val="18"/>
                <w14:textFill>
                  <w14:solidFill>
                    <w14:schemeClr w14:val="tx1"/>
                  </w14:solidFill>
                </w14:textFill>
              </w:rPr>
              <w:t>/</w:t>
            </w:r>
          </w:p>
        </w:tc>
        <w:tc>
          <w:tcPr>
            <w:tcW w:w="2180" w:type="dxa"/>
            <w:gridSpan w:val="2"/>
            <w:tcBorders>
              <w:left w:val="single" w:color="000000" w:sz="4" w:space="0"/>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新增废气处理设施能力</w:t>
            </w:r>
          </w:p>
        </w:tc>
        <w:tc>
          <w:tcPr>
            <w:tcW w:w="1273" w:type="dxa"/>
            <w:tcBorders>
              <w:lef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ascii="Times New Roman"/>
                <w:color w:val="000000" w:themeColor="text1"/>
                <w:sz w:val="18"/>
                <w14:textFill>
                  <w14:solidFill>
                    <w14:schemeClr w14:val="tx1"/>
                  </w14:solidFill>
                </w14:textFill>
              </w:rPr>
            </w:pPr>
            <w:r>
              <w:rPr>
                <w:rFonts w:ascii="Times New Roman"/>
                <w:color w:val="000000" w:themeColor="text1"/>
                <w:sz w:val="18"/>
                <w14:textFill>
                  <w14:solidFill>
                    <w14:schemeClr w14:val="tx1"/>
                  </w14:solidFill>
                </w14:textFill>
              </w:rPr>
              <w:t>/</w:t>
            </w:r>
          </w:p>
        </w:tc>
        <w:tc>
          <w:tcPr>
            <w:tcW w:w="1787" w:type="dxa"/>
            <w:gridSpan w:val="2"/>
            <w:tcBorders>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年平均工作时</w:t>
            </w:r>
          </w:p>
        </w:tc>
        <w:tc>
          <w:tcPr>
            <w:tcW w:w="2603" w:type="dxa"/>
            <w:gridSpan w:val="4"/>
            <w:tcBorders>
              <w:lef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ascii="Times New Roman"/>
                <w:color w:val="000000" w:themeColor="text1"/>
                <w:sz w:val="18"/>
                <w14:textFill>
                  <w14:solidFill>
                    <w14:schemeClr w14:val="tx1"/>
                  </w14:solidFill>
                </w14:textFill>
              </w:rPr>
            </w:pPr>
            <w:r>
              <w:rPr>
                <w:rFonts w:hint="eastAsia" w:ascii="Times New Roman"/>
                <w:color w:val="000000" w:themeColor="text1"/>
                <w:sz w:val="18"/>
                <w:lang w:val="en-US" w:eastAsia="zh-CN"/>
                <w14:textFill>
                  <w14:solidFill>
                    <w14:schemeClr w14:val="tx1"/>
                  </w14:solidFill>
                </w14:textFill>
              </w:rPr>
              <w:t>7200</w:t>
            </w:r>
            <w:r>
              <w:rPr>
                <w:rFonts w:ascii="Times New Roman"/>
                <w:color w:val="000000" w:themeColor="text1"/>
                <w:sz w:val="18"/>
                <w14:textFill>
                  <w14:solidFill>
                    <w14:schemeClr w14:val="tx1"/>
                  </w14:solidFill>
                </w14:textFill>
              </w:rPr>
              <w:t>h</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50" w:hRule="atLeast"/>
        </w:trPr>
        <w:tc>
          <w:tcPr>
            <w:tcW w:w="2909" w:type="dxa"/>
            <w:gridSpan w:val="3"/>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运营单位</w:t>
            </w:r>
          </w:p>
        </w:tc>
        <w:tc>
          <w:tcPr>
            <w:tcW w:w="3349" w:type="dxa"/>
            <w:gridSpan w:val="5"/>
            <w:tcBorders>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rFonts w:hint="default" w:ascii="Times New Roman" w:hAnsi="Times New Roman" w:cs="Times New Roman"/>
                <w:color w:val="000000" w:themeColor="text1"/>
                <w:sz w:val="18"/>
                <w:szCs w:val="18"/>
                <w:lang w:eastAsia="zh-CN"/>
                <w14:textFill>
                  <w14:solidFill>
                    <w14:schemeClr w14:val="tx1"/>
                  </w14:solidFill>
                </w14:textFill>
              </w:rPr>
              <w:t>吉安市青原区东固深度水电站</w:t>
            </w:r>
          </w:p>
        </w:tc>
        <w:tc>
          <w:tcPr>
            <w:tcW w:w="3793" w:type="dxa"/>
            <w:gridSpan w:val="5"/>
            <w:tcBorders>
              <w:left w:val="single" w:color="000000" w:sz="4" w:space="0"/>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运营单位社会统一信用代码（或组织机构代码）</w:t>
            </w:r>
          </w:p>
        </w:tc>
        <w:tc>
          <w:tcPr>
            <w:tcW w:w="1273" w:type="dxa"/>
            <w:tcBorders>
              <w:left w:val="single" w:color="000000" w:sz="4" w:space="0"/>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ascii="Times New Roman"/>
                <w:color w:val="000000" w:themeColor="text1"/>
                <w:sz w:val="18"/>
                <w14:textFill>
                  <w14:solidFill>
                    <w14:schemeClr w14:val="tx1"/>
                  </w14:solidFill>
                </w14:textFill>
              </w:rPr>
            </w:pPr>
            <w:r>
              <w:rPr>
                <w:rFonts w:ascii="Times New Roman"/>
                <w:color w:val="000000" w:themeColor="text1"/>
                <w:sz w:val="18"/>
                <w14:textFill>
                  <w14:solidFill>
                    <w14:schemeClr w14:val="tx1"/>
                  </w14:solidFill>
                </w14:textFill>
              </w:rPr>
              <w:t>/</w:t>
            </w:r>
          </w:p>
        </w:tc>
        <w:tc>
          <w:tcPr>
            <w:tcW w:w="1787" w:type="dxa"/>
            <w:gridSpan w:val="2"/>
            <w:tcBorders>
              <w:left w:val="single" w:color="000000" w:sz="4" w:space="0"/>
              <w:righ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验收时间</w:t>
            </w:r>
          </w:p>
        </w:tc>
        <w:tc>
          <w:tcPr>
            <w:tcW w:w="2603" w:type="dxa"/>
            <w:gridSpan w:val="4"/>
            <w:tcBorders>
              <w:left w:val="single" w:color="000000" w:sz="4" w:space="0"/>
            </w:tcBorders>
            <w:vAlign w:val="center"/>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rFonts w:ascii="Times New Roman" w:eastAsia="Times New Roman"/>
                <w:color w:val="000000" w:themeColor="text1"/>
                <w:sz w:val="18"/>
                <w14:textFill>
                  <w14:solidFill>
                    <w14:schemeClr w14:val="tx1"/>
                  </w14:solidFill>
                </w14:textFill>
              </w:rPr>
              <w:t>2020</w:t>
            </w:r>
            <w:r>
              <w:rPr>
                <w:color w:val="000000" w:themeColor="text1"/>
                <w:sz w:val="18"/>
                <w14:textFill>
                  <w14:solidFill>
                    <w14:schemeClr w14:val="tx1"/>
                  </w14:solidFill>
                </w14:textFill>
              </w:rPr>
              <w:t>年</w:t>
            </w:r>
            <w:r>
              <w:rPr>
                <w:rFonts w:hint="eastAsia" w:ascii="Times New Roman"/>
                <w:color w:val="000000" w:themeColor="text1"/>
                <w:sz w:val="18"/>
                <w:lang w:val="en-US" w:eastAsia="zh-CN"/>
                <w14:textFill>
                  <w14:solidFill>
                    <w14:schemeClr w14:val="tx1"/>
                  </w14:solidFill>
                </w14:textFill>
              </w:rPr>
              <w:t>9</w:t>
            </w:r>
            <w:r>
              <w:rPr>
                <w:color w:val="000000" w:themeColor="text1"/>
                <w:sz w:val="18"/>
                <w14:textFill>
                  <w14:solidFill>
                    <w14:schemeClr w14:val="tx1"/>
                  </w14:solidFill>
                </w14:textFill>
              </w:rPr>
              <w:t>月</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83" w:hRule="atLeast"/>
        </w:trPr>
        <w:tc>
          <w:tcPr>
            <w:tcW w:w="725" w:type="dxa"/>
            <w:gridSpan w:val="2"/>
            <w:vMerge w:val="restart"/>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color w:val="000000" w:themeColor="text1"/>
                <w:sz w:val="18"/>
                <w14:textFill>
                  <w14:solidFill>
                    <w14:schemeClr w14:val="tx1"/>
                  </w14:solidFill>
                </w14:textFill>
              </w:rPr>
            </w:pPr>
          </w:p>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color w:val="000000" w:themeColor="text1"/>
                <w:sz w:val="18"/>
                <w14:textFill>
                  <w14:solidFill>
                    <w14:schemeClr w14:val="tx1"/>
                  </w14:solidFill>
                </w14:textFill>
              </w:rPr>
            </w:pPr>
          </w:p>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color w:val="000000" w:themeColor="text1"/>
                <w:sz w:val="18"/>
                <w14:textFill>
                  <w14:solidFill>
                    <w14:schemeClr w14:val="tx1"/>
                  </w14:solidFill>
                </w14:textFill>
              </w:rPr>
            </w:pPr>
          </w:p>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color w:val="000000" w:themeColor="text1"/>
                <w:sz w:val="18"/>
                <w14:textFill>
                  <w14:solidFill>
                    <w14:schemeClr w14:val="tx1"/>
                  </w14:solidFill>
                </w14:textFill>
              </w:rPr>
            </w:pPr>
          </w:p>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color w:val="000000" w:themeColor="text1"/>
                <w:sz w:val="18"/>
                <w14:textFill>
                  <w14:solidFill>
                    <w14:schemeClr w14:val="tx1"/>
                  </w14:solidFill>
                </w14:textFill>
              </w:rPr>
            </w:pPr>
          </w:p>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color w:val="000000" w:themeColor="text1"/>
                <w:sz w:val="16"/>
                <w14:textFill>
                  <w14:solidFill>
                    <w14:schemeClr w14:val="tx1"/>
                  </w14:solidFill>
                </w14:textFill>
              </w:rPr>
            </w:pPr>
          </w:p>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both"/>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污染物排放达标与总量控制</w:t>
            </w:r>
          </w:p>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both"/>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（工业建设项目详表）</w:t>
            </w:r>
          </w:p>
        </w:tc>
        <w:tc>
          <w:tcPr>
            <w:tcW w:w="2184"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color w:val="000000" w:themeColor="text1"/>
                <w:sz w:val="18"/>
                <w14:textFill>
                  <w14:solidFill>
                    <w14:schemeClr w14:val="tx1"/>
                  </w14:solidFill>
                </w14:textFill>
              </w:rPr>
            </w:pPr>
          </w:p>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污染物</w:t>
            </w:r>
          </w:p>
        </w:tc>
        <w:tc>
          <w:tcPr>
            <w:tcW w:w="709"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color w:val="000000" w:themeColor="text1"/>
                <w:sz w:val="18"/>
                <w14:textFill>
                  <w14:solidFill>
                    <w14:schemeClr w14:val="tx1"/>
                  </w14:solidFill>
                </w14:textFill>
              </w:rPr>
            </w:pPr>
            <w:r>
              <w:rPr>
                <w:color w:val="000000" w:themeColor="text1"/>
                <w:spacing w:val="-6"/>
                <w:sz w:val="18"/>
                <w14:textFill>
                  <w14:solidFill>
                    <w14:schemeClr w14:val="tx1"/>
                  </w14:solidFill>
                </w14:textFill>
              </w:rPr>
              <w:t>原有排</w:t>
            </w:r>
            <w:r>
              <w:rPr>
                <w:color w:val="000000" w:themeColor="text1"/>
                <w:sz w:val="18"/>
                <w14:textFill>
                  <w14:solidFill>
                    <w14:schemeClr w14:val="tx1"/>
                  </w14:solidFill>
                </w14:textFill>
              </w:rPr>
              <w:t>放量</w:t>
            </w:r>
          </w:p>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w:t>
            </w:r>
            <w:r>
              <w:rPr>
                <w:rFonts w:ascii="Times New Roman" w:eastAsia="Times New Roman"/>
                <w:color w:val="000000" w:themeColor="text1"/>
                <w:sz w:val="18"/>
                <w14:textFill>
                  <w14:solidFill>
                    <w14:schemeClr w14:val="tx1"/>
                  </w14:solidFill>
                </w14:textFill>
              </w:rPr>
              <w:t>1</w:t>
            </w:r>
            <w:r>
              <w:rPr>
                <w:color w:val="000000" w:themeColor="text1"/>
                <w:sz w:val="18"/>
                <w14:textFill>
                  <w14:solidFill>
                    <w14:schemeClr w14:val="tx1"/>
                  </w14:solidFill>
                </w14:textFill>
              </w:rPr>
              <w:t>）</w:t>
            </w:r>
          </w:p>
        </w:tc>
        <w:tc>
          <w:tcPr>
            <w:tcW w:w="1058"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both"/>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本期工程实际排放浓度（</w:t>
            </w:r>
            <w:r>
              <w:rPr>
                <w:rFonts w:ascii="Times New Roman" w:eastAsia="Times New Roman"/>
                <w:color w:val="000000" w:themeColor="text1"/>
                <w:sz w:val="18"/>
                <w14:textFill>
                  <w14:solidFill>
                    <w14:schemeClr w14:val="tx1"/>
                  </w14:solidFill>
                </w14:textFill>
              </w:rPr>
              <w:t>2</w:t>
            </w:r>
            <w:r>
              <w:rPr>
                <w:color w:val="000000" w:themeColor="text1"/>
                <w:sz w:val="18"/>
                <w14:textFill>
                  <w14:solidFill>
                    <w14:schemeClr w14:val="tx1"/>
                  </w14:solidFill>
                </w14:textFill>
              </w:rPr>
              <w:t>）</w:t>
            </w:r>
          </w:p>
        </w:tc>
        <w:tc>
          <w:tcPr>
            <w:tcW w:w="1033"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both"/>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本期工程允许排放浓度（</w:t>
            </w:r>
            <w:r>
              <w:rPr>
                <w:rFonts w:ascii="Times New Roman" w:eastAsia="Times New Roman"/>
                <w:color w:val="000000" w:themeColor="text1"/>
                <w:sz w:val="18"/>
                <w14:textFill>
                  <w14:solidFill>
                    <w14:schemeClr w14:val="tx1"/>
                  </w14:solidFill>
                </w14:textFill>
              </w:rPr>
              <w:t>3</w:t>
            </w:r>
            <w:r>
              <w:rPr>
                <w:color w:val="000000" w:themeColor="text1"/>
                <w:sz w:val="18"/>
                <w14:textFill>
                  <w14:solidFill>
                    <w14:schemeClr w14:val="tx1"/>
                  </w14:solidFill>
                </w14:textFill>
              </w:rPr>
              <w:t>）</w:t>
            </w:r>
          </w:p>
        </w:tc>
        <w:tc>
          <w:tcPr>
            <w:tcW w:w="980"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both"/>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本期工程产生量（</w:t>
            </w:r>
            <w:r>
              <w:rPr>
                <w:rFonts w:ascii="Times New Roman" w:eastAsia="Times New Roman"/>
                <w:color w:val="000000" w:themeColor="text1"/>
                <w:sz w:val="18"/>
                <w14:textFill>
                  <w14:solidFill>
                    <w14:schemeClr w14:val="tx1"/>
                  </w14:solidFill>
                </w14:textFill>
              </w:rPr>
              <w:t>4</w:t>
            </w:r>
            <w:r>
              <w:rPr>
                <w:color w:val="000000" w:themeColor="text1"/>
                <w:sz w:val="18"/>
                <w14:textFill>
                  <w14:solidFill>
                    <w14:schemeClr w14:val="tx1"/>
                  </w14:solidFill>
                </w14:textFill>
              </w:rPr>
              <w:t>）</w:t>
            </w:r>
          </w:p>
        </w:tc>
        <w:tc>
          <w:tcPr>
            <w:tcW w:w="1182"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both"/>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本期工程自身消减量（</w:t>
            </w:r>
            <w:r>
              <w:rPr>
                <w:rFonts w:ascii="Times New Roman" w:eastAsia="Times New Roman"/>
                <w:color w:val="000000" w:themeColor="text1"/>
                <w:sz w:val="18"/>
                <w14:textFill>
                  <w14:solidFill>
                    <w14:schemeClr w14:val="tx1"/>
                  </w14:solidFill>
                </w14:textFill>
              </w:rPr>
              <w:t>5</w:t>
            </w:r>
            <w:r>
              <w:rPr>
                <w:color w:val="000000" w:themeColor="text1"/>
                <w:sz w:val="18"/>
                <w14:textFill>
                  <w14:solidFill>
                    <w14:schemeClr w14:val="tx1"/>
                  </w14:solidFill>
                </w14:textFill>
              </w:rPr>
              <w:t>）</w:t>
            </w:r>
          </w:p>
        </w:tc>
        <w:tc>
          <w:tcPr>
            <w:tcW w:w="1120"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both"/>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本期工程实际排放量（</w:t>
            </w:r>
            <w:r>
              <w:rPr>
                <w:rFonts w:ascii="Times New Roman" w:eastAsia="Times New Roman"/>
                <w:color w:val="000000" w:themeColor="text1"/>
                <w:sz w:val="18"/>
                <w14:textFill>
                  <w14:solidFill>
                    <w14:schemeClr w14:val="tx1"/>
                  </w14:solidFill>
                </w14:textFill>
              </w:rPr>
              <w:t>6</w:t>
            </w:r>
            <w:r>
              <w:rPr>
                <w:color w:val="000000" w:themeColor="text1"/>
                <w:sz w:val="18"/>
                <w14:textFill>
                  <w14:solidFill>
                    <w14:schemeClr w14:val="tx1"/>
                  </w14:solidFill>
                </w14:textFill>
              </w:rPr>
              <w:t>）</w:t>
            </w:r>
          </w:p>
        </w:tc>
        <w:tc>
          <w:tcPr>
            <w:tcW w:w="1060"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both"/>
              <w:textAlignment w:val="auto"/>
              <w:rPr>
                <w:rFonts w:ascii="Times New Roman" w:eastAsia="Times New Roman"/>
                <w:color w:val="000000" w:themeColor="text1"/>
                <w:sz w:val="18"/>
                <w14:textFill>
                  <w14:solidFill>
                    <w14:schemeClr w14:val="tx1"/>
                  </w14:solidFill>
                </w14:textFill>
              </w:rPr>
            </w:pPr>
            <w:r>
              <w:rPr>
                <w:color w:val="000000" w:themeColor="text1"/>
                <w:sz w:val="18"/>
                <w14:textFill>
                  <w14:solidFill>
                    <w14:schemeClr w14:val="tx1"/>
                  </w14:solidFill>
                </w14:textFill>
              </w:rPr>
              <w:t>本期工程核定排放总量</w:t>
            </w:r>
            <w:r>
              <w:rPr>
                <w:rFonts w:ascii="Times New Roman" w:eastAsia="Times New Roman"/>
                <w:color w:val="000000" w:themeColor="text1"/>
                <w:sz w:val="18"/>
                <w14:textFill>
                  <w14:solidFill>
                    <w14:schemeClr w14:val="tx1"/>
                  </w14:solidFill>
                </w14:textFill>
              </w:rPr>
              <w:t>(7)</w:t>
            </w:r>
          </w:p>
        </w:tc>
        <w:tc>
          <w:tcPr>
            <w:tcW w:w="1273" w:type="dxa"/>
            <w:tcBorders>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ascii="Times New Roman" w:hAnsi="Times New Roman" w:eastAsia="Times New Roman"/>
                <w:color w:val="000000" w:themeColor="text1"/>
                <w:sz w:val="18"/>
                <w14:textFill>
                  <w14:solidFill>
                    <w14:schemeClr w14:val="tx1"/>
                  </w14:solidFill>
                </w14:textFill>
              </w:rPr>
            </w:pPr>
            <w:r>
              <w:rPr>
                <w:color w:val="000000" w:themeColor="text1"/>
                <w:sz w:val="18"/>
                <w14:textFill>
                  <w14:solidFill>
                    <w14:schemeClr w14:val="tx1"/>
                  </w14:solidFill>
                </w14:textFill>
              </w:rPr>
              <w:t>本期工程</w:t>
            </w:r>
            <w:r>
              <w:rPr>
                <w:rFonts w:ascii="Times New Roman" w:hAnsi="Times New Roman" w:eastAsia="Times New Roman"/>
                <w:color w:val="000000" w:themeColor="text1"/>
                <w:sz w:val="18"/>
                <w14:textFill>
                  <w14:solidFill>
                    <w14:schemeClr w14:val="tx1"/>
                  </w14:solidFill>
                </w14:textFill>
              </w:rPr>
              <w:t>“</w:t>
            </w:r>
            <w:r>
              <w:rPr>
                <w:color w:val="000000" w:themeColor="text1"/>
                <w:sz w:val="18"/>
                <w14:textFill>
                  <w14:solidFill>
                    <w14:schemeClr w14:val="tx1"/>
                  </w14:solidFill>
                </w14:textFill>
              </w:rPr>
              <w:t>以新带老</w:t>
            </w:r>
            <w:r>
              <w:rPr>
                <w:rFonts w:ascii="Times New Roman" w:hAnsi="Times New Roman" w:eastAsia="Times New Roman"/>
                <w:color w:val="000000" w:themeColor="text1"/>
                <w:sz w:val="18"/>
                <w14:textFill>
                  <w14:solidFill>
                    <w14:schemeClr w14:val="tx1"/>
                  </w14:solidFill>
                </w14:textFill>
              </w:rPr>
              <w:t>”</w:t>
            </w:r>
            <w:r>
              <w:rPr>
                <w:color w:val="000000" w:themeColor="text1"/>
                <w:sz w:val="18"/>
                <w14:textFill>
                  <w14:solidFill>
                    <w14:schemeClr w14:val="tx1"/>
                  </w14:solidFill>
                </w14:textFill>
              </w:rPr>
              <w:t>消减量</w:t>
            </w:r>
            <w:r>
              <w:rPr>
                <w:rFonts w:ascii="Times New Roman" w:hAnsi="Times New Roman" w:eastAsia="Times New Roman"/>
                <w:color w:val="000000" w:themeColor="text1"/>
                <w:sz w:val="18"/>
                <w14:textFill>
                  <w14:solidFill>
                    <w14:schemeClr w14:val="tx1"/>
                  </w14:solidFill>
                </w14:textFill>
              </w:rPr>
              <w:t>(8)</w:t>
            </w:r>
          </w:p>
        </w:tc>
        <w:tc>
          <w:tcPr>
            <w:tcW w:w="941" w:type="dxa"/>
            <w:tcBorders>
              <w:left w:val="single" w:color="000000" w:sz="4" w:space="0"/>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全厂实际排放总量</w:t>
            </w:r>
          </w:p>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w:t>
            </w:r>
            <w:r>
              <w:rPr>
                <w:rFonts w:ascii="Times New Roman" w:eastAsia="Times New Roman"/>
                <w:color w:val="000000" w:themeColor="text1"/>
                <w:sz w:val="18"/>
                <w14:textFill>
                  <w14:solidFill>
                    <w14:schemeClr w14:val="tx1"/>
                  </w14:solidFill>
                </w14:textFill>
              </w:rPr>
              <w:t>9</w:t>
            </w:r>
            <w:r>
              <w:rPr>
                <w:color w:val="000000" w:themeColor="text1"/>
                <w:sz w:val="18"/>
                <w14:textFill>
                  <w14:solidFill>
                    <w14:schemeClr w14:val="tx1"/>
                  </w14:solidFill>
                </w14:textFill>
              </w:rPr>
              <w:t>）</w:t>
            </w:r>
          </w:p>
        </w:tc>
        <w:tc>
          <w:tcPr>
            <w:tcW w:w="846" w:type="dxa"/>
            <w:tcBorders>
              <w:left w:val="single" w:color="000000" w:sz="4" w:space="0"/>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both"/>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全厂核定排放总量</w:t>
            </w:r>
          </w:p>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w:t>
            </w:r>
            <w:r>
              <w:rPr>
                <w:rFonts w:ascii="Times New Roman" w:eastAsia="Times New Roman"/>
                <w:color w:val="000000" w:themeColor="text1"/>
                <w:sz w:val="18"/>
                <w14:textFill>
                  <w14:solidFill>
                    <w14:schemeClr w14:val="tx1"/>
                  </w14:solidFill>
                </w14:textFill>
              </w:rPr>
              <w:t>10</w:t>
            </w:r>
            <w:r>
              <w:rPr>
                <w:color w:val="000000" w:themeColor="text1"/>
                <w:sz w:val="18"/>
                <w14:textFill>
                  <w14:solidFill>
                    <w14:schemeClr w14:val="tx1"/>
                  </w14:solidFill>
                </w14:textFill>
              </w:rPr>
              <w:t>）</w:t>
            </w:r>
          </w:p>
        </w:tc>
        <w:tc>
          <w:tcPr>
            <w:tcW w:w="1668" w:type="dxa"/>
            <w:gridSpan w:val="2"/>
            <w:tcBorders>
              <w:lef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eastAsia="Times New Roman"/>
                <w:color w:val="000000" w:themeColor="text1"/>
                <w:sz w:val="18"/>
                <w14:textFill>
                  <w14:solidFill>
                    <w14:schemeClr w14:val="tx1"/>
                  </w14:solidFill>
                </w14:textFill>
              </w:rPr>
            </w:pPr>
            <w:r>
              <w:rPr>
                <w:color w:val="000000" w:themeColor="text1"/>
                <w:sz w:val="18"/>
                <w14:textFill>
                  <w14:solidFill>
                    <w14:schemeClr w14:val="tx1"/>
                  </w14:solidFill>
                </w14:textFill>
              </w:rPr>
              <w:t>区域平衡代替消减量</w:t>
            </w:r>
            <w:r>
              <w:rPr>
                <w:rFonts w:ascii="Times New Roman" w:eastAsia="Times New Roman"/>
                <w:color w:val="000000" w:themeColor="text1"/>
                <w:sz w:val="18"/>
                <w14:textFill>
                  <w14:solidFill>
                    <w14:schemeClr w14:val="tx1"/>
                  </w14:solidFill>
                </w14:textFill>
              </w:rPr>
              <w:t>(11)</w:t>
            </w:r>
          </w:p>
        </w:tc>
        <w:tc>
          <w:tcPr>
            <w:tcW w:w="935"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eastAsia="Times New Roman"/>
                <w:color w:val="000000" w:themeColor="text1"/>
                <w:sz w:val="18"/>
                <w14:textFill>
                  <w14:solidFill>
                    <w14:schemeClr w14:val="tx1"/>
                  </w14:solidFill>
                </w14:textFill>
              </w:rPr>
            </w:pPr>
            <w:r>
              <w:rPr>
                <w:color w:val="000000" w:themeColor="text1"/>
                <w:sz w:val="18"/>
                <w14:textFill>
                  <w14:solidFill>
                    <w14:schemeClr w14:val="tx1"/>
                  </w14:solidFill>
                </w14:textFill>
              </w:rPr>
              <w:t>排放增减量</w:t>
            </w:r>
            <w:r>
              <w:rPr>
                <w:rFonts w:ascii="Times New Roman" w:eastAsia="Times New Roman"/>
                <w:color w:val="000000" w:themeColor="text1"/>
                <w:sz w:val="18"/>
                <w14:textFill>
                  <w14:solidFill>
                    <w14:schemeClr w14:val="tx1"/>
                  </w14:solidFill>
                </w14:textFill>
              </w:rPr>
              <w:t>(12)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33" w:hRule="atLeast"/>
        </w:trPr>
        <w:tc>
          <w:tcPr>
            <w:tcW w:w="725" w:type="dxa"/>
            <w:gridSpan w:val="2"/>
            <w:vMerge w:val="continue"/>
            <w:tcBorders>
              <w:top w:val="nil"/>
            </w:tcBorders>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color w:val="000000" w:themeColor="text1"/>
                <w:sz w:val="2"/>
                <w:szCs w:val="2"/>
                <w14:textFill>
                  <w14:solidFill>
                    <w14:schemeClr w14:val="tx1"/>
                  </w14:solidFill>
                </w14:textFill>
              </w:rPr>
            </w:pPr>
          </w:p>
        </w:tc>
        <w:tc>
          <w:tcPr>
            <w:tcW w:w="2184"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废水</w:t>
            </w:r>
          </w:p>
        </w:tc>
        <w:tc>
          <w:tcPr>
            <w:tcW w:w="709"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058"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033"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980"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182"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120"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060"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273" w:type="dxa"/>
            <w:tcBorders>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941" w:type="dxa"/>
            <w:tcBorders>
              <w:left w:val="single" w:color="000000" w:sz="4" w:space="0"/>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846" w:type="dxa"/>
            <w:tcBorders>
              <w:left w:val="single" w:color="000000" w:sz="4" w:space="0"/>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668" w:type="dxa"/>
            <w:gridSpan w:val="2"/>
            <w:tcBorders>
              <w:lef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935"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32" w:hRule="atLeast"/>
        </w:trPr>
        <w:tc>
          <w:tcPr>
            <w:tcW w:w="725" w:type="dxa"/>
            <w:gridSpan w:val="2"/>
            <w:vMerge w:val="continue"/>
            <w:tcBorders>
              <w:top w:val="nil"/>
            </w:tcBorders>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color w:val="000000" w:themeColor="text1"/>
                <w:sz w:val="2"/>
                <w:szCs w:val="2"/>
                <w14:textFill>
                  <w14:solidFill>
                    <w14:schemeClr w14:val="tx1"/>
                  </w14:solidFill>
                </w14:textFill>
              </w:rPr>
            </w:pPr>
          </w:p>
        </w:tc>
        <w:tc>
          <w:tcPr>
            <w:tcW w:w="2184"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化学需氧量</w:t>
            </w:r>
          </w:p>
        </w:tc>
        <w:tc>
          <w:tcPr>
            <w:tcW w:w="709"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058"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033"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980"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182"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120"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060"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273" w:type="dxa"/>
            <w:tcBorders>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941" w:type="dxa"/>
            <w:tcBorders>
              <w:left w:val="single" w:color="000000" w:sz="4" w:space="0"/>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846" w:type="dxa"/>
            <w:tcBorders>
              <w:left w:val="single" w:color="000000" w:sz="4" w:space="0"/>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668" w:type="dxa"/>
            <w:gridSpan w:val="2"/>
            <w:tcBorders>
              <w:lef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935"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33" w:hRule="atLeast"/>
        </w:trPr>
        <w:tc>
          <w:tcPr>
            <w:tcW w:w="725" w:type="dxa"/>
            <w:gridSpan w:val="2"/>
            <w:vMerge w:val="continue"/>
            <w:tcBorders>
              <w:top w:val="nil"/>
            </w:tcBorders>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color w:val="000000" w:themeColor="text1"/>
                <w:sz w:val="2"/>
                <w:szCs w:val="2"/>
                <w14:textFill>
                  <w14:solidFill>
                    <w14:schemeClr w14:val="tx1"/>
                  </w14:solidFill>
                </w14:textFill>
              </w:rPr>
            </w:pPr>
          </w:p>
        </w:tc>
        <w:tc>
          <w:tcPr>
            <w:tcW w:w="2184"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氨氮</w:t>
            </w:r>
          </w:p>
        </w:tc>
        <w:tc>
          <w:tcPr>
            <w:tcW w:w="709"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058"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033"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980"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182"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120"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060"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273" w:type="dxa"/>
            <w:tcBorders>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941" w:type="dxa"/>
            <w:tcBorders>
              <w:left w:val="single" w:color="000000" w:sz="4" w:space="0"/>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846" w:type="dxa"/>
            <w:tcBorders>
              <w:left w:val="single" w:color="000000" w:sz="4" w:space="0"/>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668" w:type="dxa"/>
            <w:gridSpan w:val="2"/>
            <w:tcBorders>
              <w:lef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935"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33" w:hRule="atLeast"/>
        </w:trPr>
        <w:tc>
          <w:tcPr>
            <w:tcW w:w="725" w:type="dxa"/>
            <w:gridSpan w:val="2"/>
            <w:vMerge w:val="continue"/>
            <w:tcBorders>
              <w:top w:val="nil"/>
            </w:tcBorders>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color w:val="000000" w:themeColor="text1"/>
                <w:sz w:val="2"/>
                <w:szCs w:val="2"/>
                <w14:textFill>
                  <w14:solidFill>
                    <w14:schemeClr w14:val="tx1"/>
                  </w14:solidFill>
                </w14:textFill>
              </w:rPr>
            </w:pPr>
          </w:p>
        </w:tc>
        <w:tc>
          <w:tcPr>
            <w:tcW w:w="2184"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石油类</w:t>
            </w:r>
          </w:p>
        </w:tc>
        <w:tc>
          <w:tcPr>
            <w:tcW w:w="709"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058"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033"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980"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182"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120"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060"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273" w:type="dxa"/>
            <w:tcBorders>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941" w:type="dxa"/>
            <w:tcBorders>
              <w:left w:val="single" w:color="000000" w:sz="4" w:space="0"/>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846" w:type="dxa"/>
            <w:tcBorders>
              <w:left w:val="single" w:color="000000" w:sz="4" w:space="0"/>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668" w:type="dxa"/>
            <w:gridSpan w:val="2"/>
            <w:tcBorders>
              <w:lef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935"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33" w:hRule="atLeast"/>
        </w:trPr>
        <w:tc>
          <w:tcPr>
            <w:tcW w:w="725" w:type="dxa"/>
            <w:gridSpan w:val="2"/>
            <w:vMerge w:val="continue"/>
            <w:tcBorders>
              <w:top w:val="nil"/>
            </w:tcBorders>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color w:val="000000" w:themeColor="text1"/>
                <w:sz w:val="2"/>
                <w:szCs w:val="2"/>
                <w14:textFill>
                  <w14:solidFill>
                    <w14:schemeClr w14:val="tx1"/>
                  </w14:solidFill>
                </w14:textFill>
              </w:rPr>
            </w:pPr>
          </w:p>
        </w:tc>
        <w:tc>
          <w:tcPr>
            <w:tcW w:w="2184"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废气</w:t>
            </w:r>
          </w:p>
        </w:tc>
        <w:tc>
          <w:tcPr>
            <w:tcW w:w="709"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058"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033"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980"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182"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120"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060"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273" w:type="dxa"/>
            <w:tcBorders>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941" w:type="dxa"/>
            <w:tcBorders>
              <w:left w:val="single" w:color="000000" w:sz="4" w:space="0"/>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846" w:type="dxa"/>
            <w:tcBorders>
              <w:left w:val="single" w:color="000000" w:sz="4" w:space="0"/>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668" w:type="dxa"/>
            <w:gridSpan w:val="2"/>
            <w:tcBorders>
              <w:lef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935"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32" w:hRule="atLeast"/>
        </w:trPr>
        <w:tc>
          <w:tcPr>
            <w:tcW w:w="725" w:type="dxa"/>
            <w:gridSpan w:val="2"/>
            <w:vMerge w:val="continue"/>
            <w:tcBorders>
              <w:top w:val="nil"/>
            </w:tcBorders>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color w:val="000000" w:themeColor="text1"/>
                <w:sz w:val="2"/>
                <w:szCs w:val="2"/>
                <w14:textFill>
                  <w14:solidFill>
                    <w14:schemeClr w14:val="tx1"/>
                  </w14:solidFill>
                </w14:textFill>
              </w:rPr>
            </w:pPr>
          </w:p>
        </w:tc>
        <w:tc>
          <w:tcPr>
            <w:tcW w:w="2184"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二氧化硫</w:t>
            </w:r>
          </w:p>
        </w:tc>
        <w:tc>
          <w:tcPr>
            <w:tcW w:w="709"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058"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033"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980"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182"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120"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060"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273" w:type="dxa"/>
            <w:tcBorders>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941" w:type="dxa"/>
            <w:tcBorders>
              <w:left w:val="single" w:color="000000" w:sz="4" w:space="0"/>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846" w:type="dxa"/>
            <w:tcBorders>
              <w:left w:val="single" w:color="000000" w:sz="4" w:space="0"/>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668" w:type="dxa"/>
            <w:gridSpan w:val="2"/>
            <w:tcBorders>
              <w:lef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935"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34" w:hRule="atLeast"/>
        </w:trPr>
        <w:tc>
          <w:tcPr>
            <w:tcW w:w="725" w:type="dxa"/>
            <w:gridSpan w:val="2"/>
            <w:vMerge w:val="continue"/>
            <w:tcBorders>
              <w:top w:val="nil"/>
            </w:tcBorders>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color w:val="000000" w:themeColor="text1"/>
                <w:sz w:val="2"/>
                <w:szCs w:val="2"/>
                <w14:textFill>
                  <w14:solidFill>
                    <w14:schemeClr w14:val="tx1"/>
                  </w14:solidFill>
                </w14:textFill>
              </w:rPr>
            </w:pPr>
          </w:p>
        </w:tc>
        <w:tc>
          <w:tcPr>
            <w:tcW w:w="2184"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烟尘</w:t>
            </w:r>
          </w:p>
        </w:tc>
        <w:tc>
          <w:tcPr>
            <w:tcW w:w="709"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058"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033"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980"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182"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120"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060"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273" w:type="dxa"/>
            <w:tcBorders>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941" w:type="dxa"/>
            <w:tcBorders>
              <w:left w:val="single" w:color="000000" w:sz="4" w:space="0"/>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846" w:type="dxa"/>
            <w:tcBorders>
              <w:left w:val="single" w:color="000000" w:sz="4" w:space="0"/>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668" w:type="dxa"/>
            <w:gridSpan w:val="2"/>
            <w:tcBorders>
              <w:lef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935"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32" w:hRule="atLeast"/>
        </w:trPr>
        <w:tc>
          <w:tcPr>
            <w:tcW w:w="725" w:type="dxa"/>
            <w:gridSpan w:val="2"/>
            <w:vMerge w:val="continue"/>
            <w:tcBorders>
              <w:top w:val="nil"/>
            </w:tcBorders>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color w:val="000000" w:themeColor="text1"/>
                <w:sz w:val="2"/>
                <w:szCs w:val="2"/>
                <w14:textFill>
                  <w14:solidFill>
                    <w14:schemeClr w14:val="tx1"/>
                  </w14:solidFill>
                </w14:textFill>
              </w:rPr>
            </w:pPr>
          </w:p>
        </w:tc>
        <w:tc>
          <w:tcPr>
            <w:tcW w:w="2184"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工业粉尘</w:t>
            </w:r>
          </w:p>
        </w:tc>
        <w:tc>
          <w:tcPr>
            <w:tcW w:w="709"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058"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033"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980"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182"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120"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060"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273" w:type="dxa"/>
            <w:tcBorders>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941" w:type="dxa"/>
            <w:tcBorders>
              <w:left w:val="single" w:color="000000" w:sz="4" w:space="0"/>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846" w:type="dxa"/>
            <w:tcBorders>
              <w:left w:val="single" w:color="000000" w:sz="4" w:space="0"/>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668" w:type="dxa"/>
            <w:gridSpan w:val="2"/>
            <w:tcBorders>
              <w:lef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935"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32" w:hRule="atLeast"/>
        </w:trPr>
        <w:tc>
          <w:tcPr>
            <w:tcW w:w="725" w:type="dxa"/>
            <w:gridSpan w:val="2"/>
            <w:vMerge w:val="continue"/>
            <w:tcBorders>
              <w:top w:val="nil"/>
            </w:tcBorders>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color w:val="000000" w:themeColor="text1"/>
                <w:sz w:val="2"/>
                <w:szCs w:val="2"/>
                <w14:textFill>
                  <w14:solidFill>
                    <w14:schemeClr w14:val="tx1"/>
                  </w14:solidFill>
                </w14:textFill>
              </w:rPr>
            </w:pPr>
          </w:p>
        </w:tc>
        <w:tc>
          <w:tcPr>
            <w:tcW w:w="2184"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氮氧化物</w:t>
            </w:r>
          </w:p>
        </w:tc>
        <w:tc>
          <w:tcPr>
            <w:tcW w:w="709"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058"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033"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980"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182"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120"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060"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273" w:type="dxa"/>
            <w:tcBorders>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941" w:type="dxa"/>
            <w:tcBorders>
              <w:left w:val="single" w:color="000000" w:sz="4" w:space="0"/>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846" w:type="dxa"/>
            <w:tcBorders>
              <w:left w:val="single" w:color="000000" w:sz="4" w:space="0"/>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668" w:type="dxa"/>
            <w:gridSpan w:val="2"/>
            <w:tcBorders>
              <w:lef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935"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2" w:hRule="atLeast"/>
        </w:trPr>
        <w:tc>
          <w:tcPr>
            <w:tcW w:w="725" w:type="dxa"/>
            <w:gridSpan w:val="2"/>
            <w:vMerge w:val="continue"/>
            <w:tcBorders>
              <w:top w:val="nil"/>
            </w:tcBorders>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color w:val="000000" w:themeColor="text1"/>
                <w:sz w:val="2"/>
                <w:szCs w:val="2"/>
                <w14:textFill>
                  <w14:solidFill>
                    <w14:schemeClr w14:val="tx1"/>
                  </w14:solidFill>
                </w14:textFill>
              </w:rPr>
            </w:pPr>
          </w:p>
        </w:tc>
        <w:tc>
          <w:tcPr>
            <w:tcW w:w="2184"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工业固体废物</w:t>
            </w:r>
          </w:p>
        </w:tc>
        <w:tc>
          <w:tcPr>
            <w:tcW w:w="709"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058"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033"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980"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182"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120"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060"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273" w:type="dxa"/>
            <w:tcBorders>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941" w:type="dxa"/>
            <w:tcBorders>
              <w:left w:val="single" w:color="000000" w:sz="4" w:space="0"/>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846" w:type="dxa"/>
            <w:tcBorders>
              <w:left w:val="single" w:color="000000" w:sz="4" w:space="0"/>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668" w:type="dxa"/>
            <w:gridSpan w:val="2"/>
            <w:tcBorders>
              <w:lef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935"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07" w:hRule="atLeast"/>
        </w:trPr>
        <w:tc>
          <w:tcPr>
            <w:tcW w:w="725" w:type="dxa"/>
            <w:gridSpan w:val="2"/>
            <w:vMerge w:val="continue"/>
            <w:tcBorders>
              <w:top w:val="nil"/>
            </w:tcBorders>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color w:val="000000" w:themeColor="text1"/>
                <w:sz w:val="2"/>
                <w:szCs w:val="2"/>
                <w14:textFill>
                  <w14:solidFill>
                    <w14:schemeClr w14:val="tx1"/>
                  </w14:solidFill>
                </w14:textFill>
              </w:rPr>
            </w:pPr>
          </w:p>
        </w:tc>
        <w:tc>
          <w:tcPr>
            <w:tcW w:w="2184" w:type="dxa"/>
            <w:vMerge w:val="restart"/>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与项目有关的其他特征</w:t>
            </w:r>
          </w:p>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color w:val="000000" w:themeColor="text1"/>
                <w:sz w:val="18"/>
                <w14:textFill>
                  <w14:solidFill>
                    <w14:schemeClr w14:val="tx1"/>
                  </w14:solidFill>
                </w14:textFill>
              </w:rPr>
            </w:pPr>
            <w:r>
              <w:rPr>
                <w:color w:val="000000" w:themeColor="text1"/>
                <w:sz w:val="18"/>
                <w14:textFill>
                  <w14:solidFill>
                    <w14:schemeClr w14:val="tx1"/>
                  </w14:solidFill>
                </w14:textFill>
              </w:rPr>
              <w:t>污染物</w:t>
            </w:r>
          </w:p>
        </w:tc>
        <w:tc>
          <w:tcPr>
            <w:tcW w:w="709"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ascii="Times New Roman"/>
                <w:color w:val="000000" w:themeColor="text1"/>
                <w:sz w:val="18"/>
                <w14:textFill>
                  <w14:solidFill>
                    <w14:schemeClr w14:val="tx1"/>
                  </w14:solidFill>
                </w14:textFill>
              </w:rPr>
            </w:pPr>
          </w:p>
        </w:tc>
        <w:tc>
          <w:tcPr>
            <w:tcW w:w="1058"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4"/>
                <w14:textFill>
                  <w14:solidFill>
                    <w14:schemeClr w14:val="tx1"/>
                  </w14:solidFill>
                </w14:textFill>
              </w:rPr>
            </w:pPr>
          </w:p>
        </w:tc>
        <w:tc>
          <w:tcPr>
            <w:tcW w:w="1033"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4"/>
                <w14:textFill>
                  <w14:solidFill>
                    <w14:schemeClr w14:val="tx1"/>
                  </w14:solidFill>
                </w14:textFill>
              </w:rPr>
            </w:pPr>
          </w:p>
        </w:tc>
        <w:tc>
          <w:tcPr>
            <w:tcW w:w="980"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4"/>
                <w14:textFill>
                  <w14:solidFill>
                    <w14:schemeClr w14:val="tx1"/>
                  </w14:solidFill>
                </w14:textFill>
              </w:rPr>
            </w:pPr>
          </w:p>
        </w:tc>
        <w:tc>
          <w:tcPr>
            <w:tcW w:w="1182"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4"/>
                <w14:textFill>
                  <w14:solidFill>
                    <w14:schemeClr w14:val="tx1"/>
                  </w14:solidFill>
                </w14:textFill>
              </w:rPr>
            </w:pPr>
          </w:p>
        </w:tc>
        <w:tc>
          <w:tcPr>
            <w:tcW w:w="1120"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4"/>
                <w14:textFill>
                  <w14:solidFill>
                    <w14:schemeClr w14:val="tx1"/>
                  </w14:solidFill>
                </w14:textFill>
              </w:rPr>
            </w:pPr>
          </w:p>
        </w:tc>
        <w:tc>
          <w:tcPr>
            <w:tcW w:w="1060"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4"/>
                <w14:textFill>
                  <w14:solidFill>
                    <w14:schemeClr w14:val="tx1"/>
                  </w14:solidFill>
                </w14:textFill>
              </w:rPr>
            </w:pPr>
          </w:p>
        </w:tc>
        <w:tc>
          <w:tcPr>
            <w:tcW w:w="1273" w:type="dxa"/>
            <w:tcBorders>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4"/>
                <w14:textFill>
                  <w14:solidFill>
                    <w14:schemeClr w14:val="tx1"/>
                  </w14:solidFill>
                </w14:textFill>
              </w:rPr>
            </w:pPr>
          </w:p>
        </w:tc>
        <w:tc>
          <w:tcPr>
            <w:tcW w:w="941" w:type="dxa"/>
            <w:tcBorders>
              <w:left w:val="single" w:color="000000" w:sz="4" w:space="0"/>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4"/>
                <w14:textFill>
                  <w14:solidFill>
                    <w14:schemeClr w14:val="tx1"/>
                  </w14:solidFill>
                </w14:textFill>
              </w:rPr>
            </w:pPr>
          </w:p>
        </w:tc>
        <w:tc>
          <w:tcPr>
            <w:tcW w:w="846" w:type="dxa"/>
            <w:tcBorders>
              <w:left w:val="single" w:color="000000" w:sz="4" w:space="0"/>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4"/>
                <w14:textFill>
                  <w14:solidFill>
                    <w14:schemeClr w14:val="tx1"/>
                  </w14:solidFill>
                </w14:textFill>
              </w:rPr>
            </w:pPr>
          </w:p>
        </w:tc>
        <w:tc>
          <w:tcPr>
            <w:tcW w:w="1668" w:type="dxa"/>
            <w:gridSpan w:val="2"/>
            <w:tcBorders>
              <w:lef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4"/>
                <w14:textFill>
                  <w14:solidFill>
                    <w14:schemeClr w14:val="tx1"/>
                  </w14:solidFill>
                </w14:textFill>
              </w:rPr>
            </w:pPr>
          </w:p>
        </w:tc>
        <w:tc>
          <w:tcPr>
            <w:tcW w:w="935"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4"/>
                <w14:textFill>
                  <w14:solidFill>
                    <w14:schemeClr w14:val="tx1"/>
                  </w14:solidFill>
                </w14:textFill>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51" w:hRule="atLeast"/>
        </w:trPr>
        <w:tc>
          <w:tcPr>
            <w:tcW w:w="725" w:type="dxa"/>
            <w:gridSpan w:val="2"/>
            <w:vMerge w:val="continue"/>
            <w:tcBorders>
              <w:top w:val="nil"/>
            </w:tcBorders>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color w:val="000000" w:themeColor="text1"/>
                <w:sz w:val="2"/>
                <w:szCs w:val="2"/>
                <w14:textFill>
                  <w14:solidFill>
                    <w14:schemeClr w14:val="tx1"/>
                  </w14:solidFill>
                </w14:textFill>
              </w:rPr>
            </w:pPr>
          </w:p>
        </w:tc>
        <w:tc>
          <w:tcPr>
            <w:tcW w:w="2184" w:type="dxa"/>
            <w:vMerge w:val="continue"/>
            <w:tcBorders>
              <w:top w:val="nil"/>
            </w:tcBorders>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color w:val="000000" w:themeColor="text1"/>
                <w:sz w:val="2"/>
                <w:szCs w:val="2"/>
                <w14:textFill>
                  <w14:solidFill>
                    <w14:schemeClr w14:val="tx1"/>
                  </w14:solidFill>
                </w14:textFill>
              </w:rPr>
            </w:pPr>
          </w:p>
        </w:tc>
        <w:tc>
          <w:tcPr>
            <w:tcW w:w="709"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color w:val="000000" w:themeColor="text1"/>
                <w:sz w:val="18"/>
                <w14:textFill>
                  <w14:solidFill>
                    <w14:schemeClr w14:val="tx1"/>
                  </w14:solidFill>
                </w14:textFill>
              </w:rPr>
            </w:pPr>
          </w:p>
        </w:tc>
        <w:tc>
          <w:tcPr>
            <w:tcW w:w="1058"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033"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980"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182"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120"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060" w:type="dxa"/>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273" w:type="dxa"/>
            <w:tcBorders>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941" w:type="dxa"/>
            <w:tcBorders>
              <w:left w:val="single" w:color="000000" w:sz="4" w:space="0"/>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846" w:type="dxa"/>
            <w:tcBorders>
              <w:left w:val="single" w:color="000000" w:sz="4" w:space="0"/>
              <w:righ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1668" w:type="dxa"/>
            <w:gridSpan w:val="2"/>
            <w:tcBorders>
              <w:left w:val="single" w:color="000000" w:sz="4" w:space="0"/>
            </w:tcBorders>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c>
          <w:tcPr>
            <w:tcW w:w="935" w:type="dxa"/>
            <w:gridSpan w:val="2"/>
          </w:tcPr>
          <w:p>
            <w:pPr>
              <w:pStyle w:val="20"/>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textAlignment w:val="auto"/>
              <w:rPr>
                <w:rFonts w:ascii="Times New Roman"/>
                <w:color w:val="000000" w:themeColor="text1"/>
                <w:sz w:val="16"/>
                <w14:textFill>
                  <w14:solidFill>
                    <w14:schemeClr w14:val="tx1"/>
                  </w14:solidFill>
                </w14:textFill>
              </w:rPr>
            </w:pPr>
          </w:p>
        </w:tc>
      </w:tr>
    </w:tbl>
    <w:p>
      <w:pPr>
        <w:spacing w:before="2"/>
        <w:ind w:left="126" w:right="0" w:firstLine="0"/>
        <w:jc w:val="left"/>
        <w:rPr>
          <w:color w:val="000000" w:themeColor="text1"/>
          <w:sz w:val="15"/>
          <w14:textFill>
            <w14:solidFill>
              <w14:schemeClr w14:val="tx1"/>
            </w14:solidFill>
          </w14:textFill>
        </w:rPr>
      </w:pPr>
      <w:r>
        <w:rPr>
          <w:b/>
          <w:color w:val="000000" w:themeColor="text1"/>
          <w:sz w:val="15"/>
          <w14:textFill>
            <w14:solidFill>
              <w14:schemeClr w14:val="tx1"/>
            </w14:solidFill>
          </w14:textFill>
        </w:rPr>
        <w:t>注</w:t>
      </w:r>
      <w:r>
        <w:rPr>
          <w:color w:val="000000" w:themeColor="text1"/>
          <w:sz w:val="15"/>
          <w14:textFill>
            <w14:solidFill>
              <w14:schemeClr w14:val="tx1"/>
            </w14:solidFill>
          </w14:textFill>
        </w:rPr>
        <w:t>： 1、排放增减量：（+）表示增加，（-）表示减少</w:t>
      </w:r>
    </w:p>
    <w:p>
      <w:pPr>
        <w:spacing w:before="98"/>
        <w:ind w:left="426" w:right="0" w:firstLine="0"/>
        <w:jc w:val="left"/>
        <w:rPr>
          <w:color w:val="000000" w:themeColor="text1"/>
          <w:sz w:val="15"/>
          <w14:textFill>
            <w14:solidFill>
              <w14:schemeClr w14:val="tx1"/>
            </w14:solidFill>
          </w14:textFill>
        </w:rPr>
      </w:pPr>
      <w:r>
        <w:rPr>
          <w:color w:val="000000" w:themeColor="text1"/>
          <w:spacing w:val="-1"/>
          <w:w w:val="99"/>
          <w:sz w:val="15"/>
          <w14:textFill>
            <w14:solidFill>
              <w14:schemeClr w14:val="tx1"/>
            </w14:solidFill>
          </w14:textFill>
        </w:rPr>
        <w:t>2</w:t>
      </w:r>
      <w:r>
        <w:rPr>
          <w:color w:val="000000" w:themeColor="text1"/>
          <w:spacing w:val="2"/>
          <w:w w:val="99"/>
          <w:sz w:val="15"/>
          <w14:textFill>
            <w14:solidFill>
              <w14:schemeClr w14:val="tx1"/>
            </w14:solidFill>
          </w14:textFill>
        </w:rPr>
        <w:t>、</w:t>
      </w:r>
      <w:r>
        <w:rPr>
          <w:color w:val="000000" w:themeColor="text1"/>
          <w:spacing w:val="-1"/>
          <w:w w:val="99"/>
          <w:sz w:val="15"/>
          <w14:textFill>
            <w14:solidFill>
              <w14:schemeClr w14:val="tx1"/>
            </w14:solidFill>
          </w14:textFill>
        </w:rPr>
        <w:t>(12)</w:t>
      </w:r>
      <w:r>
        <w:rPr>
          <w:color w:val="000000" w:themeColor="text1"/>
          <w:spacing w:val="-3"/>
          <w:w w:val="99"/>
          <w:sz w:val="15"/>
          <w14:textFill>
            <w14:solidFill>
              <w14:schemeClr w14:val="tx1"/>
            </w14:solidFill>
          </w14:textFill>
        </w:rPr>
        <w:t>=</w:t>
      </w:r>
      <w:r>
        <w:rPr>
          <w:color w:val="000000" w:themeColor="text1"/>
          <w:spacing w:val="-1"/>
          <w:w w:val="99"/>
          <w:sz w:val="15"/>
          <w14:textFill>
            <w14:solidFill>
              <w14:schemeClr w14:val="tx1"/>
            </w14:solidFill>
          </w14:textFill>
        </w:rPr>
        <w:t>(6)</w:t>
      </w:r>
      <w:r>
        <w:rPr>
          <w:color w:val="000000" w:themeColor="text1"/>
          <w:spacing w:val="-3"/>
          <w:w w:val="99"/>
          <w:sz w:val="15"/>
          <w14:textFill>
            <w14:solidFill>
              <w14:schemeClr w14:val="tx1"/>
            </w14:solidFill>
          </w14:textFill>
        </w:rPr>
        <w:t>-(</w:t>
      </w:r>
      <w:r>
        <w:rPr>
          <w:color w:val="000000" w:themeColor="text1"/>
          <w:spacing w:val="2"/>
          <w:w w:val="99"/>
          <w:sz w:val="15"/>
          <w14:textFill>
            <w14:solidFill>
              <w14:schemeClr w14:val="tx1"/>
            </w14:solidFill>
          </w14:textFill>
        </w:rPr>
        <w:t>8</w:t>
      </w:r>
      <w:r>
        <w:rPr>
          <w:color w:val="000000" w:themeColor="text1"/>
          <w:spacing w:val="-3"/>
          <w:w w:val="99"/>
          <w:sz w:val="15"/>
          <w14:textFill>
            <w14:solidFill>
              <w14:schemeClr w14:val="tx1"/>
            </w14:solidFill>
          </w14:textFill>
        </w:rPr>
        <w:t>)-(</w:t>
      </w:r>
      <w:r>
        <w:rPr>
          <w:color w:val="000000" w:themeColor="text1"/>
          <w:spacing w:val="-5"/>
          <w:w w:val="99"/>
          <w:sz w:val="15"/>
          <w14:textFill>
            <w14:solidFill>
              <w14:schemeClr w14:val="tx1"/>
            </w14:solidFill>
          </w14:textFill>
        </w:rPr>
        <w:t>1</w:t>
      </w:r>
      <w:r>
        <w:rPr>
          <w:color w:val="000000" w:themeColor="text1"/>
          <w:spacing w:val="-1"/>
          <w:w w:val="99"/>
          <w:sz w:val="15"/>
          <w14:textFill>
            <w14:solidFill>
              <w14:schemeClr w14:val="tx1"/>
            </w14:solidFill>
          </w14:textFill>
        </w:rPr>
        <w:t>1</w:t>
      </w:r>
      <w:r>
        <w:rPr>
          <w:color w:val="000000" w:themeColor="text1"/>
          <w:spacing w:val="-38"/>
          <w:w w:val="99"/>
          <w:sz w:val="15"/>
          <w14:textFill>
            <w14:solidFill>
              <w14:schemeClr w14:val="tx1"/>
            </w14:solidFill>
          </w14:textFill>
        </w:rPr>
        <w:t>)，</w:t>
      </w:r>
      <w:r>
        <w:rPr>
          <w:color w:val="000000" w:themeColor="text1"/>
          <w:spacing w:val="-3"/>
          <w:w w:val="99"/>
          <w:sz w:val="15"/>
          <w14:textFill>
            <w14:solidFill>
              <w14:schemeClr w14:val="tx1"/>
            </w14:solidFill>
          </w14:textFill>
        </w:rPr>
        <w:t>（9</w:t>
      </w:r>
      <w:r>
        <w:rPr>
          <w:color w:val="000000" w:themeColor="text1"/>
          <w:spacing w:val="-1"/>
          <w:w w:val="99"/>
          <w:sz w:val="15"/>
          <w14:textFill>
            <w14:solidFill>
              <w14:schemeClr w14:val="tx1"/>
            </w14:solidFill>
          </w14:textFill>
        </w:rPr>
        <w:t>）</w:t>
      </w:r>
      <w:r>
        <w:rPr>
          <w:color w:val="000000" w:themeColor="text1"/>
          <w:w w:val="99"/>
          <w:sz w:val="15"/>
          <w14:textFill>
            <w14:solidFill>
              <w14:schemeClr w14:val="tx1"/>
            </w14:solidFill>
          </w14:textFill>
        </w:rPr>
        <w:t>=</w:t>
      </w:r>
      <w:r>
        <w:rPr>
          <w:color w:val="000000" w:themeColor="text1"/>
          <w:spacing w:val="-1"/>
          <w:sz w:val="15"/>
          <w14:textFill>
            <w14:solidFill>
              <w14:schemeClr w14:val="tx1"/>
            </w14:solidFill>
          </w14:textFill>
        </w:rPr>
        <w:t xml:space="preserve"> </w:t>
      </w:r>
      <w:r>
        <w:rPr>
          <w:color w:val="000000" w:themeColor="text1"/>
          <w:spacing w:val="-3"/>
          <w:w w:val="99"/>
          <w:sz w:val="15"/>
          <w14:textFill>
            <w14:solidFill>
              <w14:schemeClr w14:val="tx1"/>
            </w14:solidFill>
          </w14:textFill>
        </w:rPr>
        <w:t>(</w:t>
      </w:r>
      <w:r>
        <w:rPr>
          <w:color w:val="000000" w:themeColor="text1"/>
          <w:spacing w:val="2"/>
          <w:w w:val="99"/>
          <w:sz w:val="15"/>
          <w14:textFill>
            <w14:solidFill>
              <w14:schemeClr w14:val="tx1"/>
            </w14:solidFill>
          </w14:textFill>
        </w:rPr>
        <w:t>4</w:t>
      </w:r>
      <w:r>
        <w:rPr>
          <w:color w:val="000000" w:themeColor="text1"/>
          <w:spacing w:val="-3"/>
          <w:w w:val="99"/>
          <w:sz w:val="15"/>
          <w14:textFill>
            <w14:solidFill>
              <w14:schemeClr w14:val="tx1"/>
            </w14:solidFill>
          </w14:textFill>
        </w:rPr>
        <w:t>)-(</w:t>
      </w:r>
      <w:r>
        <w:rPr>
          <w:color w:val="000000" w:themeColor="text1"/>
          <w:spacing w:val="2"/>
          <w:w w:val="99"/>
          <w:sz w:val="15"/>
          <w14:textFill>
            <w14:solidFill>
              <w14:schemeClr w14:val="tx1"/>
            </w14:solidFill>
          </w14:textFill>
        </w:rPr>
        <w:t>5</w:t>
      </w:r>
      <w:r>
        <w:rPr>
          <w:color w:val="000000" w:themeColor="text1"/>
          <w:spacing w:val="-3"/>
          <w:w w:val="99"/>
          <w:sz w:val="15"/>
          <w14:textFill>
            <w14:solidFill>
              <w14:schemeClr w14:val="tx1"/>
            </w14:solidFill>
          </w14:textFill>
        </w:rPr>
        <w:t>)-(</w:t>
      </w:r>
      <w:r>
        <w:rPr>
          <w:color w:val="000000" w:themeColor="text1"/>
          <w:spacing w:val="2"/>
          <w:w w:val="99"/>
          <w:sz w:val="15"/>
          <w14:textFill>
            <w14:solidFill>
              <w14:schemeClr w14:val="tx1"/>
            </w14:solidFill>
          </w14:textFill>
        </w:rPr>
        <w:t>8</w:t>
      </w:r>
      <w:r>
        <w:rPr>
          <w:color w:val="000000" w:themeColor="text1"/>
          <w:spacing w:val="-1"/>
          <w:w w:val="99"/>
          <w:sz w:val="15"/>
          <w14:textFill>
            <w14:solidFill>
              <w14:schemeClr w14:val="tx1"/>
            </w14:solidFill>
          </w14:textFill>
        </w:rPr>
        <w:t>)-</w:t>
      </w:r>
      <w:r>
        <w:rPr>
          <w:color w:val="000000" w:themeColor="text1"/>
          <w:spacing w:val="-1"/>
          <w:sz w:val="15"/>
          <w14:textFill>
            <w14:solidFill>
              <w14:schemeClr w14:val="tx1"/>
            </w14:solidFill>
          </w14:textFill>
        </w:rPr>
        <w:t xml:space="preserve"> </w:t>
      </w:r>
      <w:r>
        <w:rPr>
          <w:color w:val="000000" w:themeColor="text1"/>
          <w:spacing w:val="-3"/>
          <w:w w:val="99"/>
          <w:sz w:val="15"/>
          <w14:textFill>
            <w14:solidFill>
              <w14:schemeClr w14:val="tx1"/>
            </w14:solidFill>
          </w14:textFill>
        </w:rPr>
        <w:t>(11</w:t>
      </w:r>
      <w:r>
        <w:rPr>
          <w:color w:val="000000" w:themeColor="text1"/>
          <w:w w:val="99"/>
          <w:sz w:val="15"/>
          <w14:textFill>
            <w14:solidFill>
              <w14:schemeClr w14:val="tx1"/>
            </w14:solidFill>
          </w14:textFill>
        </w:rPr>
        <w:t>)</w:t>
      </w:r>
      <w:r>
        <w:rPr>
          <w:color w:val="000000" w:themeColor="text1"/>
          <w:spacing w:val="1"/>
          <w:sz w:val="15"/>
          <w14:textFill>
            <w14:solidFill>
              <w14:schemeClr w14:val="tx1"/>
            </w14:solidFill>
          </w14:textFill>
        </w:rPr>
        <w:t xml:space="preserve"> </w:t>
      </w:r>
      <w:r>
        <w:rPr>
          <w:color w:val="000000" w:themeColor="text1"/>
          <w:spacing w:val="-5"/>
          <w:w w:val="99"/>
          <w:sz w:val="15"/>
          <w14:textFill>
            <w14:solidFill>
              <w14:schemeClr w14:val="tx1"/>
            </w14:solidFill>
          </w14:textFill>
        </w:rPr>
        <w:t>+</w:t>
      </w:r>
      <w:r>
        <w:rPr>
          <w:color w:val="000000" w:themeColor="text1"/>
          <w:spacing w:val="2"/>
          <w:w w:val="99"/>
          <w:sz w:val="15"/>
          <w14:textFill>
            <w14:solidFill>
              <w14:schemeClr w14:val="tx1"/>
            </w14:solidFill>
          </w14:textFill>
        </w:rPr>
        <w:t>（</w:t>
      </w:r>
      <w:r>
        <w:rPr>
          <w:color w:val="000000" w:themeColor="text1"/>
          <w:spacing w:val="-3"/>
          <w:w w:val="99"/>
          <w:sz w:val="15"/>
          <w14:textFill>
            <w14:solidFill>
              <w14:schemeClr w14:val="tx1"/>
            </w14:solidFill>
          </w14:textFill>
        </w:rPr>
        <w:t>1）3、计量单位：废水排放量——万吨</w:t>
      </w:r>
      <w:r>
        <w:rPr>
          <w:color w:val="000000" w:themeColor="text1"/>
          <w:spacing w:val="-1"/>
          <w:w w:val="99"/>
          <w:sz w:val="15"/>
          <w14:textFill>
            <w14:solidFill>
              <w14:schemeClr w14:val="tx1"/>
            </w14:solidFill>
          </w14:textFill>
        </w:rPr>
        <w:t>/</w:t>
      </w:r>
      <w:r>
        <w:rPr>
          <w:color w:val="000000" w:themeColor="text1"/>
          <w:spacing w:val="-3"/>
          <w:w w:val="99"/>
          <w:sz w:val="15"/>
          <w14:textFill>
            <w14:solidFill>
              <w14:schemeClr w14:val="tx1"/>
            </w14:solidFill>
          </w14:textFill>
        </w:rPr>
        <w:t>年；废气排放量——万标立方米</w:t>
      </w:r>
      <w:r>
        <w:rPr>
          <w:color w:val="000000" w:themeColor="text1"/>
          <w:spacing w:val="-1"/>
          <w:w w:val="99"/>
          <w:sz w:val="15"/>
          <w14:textFill>
            <w14:solidFill>
              <w14:schemeClr w14:val="tx1"/>
            </w14:solidFill>
          </w14:textFill>
        </w:rPr>
        <w:t>/</w:t>
      </w:r>
      <w:r>
        <w:rPr>
          <w:color w:val="000000" w:themeColor="text1"/>
          <w:spacing w:val="-3"/>
          <w:w w:val="99"/>
          <w:sz w:val="15"/>
          <w14:textFill>
            <w14:solidFill>
              <w14:schemeClr w14:val="tx1"/>
            </w14:solidFill>
          </w14:textFill>
        </w:rPr>
        <w:t>年；工业固体废物排放量——万吨/</w:t>
      </w:r>
      <w:r>
        <w:rPr>
          <w:color w:val="000000" w:themeColor="text1"/>
          <w:spacing w:val="-1"/>
          <w:w w:val="99"/>
          <w:sz w:val="15"/>
          <w14:textFill>
            <w14:solidFill>
              <w14:schemeClr w14:val="tx1"/>
            </w14:solidFill>
          </w14:textFill>
        </w:rPr>
        <w:t>年；</w:t>
      </w:r>
    </w:p>
    <w:p>
      <w:pPr>
        <w:spacing w:before="101"/>
        <w:ind w:left="414" w:right="0" w:firstLine="0"/>
        <w:jc w:val="left"/>
        <w:rPr>
          <w:color w:val="000000" w:themeColor="text1"/>
          <w:sz w:val="15"/>
          <w14:textFill>
            <w14:solidFill>
              <w14:schemeClr w14:val="tx1"/>
            </w14:solidFill>
          </w14:textFill>
        </w:rPr>
      </w:pPr>
      <w:r>
        <w:rPr>
          <w:color w:val="000000" w:themeColor="text1"/>
          <w:sz w:val="15"/>
          <w14:textFill>
            <w14:solidFill>
              <w14:schemeClr w14:val="tx1"/>
            </w14:solidFill>
          </w14:textFill>
        </w:rPr>
        <w:t>3、水污染物排放浓度——毫克/升；大气污染物排放浓度——毫克/立方米</w:t>
      </w:r>
      <w:r>
        <w:rPr>
          <w:color w:val="000000" w:themeColor="text1"/>
          <w:sz w:val="21"/>
          <w14:textFill>
            <w14:solidFill>
              <w14:schemeClr w14:val="tx1"/>
            </w14:solidFill>
          </w14:textFill>
        </w:rPr>
        <w:t>；</w:t>
      </w:r>
      <w:r>
        <w:rPr>
          <w:color w:val="000000" w:themeColor="text1"/>
          <w:sz w:val="15"/>
          <w14:textFill>
            <w14:solidFill>
              <w14:schemeClr w14:val="tx1"/>
            </w14:solidFill>
          </w14:textFill>
        </w:rPr>
        <w:t>水污染物排放量——吨/年；大气污染物排放量——吨/年</w:t>
      </w:r>
    </w:p>
    <w:p>
      <w:pPr>
        <w:spacing w:before="133" w:line="202" w:lineRule="exact"/>
        <w:ind w:left="0" w:right="0" w:firstLine="0"/>
        <w:jc w:val="center"/>
        <w:rPr>
          <w:rFonts w:ascii="Times New Roman"/>
          <w:color w:val="000000" w:themeColor="text1"/>
          <w:sz w:val="18"/>
          <w14:textFill>
            <w14:solidFill>
              <w14:schemeClr w14:val="tx1"/>
            </w14:solidFill>
          </w14:textFill>
        </w:rPr>
      </w:pPr>
    </w:p>
    <w:p>
      <w:pPr>
        <w:spacing w:before="0" w:line="226" w:lineRule="exact"/>
        <w:ind w:left="0" w:right="0" w:firstLine="0"/>
        <w:jc w:val="center"/>
        <w:rPr>
          <w:rFonts w:ascii="仿宋"/>
          <w:color w:val="000000" w:themeColor="text1"/>
          <w:sz w:val="18"/>
          <w14:textFill>
            <w14:solidFill>
              <w14:schemeClr w14:val="tx1"/>
            </w14:solidFill>
          </w14:textFill>
        </w:rPr>
      </w:pPr>
      <w:r>
        <w:rPr>
          <w:rFonts w:ascii="仿宋"/>
          <w:color w:val="000000" w:themeColor="text1"/>
          <w:sz w:val="18"/>
          <w14:textFill>
            <w14:solidFill>
              <w14:schemeClr w14:val="tx1"/>
            </w14:solidFill>
          </w14:textFill>
        </w:rPr>
        <w:t xml:space="preserve">- </w:t>
      </w:r>
      <w:r>
        <w:rPr>
          <w:rFonts w:hint="eastAsia" w:ascii="仿宋"/>
          <w:color w:val="000000" w:themeColor="text1"/>
          <w:sz w:val="18"/>
          <w:lang w:val="en-US" w:eastAsia="zh-CN"/>
          <w14:textFill>
            <w14:solidFill>
              <w14:schemeClr w14:val="tx1"/>
            </w14:solidFill>
          </w14:textFill>
        </w:rPr>
        <w:t>26</w:t>
      </w:r>
      <w:r>
        <w:rPr>
          <w:rFonts w:ascii="仿宋"/>
          <w:color w:val="000000" w:themeColor="text1"/>
          <w:sz w:val="18"/>
          <w14:textFill>
            <w14:solidFill>
              <w14:schemeClr w14:val="tx1"/>
            </w14:solidFill>
          </w14:textFill>
        </w:rPr>
        <w:t>-</w:t>
      </w:r>
    </w:p>
    <w:p>
      <w:pPr>
        <w:spacing w:after="0" w:line="226" w:lineRule="exact"/>
        <w:jc w:val="center"/>
        <w:rPr>
          <w:rFonts w:ascii="仿宋"/>
          <w:color w:val="000000" w:themeColor="text1"/>
          <w:sz w:val="18"/>
          <w14:textFill>
            <w14:solidFill>
              <w14:schemeClr w14:val="tx1"/>
            </w14:solidFill>
          </w14:textFill>
        </w:rPr>
        <w:sectPr>
          <w:footerReference r:id="rId7" w:type="default"/>
          <w:pgSz w:w="16840" w:h="11910" w:orient="landscape"/>
          <w:pgMar w:top="640" w:right="440" w:bottom="280" w:left="440" w:header="0" w:footer="0" w:gutter="0"/>
          <w:pgBorders>
            <w:top w:val="none" w:sz="0" w:space="0"/>
            <w:left w:val="none" w:sz="0" w:space="0"/>
            <w:bottom w:val="none" w:sz="0" w:space="0"/>
            <w:right w:val="none" w:sz="0" w:space="0"/>
          </w:pgBorders>
        </w:sectPr>
      </w:pPr>
    </w:p>
    <w:p>
      <w:pPr>
        <w:pStyle w:val="2"/>
        <w:ind w:left="299"/>
        <w:rPr>
          <w:rFonts w:ascii="仿宋"/>
          <w:color w:val="000000" w:themeColor="text1"/>
          <w:sz w:val="20"/>
          <w14:textFill>
            <w14:solidFill>
              <w14:schemeClr w14:val="tx1"/>
            </w14:solidFill>
          </w14:textFill>
        </w:rPr>
      </w:pPr>
      <w:r>
        <w:rPr>
          <w:color w:val="000000" w:themeColor="text1"/>
          <w14:textFill>
            <w14:solidFill>
              <w14:schemeClr w14:val="tx1"/>
            </w14:solidFill>
          </w14:textFill>
        </w:rPr>
        <w:drawing>
          <wp:inline distT="0" distB="0" distL="114300" distR="114300">
            <wp:extent cx="9572625" cy="6171565"/>
            <wp:effectExtent l="0" t="0" r="9525"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9"/>
                    <a:stretch>
                      <a:fillRect/>
                    </a:stretch>
                  </pic:blipFill>
                  <pic:spPr>
                    <a:xfrm>
                      <a:off x="0" y="0"/>
                      <a:ext cx="9572625" cy="6171565"/>
                    </a:xfrm>
                    <a:prstGeom prst="rect">
                      <a:avLst/>
                    </a:prstGeom>
                    <a:noFill/>
                    <a:ln>
                      <a:noFill/>
                    </a:ln>
                  </pic:spPr>
                </pic:pic>
              </a:graphicData>
            </a:graphic>
          </wp:inline>
        </w:drawing>
      </w:r>
    </w:p>
    <w:p>
      <w:pPr>
        <w:pStyle w:val="2"/>
        <w:spacing w:before="10"/>
        <w:rPr>
          <w:rFonts w:ascii="仿宋"/>
          <w:color w:val="000000" w:themeColor="text1"/>
          <w:sz w:val="13"/>
          <w14:textFill>
            <w14:solidFill>
              <w14:schemeClr w14:val="tx1"/>
            </w14:solidFill>
          </w14:textFill>
        </w:rPr>
      </w:pPr>
    </w:p>
    <w:p>
      <w:pPr>
        <w:pStyle w:val="6"/>
        <w:tabs>
          <w:tab w:val="left" w:pos="1082"/>
        </w:tabs>
        <w:spacing w:before="67"/>
        <w:ind w:left="0" w:right="54"/>
        <w:jc w:val="center"/>
        <w:rPr>
          <w:color w:val="000000" w:themeColor="text1"/>
          <w14:textFill>
            <w14:solidFill>
              <w14:schemeClr w14:val="tx1"/>
            </w14:solidFill>
          </w14:textFill>
        </w:rPr>
      </w:pPr>
      <w:r>
        <w:rPr>
          <w:color w:val="000000" w:themeColor="text1"/>
          <w14:textFill>
            <w14:solidFill>
              <w14:schemeClr w14:val="tx1"/>
            </w14:solidFill>
          </w14:textFill>
        </w:rPr>
        <w:t>附图一</w:t>
      </w:r>
      <w:r>
        <w:rPr>
          <w:color w:val="000000" w:themeColor="text1"/>
          <w14:textFill>
            <w14:solidFill>
              <w14:schemeClr w14:val="tx1"/>
            </w14:solidFill>
          </w14:textFill>
        </w:rPr>
        <w:tab/>
      </w:r>
      <w:r>
        <w:rPr>
          <w:color w:val="000000" w:themeColor="text1"/>
          <w14:textFill>
            <w14:solidFill>
              <w14:schemeClr w14:val="tx1"/>
            </w14:solidFill>
          </w14:textFill>
        </w:rPr>
        <w:t>建设项目所在地地理位置图</w:t>
      </w:r>
    </w:p>
    <w:p>
      <w:pPr>
        <w:spacing w:after="0"/>
        <w:jc w:val="center"/>
        <w:rPr>
          <w:color w:val="000000" w:themeColor="text1"/>
          <w14:textFill>
            <w14:solidFill>
              <w14:schemeClr w14:val="tx1"/>
            </w14:solidFill>
          </w14:textFill>
        </w:rPr>
        <w:sectPr>
          <w:footerReference r:id="rId8" w:type="default"/>
          <w:pgSz w:w="16840" w:h="11910" w:orient="landscape"/>
          <w:pgMar w:top="860" w:right="440" w:bottom="280" w:left="440" w:header="0" w:footer="0" w:gutter="0"/>
          <w:pgBorders>
            <w:top w:val="none" w:sz="0" w:space="0"/>
            <w:left w:val="none" w:sz="0" w:space="0"/>
            <w:bottom w:val="none" w:sz="0" w:space="0"/>
            <w:right w:val="none" w:sz="0" w:space="0"/>
          </w:pgBorders>
        </w:sectPr>
      </w:pPr>
    </w:p>
    <w:p>
      <w:pPr>
        <w:pStyle w:val="2"/>
        <w:ind w:left="331"/>
        <w:rPr>
          <w:color w:val="000000" w:themeColor="text1"/>
          <w:sz w:val="20"/>
          <w14:textFill>
            <w14:solidFill>
              <w14:schemeClr w14:val="tx1"/>
            </w14:solidFill>
          </w14:textFill>
        </w:rPr>
      </w:pPr>
    </w:p>
    <w:p>
      <w:pPr>
        <w:pStyle w:val="2"/>
        <w:spacing w:before="9"/>
        <w:rPr>
          <w:b/>
          <w:color w:val="000000" w:themeColor="text1"/>
          <w:sz w:val="15"/>
          <w14:textFill>
            <w14:solidFill>
              <w14:schemeClr w14:val="tx1"/>
            </w14:solidFill>
          </w14:textFill>
        </w:rPr>
      </w:pPr>
      <w:r>
        <w:rPr>
          <w:color w:val="000000" w:themeColor="text1"/>
          <w14:textFill>
            <w14:solidFill>
              <w14:schemeClr w14:val="tx1"/>
            </w14:solidFill>
          </w14:textFill>
        </w:rPr>
        <w:drawing>
          <wp:inline distT="0" distB="0" distL="114300" distR="114300">
            <wp:extent cx="10133965" cy="6239510"/>
            <wp:effectExtent l="0" t="0" r="635" b="889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0"/>
                    <a:stretch>
                      <a:fillRect/>
                    </a:stretch>
                  </pic:blipFill>
                  <pic:spPr>
                    <a:xfrm>
                      <a:off x="0" y="0"/>
                      <a:ext cx="10133965" cy="6239510"/>
                    </a:xfrm>
                    <a:prstGeom prst="rect">
                      <a:avLst/>
                    </a:prstGeom>
                    <a:noFill/>
                    <a:ln>
                      <a:noFill/>
                    </a:ln>
                  </pic:spPr>
                </pic:pic>
              </a:graphicData>
            </a:graphic>
          </wp:inline>
        </w:drawing>
      </w:r>
    </w:p>
    <w:p>
      <w:pPr>
        <w:tabs>
          <w:tab w:val="left" w:pos="1087"/>
        </w:tabs>
        <w:spacing w:before="66"/>
        <w:ind w:left="3" w:right="0" w:firstLine="0"/>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附图二</w:t>
      </w:r>
      <w:r>
        <w:rPr>
          <w:b/>
          <w:color w:val="000000" w:themeColor="text1"/>
          <w:sz w:val="24"/>
          <w14:textFill>
            <w14:solidFill>
              <w14:schemeClr w14:val="tx1"/>
            </w14:solidFill>
          </w14:textFill>
        </w:rPr>
        <w:tab/>
      </w:r>
      <w:r>
        <w:rPr>
          <w:b/>
          <w:color w:val="000000" w:themeColor="text1"/>
          <w:sz w:val="24"/>
          <w14:textFill>
            <w14:solidFill>
              <w14:schemeClr w14:val="tx1"/>
            </w14:solidFill>
          </w14:textFill>
        </w:rPr>
        <w:t>建设周边敏感点示意图</w:t>
      </w:r>
    </w:p>
    <w:p>
      <w:pPr>
        <w:spacing w:after="0"/>
        <w:jc w:val="center"/>
        <w:rPr>
          <w:color w:val="000000" w:themeColor="text1"/>
          <w:sz w:val="24"/>
          <w14:textFill>
            <w14:solidFill>
              <w14:schemeClr w14:val="tx1"/>
            </w14:solidFill>
          </w14:textFill>
        </w:rPr>
        <w:sectPr>
          <w:footerReference r:id="rId9" w:type="default"/>
          <w:pgSz w:w="16840" w:h="11910" w:orient="landscape"/>
          <w:pgMar w:top="880" w:right="440" w:bottom="280" w:left="440" w:header="0" w:footer="0" w:gutter="0"/>
          <w:pgBorders>
            <w:top w:val="none" w:sz="0" w:space="0"/>
            <w:left w:val="none" w:sz="0" w:space="0"/>
            <w:bottom w:val="none" w:sz="0" w:space="0"/>
            <w:right w:val="none" w:sz="0" w:space="0"/>
          </w:pgBorders>
        </w:sectPr>
      </w:pPr>
    </w:p>
    <w:p>
      <w:pPr>
        <w:pStyle w:val="2"/>
        <w:ind w:left="585"/>
        <w:rPr>
          <w:color w:val="000000" w:themeColor="text1"/>
          <w:sz w:val="20"/>
          <w14:textFill>
            <w14:solidFill>
              <w14:schemeClr w14:val="tx1"/>
            </w14:solidFill>
          </w14:textFill>
        </w:rPr>
      </w:pPr>
    </w:p>
    <w:p>
      <w:pPr>
        <w:pStyle w:val="2"/>
        <w:spacing w:before="6"/>
        <w:rPr>
          <w:b/>
          <w:color w:val="000000" w:themeColor="text1"/>
          <w:sz w:val="20"/>
          <w14:textFill>
            <w14:solidFill>
              <w14:schemeClr w14:val="tx1"/>
            </w14:solidFill>
          </w14:textFill>
        </w:rPr>
      </w:pPr>
      <w:r>
        <w:rPr>
          <w:color w:val="000000" w:themeColor="text1"/>
          <w14:textFill>
            <w14:solidFill>
              <w14:schemeClr w14:val="tx1"/>
            </w14:solidFill>
          </w14:textFill>
        </w:rPr>
        <w:drawing>
          <wp:inline distT="0" distB="0" distL="114300" distR="114300">
            <wp:extent cx="10128885" cy="6336030"/>
            <wp:effectExtent l="0" t="0" r="5715" b="762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21"/>
                    <a:stretch>
                      <a:fillRect/>
                    </a:stretch>
                  </pic:blipFill>
                  <pic:spPr>
                    <a:xfrm>
                      <a:off x="0" y="0"/>
                      <a:ext cx="10128885" cy="6336030"/>
                    </a:xfrm>
                    <a:prstGeom prst="rect">
                      <a:avLst/>
                    </a:prstGeom>
                    <a:noFill/>
                    <a:ln>
                      <a:noFill/>
                    </a:ln>
                  </pic:spPr>
                </pic:pic>
              </a:graphicData>
            </a:graphic>
          </wp:inline>
        </w:drawing>
      </w:r>
    </w:p>
    <w:p>
      <w:pPr>
        <w:tabs>
          <w:tab w:val="left" w:pos="1084"/>
        </w:tabs>
        <w:spacing w:before="66"/>
        <w:ind w:left="0" w:right="143" w:firstLine="0"/>
        <w:jc w:val="center"/>
        <w:rPr>
          <w:color w:val="000000" w:themeColor="text1"/>
          <w:sz w:val="24"/>
          <w14:textFill>
            <w14:solidFill>
              <w14:schemeClr w14:val="tx1"/>
            </w14:solidFill>
          </w14:textFill>
        </w:rPr>
        <w:sectPr>
          <w:footerReference r:id="rId10" w:type="default"/>
          <w:pgSz w:w="16840" w:h="11910" w:orient="landscape"/>
          <w:pgMar w:top="880" w:right="440" w:bottom="280" w:left="440" w:header="0" w:footer="0" w:gutter="0"/>
          <w:pgBorders>
            <w:top w:val="none" w:sz="0" w:space="0"/>
            <w:left w:val="none" w:sz="0" w:space="0"/>
            <w:bottom w:val="none" w:sz="0" w:space="0"/>
            <w:right w:val="none" w:sz="0" w:space="0"/>
          </w:pgBorders>
        </w:sectPr>
      </w:pPr>
      <w:r>
        <w:rPr>
          <w:b/>
          <w:color w:val="000000" w:themeColor="text1"/>
          <w:sz w:val="24"/>
          <w14:textFill>
            <w14:solidFill>
              <w14:schemeClr w14:val="tx1"/>
            </w14:solidFill>
          </w14:textFill>
        </w:rPr>
        <w:t>附图三</w:t>
      </w:r>
      <w:r>
        <w:rPr>
          <w:b/>
          <w:color w:val="000000" w:themeColor="text1"/>
          <w:sz w:val="24"/>
          <w14:textFill>
            <w14:solidFill>
              <w14:schemeClr w14:val="tx1"/>
            </w14:solidFill>
          </w14:textFill>
        </w:rPr>
        <w:tab/>
      </w:r>
      <w:r>
        <w:rPr>
          <w:b/>
          <w:color w:val="000000" w:themeColor="text1"/>
          <w:sz w:val="24"/>
          <w14:textFill>
            <w14:solidFill>
              <w14:schemeClr w14:val="tx1"/>
            </w14:solidFill>
          </w14:textFill>
        </w:rPr>
        <w:t>建设项目平面布置示意图</w:t>
      </w:r>
    </w:p>
    <w:p>
      <w:pPr>
        <w:pStyle w:val="13"/>
        <w:ind w:left="0" w:leftChars="0" w:firstLine="0" w:firstLineChars="0"/>
        <w:jc w:val="both"/>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6798310" cy="9116695"/>
            <wp:effectExtent l="0" t="0" r="2540" b="8255"/>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22"/>
                    <a:stretch>
                      <a:fillRect/>
                    </a:stretch>
                  </pic:blipFill>
                  <pic:spPr>
                    <a:xfrm>
                      <a:off x="0" y="0"/>
                      <a:ext cx="6798310" cy="9116695"/>
                    </a:xfrm>
                    <a:prstGeom prst="rect">
                      <a:avLst/>
                    </a:prstGeom>
                    <a:noFill/>
                    <a:ln>
                      <a:noFill/>
                    </a:ln>
                  </pic:spPr>
                </pic:pic>
              </a:graphicData>
            </a:graphic>
          </wp:inline>
        </w:drawing>
      </w:r>
    </w:p>
    <w:p>
      <w:pPr>
        <w:tabs>
          <w:tab w:val="left" w:pos="1416"/>
        </w:tabs>
        <w:spacing w:before="66"/>
        <w:ind w:left="454" w:right="0" w:firstLine="1205" w:firstLineChars="500"/>
        <w:jc w:val="both"/>
        <w:rPr>
          <w:color w:val="000000" w:themeColor="text1"/>
          <w14:textFill>
            <w14:solidFill>
              <w14:schemeClr w14:val="tx1"/>
            </w14:solidFill>
          </w14:textFill>
        </w:rPr>
      </w:pPr>
      <w:r>
        <w:rPr>
          <w:b/>
          <w:color w:val="000000" w:themeColor="text1"/>
          <w:sz w:val="24"/>
          <w14:textFill>
            <w14:solidFill>
              <w14:schemeClr w14:val="tx1"/>
            </w14:solidFill>
          </w14:textFill>
        </w:rPr>
        <w:t>附图四</w:t>
      </w:r>
      <w:r>
        <w:rPr>
          <w:b/>
          <w:color w:val="000000" w:themeColor="text1"/>
          <w:sz w:val="24"/>
          <w14:textFill>
            <w14:solidFill>
              <w14:schemeClr w14:val="tx1"/>
            </w14:solidFill>
          </w14:textFill>
        </w:rPr>
        <w:tab/>
      </w:r>
      <w:r>
        <w:rPr>
          <w:b/>
          <w:color w:val="000000" w:themeColor="text1"/>
          <w:sz w:val="24"/>
          <w14:textFill>
            <w14:solidFill>
              <w14:schemeClr w14:val="tx1"/>
            </w14:solidFill>
          </w14:textFill>
        </w:rPr>
        <w:t>建设项目所在地</w:t>
      </w:r>
      <w:r>
        <w:rPr>
          <w:rFonts w:hint="eastAsia"/>
          <w:b/>
          <w:color w:val="000000" w:themeColor="text1"/>
          <w:sz w:val="24"/>
          <w:lang w:eastAsia="zh-CN"/>
          <w14:textFill>
            <w14:solidFill>
              <w14:schemeClr w14:val="tx1"/>
            </w14:solidFill>
          </w14:textFill>
        </w:rPr>
        <w:t>红线</w:t>
      </w:r>
      <w:r>
        <w:rPr>
          <w:b/>
          <w:color w:val="000000" w:themeColor="text1"/>
          <w:sz w:val="24"/>
          <w14:textFill>
            <w14:solidFill>
              <w14:schemeClr w14:val="tx1"/>
            </w14:solidFill>
          </w14:textFill>
        </w:rPr>
        <w:t>区划图</w:t>
      </w:r>
    </w:p>
    <w:p>
      <w:pPr>
        <w:pStyle w:val="13"/>
        <w:rPr>
          <w:color w:val="000000" w:themeColor="text1"/>
          <w14:textFill>
            <w14:solidFill>
              <w14:schemeClr w14:val="tx1"/>
            </w14:solidFill>
          </w14:textFill>
        </w:rPr>
        <w:sectPr>
          <w:pgSz w:w="11910" w:h="16840"/>
          <w:pgMar w:top="440" w:right="280" w:bottom="440" w:left="880" w:header="0" w:footer="0" w:gutter="0"/>
          <w:pgBorders>
            <w:top w:val="none" w:sz="0" w:space="0"/>
            <w:left w:val="none" w:sz="0" w:space="0"/>
            <w:bottom w:val="none" w:sz="0" w:space="0"/>
            <w:right w:val="none" w:sz="0" w:space="0"/>
          </w:pgBorders>
        </w:sectPr>
      </w:pPr>
    </w:p>
    <w:p>
      <w:pPr>
        <w:tabs>
          <w:tab w:val="left" w:pos="1416"/>
        </w:tabs>
        <w:spacing w:before="66"/>
        <w:ind w:right="0"/>
        <w:jc w:val="both"/>
        <w:rPr>
          <w:color w:val="000000" w:themeColor="text1"/>
          <w14:textFill>
            <w14:solidFill>
              <w14:schemeClr w14:val="tx1"/>
            </w14:solidFill>
          </w14:textFill>
        </w:rPr>
      </w:pPr>
      <w:bookmarkStart w:id="18" w:name="附件一：验收监测委托书"/>
      <w:bookmarkEnd w:id="18"/>
      <w:r>
        <w:rPr>
          <w:color w:val="000000" w:themeColor="text1"/>
          <w:sz w:val="24"/>
          <w:szCs w:val="24"/>
          <w14:textFill>
            <w14:solidFill>
              <w14:schemeClr w14:val="tx1"/>
            </w14:solidFill>
          </w14:textFill>
        </w:rPr>
        <w:t>附图</w:t>
      </w:r>
      <w:r>
        <w:rPr>
          <w:rFonts w:hint="eastAsia"/>
          <w:color w:val="000000" w:themeColor="text1"/>
          <w:sz w:val="24"/>
          <w:szCs w:val="24"/>
          <w:lang w:eastAsia="zh-CN"/>
          <w14:textFill>
            <w14:solidFill>
              <w14:schemeClr w14:val="tx1"/>
            </w14:solidFill>
          </w14:textFill>
        </w:rPr>
        <w:t>五</w:t>
      </w:r>
      <w:r>
        <w:rPr>
          <w:color w:val="000000" w:themeColor="text1"/>
          <w:sz w:val="24"/>
          <w:szCs w:val="24"/>
          <w14:textFill>
            <w14:solidFill>
              <w14:schemeClr w14:val="tx1"/>
            </w14:solidFill>
          </w14:textFill>
        </w:rPr>
        <w:t>：建设项目</w:t>
      </w:r>
      <w:r>
        <w:rPr>
          <w:rFonts w:hint="eastAsia"/>
          <w:color w:val="000000" w:themeColor="text1"/>
          <w:sz w:val="24"/>
          <w:szCs w:val="24"/>
          <w:lang w:eastAsia="zh-CN"/>
          <w14:textFill>
            <w14:solidFill>
              <w14:schemeClr w14:val="tx1"/>
            </w14:solidFill>
          </w14:textFill>
        </w:rPr>
        <w:t>现状</w:t>
      </w:r>
      <w:r>
        <w:rPr>
          <w:color w:val="000000" w:themeColor="text1"/>
          <w:sz w:val="24"/>
          <w:szCs w:val="24"/>
          <w14:textFill>
            <w14:solidFill>
              <w14:schemeClr w14:val="tx1"/>
            </w14:solidFill>
          </w14:textFill>
        </w:rPr>
        <w:t>图</w:t>
      </w:r>
    </w:p>
    <w:p>
      <w:pPr>
        <w:pStyle w:val="13"/>
        <w:ind w:left="0" w:leftChars="0" w:firstLine="0" w:firstLineChars="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3101975" cy="3756660"/>
            <wp:effectExtent l="0" t="0" r="3175" b="15240"/>
            <wp:docPr id="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pic:cNvPicPr>
                      <a:picLocks noChangeAspect="1"/>
                    </pic:cNvPicPr>
                  </pic:nvPicPr>
                  <pic:blipFill>
                    <a:blip r:embed="rId23"/>
                    <a:stretch>
                      <a:fillRect/>
                    </a:stretch>
                  </pic:blipFill>
                  <pic:spPr>
                    <a:xfrm>
                      <a:off x="0" y="0"/>
                      <a:ext cx="3101975" cy="375666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3079750" cy="3761105"/>
            <wp:effectExtent l="0" t="0" r="6350" b="10795"/>
            <wp:docPr id="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
                    <pic:cNvPicPr>
                      <a:picLocks noChangeAspect="1"/>
                    </pic:cNvPicPr>
                  </pic:nvPicPr>
                  <pic:blipFill>
                    <a:blip r:embed="rId24"/>
                    <a:stretch>
                      <a:fillRect/>
                    </a:stretch>
                  </pic:blipFill>
                  <pic:spPr>
                    <a:xfrm>
                      <a:off x="0" y="0"/>
                      <a:ext cx="3079750" cy="3761105"/>
                    </a:xfrm>
                    <a:prstGeom prst="rect">
                      <a:avLst/>
                    </a:prstGeom>
                    <a:noFill/>
                    <a:ln>
                      <a:noFill/>
                    </a:ln>
                  </pic:spPr>
                </pic:pic>
              </a:graphicData>
            </a:graphic>
          </wp:inline>
        </w:drawing>
      </w:r>
    </w:p>
    <w:p>
      <w:pPr>
        <w:pStyle w:val="13"/>
        <w:ind w:left="0" w:leftChars="0" w:firstLine="2168" w:firstLineChars="900"/>
        <w:rPr>
          <w:rFonts w:hint="default" w:eastAsia="宋体"/>
          <w:color w:val="000000" w:themeColor="text1"/>
          <w:lang w:val="en-US" w:eastAsia="zh-CN"/>
          <w14:textFill>
            <w14:solidFill>
              <w14:schemeClr w14:val="tx1"/>
            </w14:solidFill>
          </w14:textFill>
        </w:rPr>
        <w:sectPr>
          <w:pgSz w:w="11910" w:h="16840"/>
          <w:pgMar w:top="440" w:right="280" w:bottom="440" w:left="880" w:header="0" w:footer="0" w:gutter="0"/>
          <w:pgBorders>
            <w:top w:val="none" w:sz="0" w:space="0"/>
            <w:left w:val="none" w:sz="0" w:space="0"/>
            <w:bottom w:val="none" w:sz="0" w:space="0"/>
            <w:right w:val="none" w:sz="0" w:space="0"/>
          </w:pgBorders>
        </w:sectPr>
      </w:pPr>
      <w:r>
        <w:rPr>
          <w:rFonts w:hint="eastAsia"/>
          <w:b/>
          <w:bCs/>
          <w:color w:val="000000" w:themeColor="text1"/>
          <w:sz w:val="24"/>
          <w:szCs w:val="24"/>
          <w:lang w:eastAsia="zh-CN"/>
          <w14:textFill>
            <w14:solidFill>
              <w14:schemeClr w14:val="tx1"/>
            </w14:solidFill>
          </w14:textFill>
        </w:rPr>
        <w:t>深度电站大坝</w:t>
      </w:r>
      <w:r>
        <w:rPr>
          <w:rFonts w:hint="eastAsia"/>
          <w:b/>
          <w:bCs/>
          <w:color w:val="000000" w:themeColor="text1"/>
          <w:sz w:val="24"/>
          <w:szCs w:val="24"/>
          <w:lang w:val="en-US" w:eastAsia="zh-CN"/>
          <w14:textFill>
            <w14:solidFill>
              <w14:schemeClr w14:val="tx1"/>
            </w14:solidFill>
          </w14:textFill>
        </w:rPr>
        <w:t xml:space="preserve">                            深度电站下泄</w:t>
      </w:r>
    </w:p>
    <w:p>
      <w:pPr>
        <w:spacing w:before="54"/>
        <w:ind w:left="220" w:right="0" w:firstLine="0"/>
        <w:jc w:val="left"/>
        <w:rPr>
          <w:b/>
          <w:color w:val="000000" w:themeColor="text1"/>
          <w:sz w:val="24"/>
          <w14:textFill>
            <w14:solidFill>
              <w14:schemeClr w14:val="tx1"/>
            </w14:solidFill>
          </w14:textFill>
        </w:rPr>
      </w:pPr>
      <w:r>
        <w:rPr>
          <w:b/>
          <w:color w:val="000000" w:themeColor="text1"/>
          <w:sz w:val="24"/>
          <w14:textFill>
            <w14:solidFill>
              <w14:schemeClr w14:val="tx1"/>
            </w14:solidFill>
          </w14:textFill>
        </w:rPr>
        <w:t>附件一：验收监测委托书</w:t>
      </w:r>
    </w:p>
    <w:p>
      <w:pPr>
        <w:pStyle w:val="2"/>
        <w:rPr>
          <w:b/>
          <w:color w:val="000000" w:themeColor="text1"/>
          <w:sz w:val="20"/>
          <w14:textFill>
            <w14:solidFill>
              <w14:schemeClr w14:val="tx1"/>
            </w14:solidFill>
          </w14:textFill>
        </w:rPr>
      </w:pPr>
    </w:p>
    <w:p>
      <w:pPr>
        <w:pStyle w:val="2"/>
        <w:spacing w:before="8"/>
        <w:rPr>
          <w:b/>
          <w:color w:val="000000" w:themeColor="text1"/>
          <w:sz w:val="16"/>
          <w14:textFill>
            <w14:solidFill>
              <w14:schemeClr w14:val="tx1"/>
            </w14:solidFill>
          </w14:textFill>
        </w:rPr>
      </w:pPr>
    </w:p>
    <w:p>
      <w:pPr>
        <w:spacing w:before="55"/>
        <w:ind w:left="603" w:right="604" w:firstLine="0"/>
        <w:jc w:val="center"/>
        <w:rPr>
          <w:b/>
          <w:color w:val="000000" w:themeColor="text1"/>
          <w:sz w:val="32"/>
          <w14:textFill>
            <w14:solidFill>
              <w14:schemeClr w14:val="tx1"/>
            </w14:solidFill>
          </w14:textFill>
        </w:rPr>
      </w:pPr>
      <w:r>
        <w:rPr>
          <w:b/>
          <w:color w:val="000000" w:themeColor="text1"/>
          <w:sz w:val="32"/>
          <w14:textFill>
            <w14:solidFill>
              <w14:schemeClr w14:val="tx1"/>
            </w14:solidFill>
          </w14:textFill>
        </w:rPr>
        <w:t>委托书</w:t>
      </w:r>
    </w:p>
    <w:p>
      <w:pPr>
        <w:pStyle w:val="2"/>
        <w:rPr>
          <w:b/>
          <w:color w:val="000000" w:themeColor="text1"/>
          <w:sz w:val="20"/>
          <w14:textFill>
            <w14:solidFill>
              <w14:schemeClr w14:val="tx1"/>
            </w14:solidFill>
          </w14:textFill>
        </w:rPr>
      </w:pPr>
    </w:p>
    <w:p>
      <w:pPr>
        <w:pStyle w:val="2"/>
        <w:spacing w:before="4"/>
        <w:rPr>
          <w:b/>
          <w:color w:val="000000" w:themeColor="text1"/>
          <w:sz w:val="17"/>
          <w14:textFill>
            <w14:solidFill>
              <w14:schemeClr w14:val="tx1"/>
            </w14:solidFill>
          </w14:textFill>
        </w:rPr>
      </w:pPr>
    </w:p>
    <w:p>
      <w:pPr>
        <w:spacing w:before="61"/>
        <w:ind w:left="640" w:right="0" w:firstLine="0"/>
        <w:jc w:val="left"/>
        <w:rPr>
          <w:color w:val="000000" w:themeColor="text1"/>
          <w:sz w:val="28"/>
          <w14:textFill>
            <w14:solidFill>
              <w14:schemeClr w14:val="tx1"/>
            </w14:solidFill>
          </w14:textFill>
        </w:rPr>
      </w:pPr>
      <w:r>
        <w:rPr>
          <w:color w:val="000000" w:themeColor="text1"/>
          <w:sz w:val="28"/>
          <w14:textFill>
            <w14:solidFill>
              <w14:schemeClr w14:val="tx1"/>
            </w14:solidFill>
          </w14:textFill>
        </w:rPr>
        <w:t>江西</w:t>
      </w:r>
      <w:r>
        <w:rPr>
          <w:rFonts w:hint="eastAsia"/>
          <w:color w:val="000000" w:themeColor="text1"/>
          <w:sz w:val="28"/>
          <w:lang w:eastAsia="zh-CN"/>
          <w14:textFill>
            <w14:solidFill>
              <w14:schemeClr w14:val="tx1"/>
            </w14:solidFill>
          </w14:textFill>
        </w:rPr>
        <w:t>中明环境</w:t>
      </w:r>
      <w:r>
        <w:rPr>
          <w:color w:val="000000" w:themeColor="text1"/>
          <w:sz w:val="28"/>
          <w14:textFill>
            <w14:solidFill>
              <w14:schemeClr w14:val="tx1"/>
            </w14:solidFill>
          </w14:textFill>
        </w:rPr>
        <w:t>检测技术有限公司：</w:t>
      </w:r>
    </w:p>
    <w:p>
      <w:pPr>
        <w:pStyle w:val="2"/>
        <w:spacing w:before="11"/>
        <w:rPr>
          <w:color w:val="000000" w:themeColor="text1"/>
          <w:sz w:val="23"/>
          <w14:textFill>
            <w14:solidFill>
              <w14:schemeClr w14:val="tx1"/>
            </w14:solidFill>
          </w14:textFill>
        </w:rPr>
      </w:pPr>
    </w:p>
    <w:p>
      <w:pPr>
        <w:spacing w:before="1" w:line="364" w:lineRule="auto"/>
        <w:ind w:left="220" w:right="216" w:firstLine="420"/>
        <w:jc w:val="both"/>
        <w:rPr>
          <w:color w:val="000000" w:themeColor="text1"/>
          <w:sz w:val="28"/>
          <w14:textFill>
            <w14:solidFill>
              <w14:schemeClr w14:val="tx1"/>
            </w14:solidFill>
          </w14:textFill>
        </w:rPr>
      </w:pPr>
      <w:r>
        <w:rPr>
          <w:color w:val="000000" w:themeColor="text1"/>
          <w:sz w:val="28"/>
          <w14:textFill>
            <w14:solidFill>
              <w14:schemeClr w14:val="tx1"/>
            </w14:solidFill>
          </w14:textFill>
        </w:rPr>
        <w:t>我公司建设项目已竣工并已经开始试运行，现生产及环保治理设施运行正常。根据环境有关法律法规及《建设项目竣工环境保护验收管理办法》的有关规定，需对该项目进行竣工环境保护验收，特委托贵公司承担该项目竣工环境保护验收监测工作。</w:t>
      </w:r>
    </w:p>
    <w:p>
      <w:pPr>
        <w:pStyle w:val="2"/>
        <w:rPr>
          <w:color w:val="000000" w:themeColor="text1"/>
          <w:sz w:val="28"/>
          <w14:textFill>
            <w14:solidFill>
              <w14:schemeClr w14:val="tx1"/>
            </w14:solidFill>
          </w14:textFill>
        </w:rPr>
      </w:pPr>
    </w:p>
    <w:p>
      <w:pPr>
        <w:pStyle w:val="2"/>
        <w:rPr>
          <w:color w:val="000000" w:themeColor="text1"/>
          <w:sz w:val="28"/>
          <w14:textFill>
            <w14:solidFill>
              <w14:schemeClr w14:val="tx1"/>
            </w14:solidFill>
          </w14:textFill>
        </w:rPr>
      </w:pPr>
    </w:p>
    <w:p>
      <w:pPr>
        <w:pStyle w:val="2"/>
        <w:rPr>
          <w:color w:val="000000" w:themeColor="text1"/>
          <w:sz w:val="28"/>
          <w14:textFill>
            <w14:solidFill>
              <w14:schemeClr w14:val="tx1"/>
            </w14:solidFill>
          </w14:textFill>
        </w:rPr>
      </w:pPr>
    </w:p>
    <w:p>
      <w:pPr>
        <w:pStyle w:val="2"/>
        <w:rPr>
          <w:color w:val="000000" w:themeColor="text1"/>
          <w:sz w:val="28"/>
          <w14:textFill>
            <w14:solidFill>
              <w14:schemeClr w14:val="tx1"/>
            </w14:solidFill>
          </w14:textFill>
        </w:rPr>
      </w:pPr>
    </w:p>
    <w:p>
      <w:pPr>
        <w:pStyle w:val="2"/>
        <w:spacing w:before="9"/>
        <w:rPr>
          <w:color w:val="000000" w:themeColor="text1"/>
          <w:sz w:val="22"/>
          <w14:textFill>
            <w14:solidFill>
              <w14:schemeClr w14:val="tx1"/>
            </w14:solidFill>
          </w14:textFill>
        </w:rPr>
      </w:pPr>
    </w:p>
    <w:p>
      <w:pPr>
        <w:spacing w:before="0" w:line="364" w:lineRule="auto"/>
        <w:ind w:right="1116"/>
        <w:jc w:val="left"/>
        <w:rPr>
          <w:color w:val="000000" w:themeColor="text1"/>
          <w:sz w:val="28"/>
          <w14:textFill>
            <w14:solidFill>
              <w14:schemeClr w14:val="tx1"/>
            </w14:solidFill>
          </w14:textFill>
        </w:rPr>
      </w:pPr>
      <w:r>
        <w:rPr>
          <w:color w:val="000000" w:themeColor="text1"/>
          <w:sz w:val="28"/>
          <w14:textFill>
            <w14:solidFill>
              <w14:schemeClr w14:val="tx1"/>
            </w14:solidFill>
          </w14:textFill>
        </w:rPr>
        <w:t>委托单位：</w:t>
      </w:r>
      <w:r>
        <w:rPr>
          <w:rFonts w:hint="default" w:ascii="Times New Roman" w:hAnsi="Times New Roman" w:cs="Times New Roman"/>
          <w:color w:val="000000" w:themeColor="text1"/>
          <w:sz w:val="28"/>
          <w:szCs w:val="28"/>
          <w:lang w:eastAsia="zh-CN"/>
          <w14:textFill>
            <w14:solidFill>
              <w14:schemeClr w14:val="tx1"/>
            </w14:solidFill>
          </w14:textFill>
        </w:rPr>
        <w:t>吉安市青原区东固深度水电站</w:t>
      </w:r>
      <w:r>
        <w:rPr>
          <w:color w:val="000000" w:themeColor="text1"/>
          <w:sz w:val="28"/>
          <w14:textFill>
            <w14:solidFill>
              <w14:schemeClr w14:val="tx1"/>
            </w14:solidFill>
          </w14:textFill>
        </w:rPr>
        <w:t>（盖章）</w:t>
      </w:r>
    </w:p>
    <w:p>
      <w:pPr>
        <w:spacing w:before="0" w:line="364" w:lineRule="auto"/>
        <w:ind w:right="1116"/>
        <w:jc w:val="left"/>
        <w:rPr>
          <w:rFonts w:ascii="Times New Roman" w:eastAsia="Times New Roman"/>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联系电话：</w:t>
      </w:r>
      <w:r>
        <w:rPr>
          <w:rFonts w:hint="default" w:ascii="Times New Roman" w:hAnsi="Times New Roman" w:cs="Times New Roman"/>
          <w:color w:val="000000" w:themeColor="text1"/>
          <w:sz w:val="28"/>
          <w:szCs w:val="28"/>
          <w:lang w:val="en-US" w:eastAsia="zh-CN"/>
          <w14:textFill>
            <w14:solidFill>
              <w14:schemeClr w14:val="tx1"/>
            </w14:solidFill>
          </w14:textFill>
        </w:rPr>
        <w:t>13907960141</w:t>
      </w:r>
    </w:p>
    <w:p>
      <w:pPr>
        <w:tabs>
          <w:tab w:val="left" w:pos="4748"/>
        </w:tabs>
        <w:spacing w:before="0" w:line="364" w:lineRule="auto"/>
        <w:ind w:right="1956"/>
        <w:jc w:val="left"/>
        <w:rPr>
          <w:color w:val="000000" w:themeColor="text1"/>
          <w:sz w:val="28"/>
          <w:szCs w:val="28"/>
          <w14:textFill>
            <w14:solidFill>
              <w14:schemeClr w14:val="tx1"/>
            </w14:solidFill>
          </w14:textFill>
        </w:rPr>
      </w:pPr>
      <w:r>
        <w:rPr>
          <w:color w:val="000000" w:themeColor="text1"/>
          <w:spacing w:val="-1"/>
          <w:sz w:val="28"/>
          <w:szCs w:val="28"/>
          <w14:textFill>
            <w14:solidFill>
              <w14:schemeClr w14:val="tx1"/>
            </w14:solidFill>
          </w14:textFill>
        </w:rPr>
        <w:t>项</w:t>
      </w:r>
      <w:r>
        <w:rPr>
          <w:color w:val="000000" w:themeColor="text1"/>
          <w:spacing w:val="-3"/>
          <w:sz w:val="28"/>
          <w:szCs w:val="28"/>
          <w14:textFill>
            <w14:solidFill>
              <w14:schemeClr w14:val="tx1"/>
            </w14:solidFill>
          </w14:textFill>
        </w:rPr>
        <w:t>目</w:t>
      </w:r>
      <w:r>
        <w:rPr>
          <w:color w:val="000000" w:themeColor="text1"/>
          <w:spacing w:val="-1"/>
          <w:sz w:val="28"/>
          <w:szCs w:val="28"/>
          <w14:textFill>
            <w14:solidFill>
              <w14:schemeClr w14:val="tx1"/>
            </w14:solidFill>
          </w14:textFill>
        </w:rPr>
        <w:t>地</w:t>
      </w:r>
      <w:r>
        <w:rPr>
          <w:color w:val="000000" w:themeColor="text1"/>
          <w:sz w:val="28"/>
          <w:szCs w:val="28"/>
          <w14:textFill>
            <w14:solidFill>
              <w14:schemeClr w14:val="tx1"/>
            </w14:solidFill>
          </w14:textFill>
        </w:rPr>
        <w:t>址</w:t>
      </w:r>
      <w:r>
        <w:rPr>
          <w:color w:val="000000" w:themeColor="text1"/>
          <w:spacing w:val="-3"/>
          <w:sz w:val="28"/>
          <w:szCs w:val="28"/>
          <w14:textFill>
            <w14:solidFill>
              <w14:schemeClr w14:val="tx1"/>
            </w14:solidFill>
          </w14:textFill>
        </w:rPr>
        <w:t>：</w:t>
      </w:r>
      <w:r>
        <w:rPr>
          <w:rFonts w:hint="default" w:ascii="Times New Roman" w:hAnsi="Times New Roman" w:cs="Times New Roman"/>
          <w:color w:val="000000" w:themeColor="text1"/>
          <w:sz w:val="28"/>
          <w:szCs w:val="28"/>
          <w:lang w:eastAsia="zh-CN"/>
          <w14:textFill>
            <w14:solidFill>
              <w14:schemeClr w14:val="tx1"/>
            </w14:solidFill>
          </w14:textFill>
        </w:rPr>
        <w:t>吉安市青原区东固畲族乡丰岭村</w:t>
      </w:r>
    </w:p>
    <w:p>
      <w:pPr>
        <w:tabs>
          <w:tab w:val="left" w:pos="4748"/>
        </w:tabs>
        <w:spacing w:before="0" w:line="364" w:lineRule="auto"/>
        <w:ind w:right="1956"/>
        <w:jc w:val="left"/>
        <w:rPr>
          <w:color w:val="000000" w:themeColor="text1"/>
          <w:sz w:val="28"/>
          <w14:textFill>
            <w14:solidFill>
              <w14:schemeClr w14:val="tx1"/>
            </w14:solidFill>
          </w14:textFill>
        </w:rPr>
      </w:pPr>
      <w:r>
        <w:rPr>
          <w:color w:val="000000" w:themeColor="text1"/>
          <w:sz w:val="28"/>
          <w14:textFill>
            <w14:solidFill>
              <w14:schemeClr w14:val="tx1"/>
            </w14:solidFill>
          </w14:textFill>
        </w:rPr>
        <w:t>时间：</w:t>
      </w:r>
      <w:r>
        <w:rPr>
          <w:rFonts w:ascii="Times New Roman" w:eastAsia="Times New Roman"/>
          <w:color w:val="000000" w:themeColor="text1"/>
          <w:sz w:val="28"/>
          <w14:textFill>
            <w14:solidFill>
              <w14:schemeClr w14:val="tx1"/>
            </w14:solidFill>
          </w14:textFill>
        </w:rPr>
        <w:t>2020</w:t>
      </w:r>
      <w:r>
        <w:rPr>
          <w:color w:val="000000" w:themeColor="text1"/>
          <w:sz w:val="28"/>
          <w14:textFill>
            <w14:solidFill>
              <w14:schemeClr w14:val="tx1"/>
            </w14:solidFill>
          </w14:textFill>
        </w:rPr>
        <w:t>年</w:t>
      </w:r>
      <w:r>
        <w:rPr>
          <w:rFonts w:hint="eastAsia"/>
          <w:color w:val="000000" w:themeColor="text1"/>
          <w:spacing w:val="-71"/>
          <w:sz w:val="28"/>
          <w:lang w:val="en-US" w:eastAsia="zh-CN"/>
          <w14:textFill>
            <w14:solidFill>
              <w14:schemeClr w14:val="tx1"/>
            </w14:solidFill>
          </w14:textFill>
        </w:rPr>
        <w:t>9</w:t>
      </w:r>
      <w:r>
        <w:rPr>
          <w:color w:val="000000" w:themeColor="text1"/>
          <w:sz w:val="28"/>
          <w14:textFill>
            <w14:solidFill>
              <w14:schemeClr w14:val="tx1"/>
            </w14:solidFill>
          </w14:textFill>
        </w:rPr>
        <w:t>月</w:t>
      </w:r>
      <w:r>
        <w:rPr>
          <w:rFonts w:hint="eastAsia"/>
          <w:color w:val="000000" w:themeColor="text1"/>
          <w:spacing w:val="-71"/>
          <w:sz w:val="28"/>
          <w:lang w:val="en-US" w:eastAsia="zh-CN"/>
          <w14:textFill>
            <w14:solidFill>
              <w14:schemeClr w14:val="tx1"/>
            </w14:solidFill>
          </w14:textFill>
        </w:rPr>
        <w:t>3</w:t>
      </w:r>
      <w:r>
        <w:rPr>
          <w:color w:val="000000" w:themeColor="text1"/>
          <w:sz w:val="28"/>
          <w14:textFill>
            <w14:solidFill>
              <w14:schemeClr w14:val="tx1"/>
            </w14:solidFill>
          </w14:textFill>
        </w:rPr>
        <w:t>日</w:t>
      </w:r>
    </w:p>
    <w:p>
      <w:pPr>
        <w:spacing w:after="0" w:line="364" w:lineRule="auto"/>
        <w:jc w:val="left"/>
        <w:rPr>
          <w:color w:val="000000" w:themeColor="text1"/>
          <w:sz w:val="28"/>
          <w14:textFill>
            <w14:solidFill>
              <w14:schemeClr w14:val="tx1"/>
            </w14:solidFill>
          </w14:textFill>
        </w:rPr>
        <w:sectPr>
          <w:footerReference r:id="rId11" w:type="default"/>
          <w:pgSz w:w="11910" w:h="16840"/>
          <w:pgMar w:top="840" w:right="500" w:bottom="980" w:left="500" w:header="0" w:footer="783" w:gutter="0"/>
          <w:pgBorders>
            <w:top w:val="none" w:sz="0" w:space="0"/>
            <w:left w:val="none" w:sz="0" w:space="0"/>
            <w:bottom w:val="none" w:sz="0" w:space="0"/>
            <w:right w:val="none" w:sz="0" w:space="0"/>
          </w:pgBorders>
          <w:pgNumType w:start="38"/>
        </w:sectPr>
      </w:pPr>
    </w:p>
    <w:p>
      <w:pPr>
        <w:spacing w:before="54"/>
        <w:ind w:left="220" w:right="0" w:firstLine="0"/>
        <w:jc w:val="left"/>
        <w:rPr>
          <w:b/>
          <w:color w:val="000000" w:themeColor="text1"/>
          <w:sz w:val="24"/>
          <w14:textFill>
            <w14:solidFill>
              <w14:schemeClr w14:val="tx1"/>
            </w14:solidFill>
          </w14:textFill>
        </w:rPr>
      </w:pPr>
      <w:bookmarkStart w:id="19" w:name="附件二：环境影响报告表批复"/>
      <w:bookmarkEnd w:id="19"/>
      <w:r>
        <w:rPr>
          <w:b/>
          <w:color w:val="000000" w:themeColor="text1"/>
          <w:sz w:val="24"/>
          <w14:textFill>
            <w14:solidFill>
              <w14:schemeClr w14:val="tx1"/>
            </w14:solidFill>
          </w14:textFill>
        </w:rPr>
        <w:t>附件二：环境影响报告表批复</w:t>
      </w:r>
    </w:p>
    <w:p>
      <w:pPr>
        <w:pStyle w:val="2"/>
        <w:rPr>
          <w:b/>
          <w:color w:val="000000" w:themeColor="text1"/>
          <w:sz w:val="20"/>
          <w14:textFill>
            <w14:solidFill>
              <w14:schemeClr w14:val="tx1"/>
            </w14:solidFill>
          </w14:textFill>
        </w:rPr>
      </w:pPr>
      <w:r>
        <w:rPr>
          <w:color w:val="000000" w:themeColor="text1"/>
          <w14:textFill>
            <w14:solidFill>
              <w14:schemeClr w14:val="tx1"/>
            </w14:solidFill>
          </w14:textFill>
        </w:rPr>
        <w:drawing>
          <wp:inline distT="0" distB="0" distL="114300" distR="114300">
            <wp:extent cx="6648450" cy="8857615"/>
            <wp:effectExtent l="0" t="0" r="0" b="635"/>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25"/>
                    <a:stretch>
                      <a:fillRect/>
                    </a:stretch>
                  </pic:blipFill>
                  <pic:spPr>
                    <a:xfrm>
                      <a:off x="0" y="0"/>
                      <a:ext cx="6648450" cy="8857615"/>
                    </a:xfrm>
                    <a:prstGeom prst="rect">
                      <a:avLst/>
                    </a:prstGeom>
                    <a:noFill/>
                    <a:ln>
                      <a:noFill/>
                    </a:ln>
                  </pic:spPr>
                </pic:pic>
              </a:graphicData>
            </a:graphic>
          </wp:inline>
        </w:drawing>
      </w:r>
    </w:p>
    <w:p>
      <w:pPr>
        <w:pStyle w:val="2"/>
        <w:rPr>
          <w:b/>
          <w:color w:val="000000" w:themeColor="text1"/>
          <w:sz w:val="20"/>
          <w14:textFill>
            <w14:solidFill>
              <w14:schemeClr w14:val="tx1"/>
            </w14:solidFill>
          </w14:textFill>
        </w:rPr>
      </w:pPr>
    </w:p>
    <w:p>
      <w:pPr>
        <w:pStyle w:val="2"/>
        <w:spacing w:before="3"/>
        <w:rPr>
          <w:b/>
          <w:color w:val="000000" w:themeColor="text1"/>
          <w:sz w:val="14"/>
          <w14:textFill>
            <w14:solidFill>
              <w14:schemeClr w14:val="tx1"/>
            </w14:solidFill>
          </w14:textFill>
        </w:rPr>
      </w:pPr>
    </w:p>
    <w:p>
      <w:pPr>
        <w:spacing w:after="0"/>
        <w:rPr>
          <w:color w:val="000000" w:themeColor="text1"/>
          <w:sz w:val="14"/>
          <w14:textFill>
            <w14:solidFill>
              <w14:schemeClr w14:val="tx1"/>
            </w14:solidFill>
          </w14:textFill>
        </w:rPr>
        <w:sectPr>
          <w:pgSz w:w="11910" w:h="16840"/>
          <w:pgMar w:top="840" w:right="500" w:bottom="980" w:left="500" w:header="0" w:footer="783" w:gutter="0"/>
          <w:pgBorders>
            <w:top w:val="none" w:sz="0" w:space="0"/>
            <w:left w:val="none" w:sz="0" w:space="0"/>
            <w:bottom w:val="none" w:sz="0" w:space="0"/>
            <w:right w:val="none" w:sz="0" w:space="0"/>
          </w:pgBorders>
        </w:sectPr>
      </w:pPr>
    </w:p>
    <w:p>
      <w:pPr>
        <w:pStyle w:val="2"/>
        <w:rPr>
          <w:rFonts w:ascii="Times New Roman"/>
          <w:color w:val="000000" w:themeColor="text1"/>
          <w:sz w:val="20"/>
          <w14:textFill>
            <w14:solidFill>
              <w14:schemeClr w14:val="tx1"/>
            </w14:solidFill>
          </w14:textFill>
        </w:rPr>
      </w:pPr>
      <w:r>
        <w:rPr>
          <w:color w:val="000000" w:themeColor="text1"/>
          <w14:textFill>
            <w14:solidFill>
              <w14:schemeClr w14:val="tx1"/>
            </w14:solidFill>
          </w14:textFill>
        </w:rPr>
        <w:drawing>
          <wp:inline distT="0" distB="0" distL="114300" distR="114300">
            <wp:extent cx="6524625" cy="8555990"/>
            <wp:effectExtent l="0" t="0" r="9525" b="16510"/>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26"/>
                    <a:stretch>
                      <a:fillRect/>
                    </a:stretch>
                  </pic:blipFill>
                  <pic:spPr>
                    <a:xfrm>
                      <a:off x="0" y="0"/>
                      <a:ext cx="6524625" cy="8555990"/>
                    </a:xfrm>
                    <a:prstGeom prst="rect">
                      <a:avLst/>
                    </a:prstGeom>
                    <a:noFill/>
                    <a:ln>
                      <a:noFill/>
                    </a:ln>
                  </pic:spPr>
                </pic:pic>
              </a:graphicData>
            </a:graphic>
          </wp:inline>
        </w:drawing>
      </w:r>
    </w:p>
    <w:p>
      <w:pPr>
        <w:pStyle w:val="2"/>
        <w:rPr>
          <w:rFonts w:ascii="Times New Roman"/>
          <w:color w:val="000000" w:themeColor="text1"/>
          <w:sz w:val="20"/>
          <w14:textFill>
            <w14:solidFill>
              <w14:schemeClr w14:val="tx1"/>
            </w14:solidFill>
          </w14:textFill>
        </w:rPr>
      </w:pPr>
    </w:p>
    <w:p>
      <w:pPr>
        <w:pStyle w:val="2"/>
        <w:spacing w:before="10"/>
        <w:rPr>
          <w:rFonts w:ascii="Times New Roman"/>
          <w:color w:val="000000" w:themeColor="text1"/>
          <w:sz w:val="16"/>
          <w14:textFill>
            <w14:solidFill>
              <w14:schemeClr w14:val="tx1"/>
            </w14:solidFill>
          </w14:textFill>
        </w:rPr>
      </w:pPr>
    </w:p>
    <w:p>
      <w:pPr>
        <w:pStyle w:val="2"/>
        <w:ind w:left="1110"/>
        <w:rPr>
          <w:rFonts w:ascii="Times New Roman"/>
          <w:color w:val="000000" w:themeColor="text1"/>
          <w:sz w:val="20"/>
          <w14:textFill>
            <w14:solidFill>
              <w14:schemeClr w14:val="tx1"/>
            </w14:solidFill>
          </w14:textFill>
        </w:rPr>
      </w:pPr>
    </w:p>
    <w:p>
      <w:pPr>
        <w:spacing w:after="0"/>
        <w:rPr>
          <w:rFonts w:ascii="Times New Roman"/>
          <w:color w:val="000000" w:themeColor="text1"/>
          <w:sz w:val="20"/>
          <w14:textFill>
            <w14:solidFill>
              <w14:schemeClr w14:val="tx1"/>
            </w14:solidFill>
          </w14:textFill>
        </w:rPr>
        <w:sectPr>
          <w:footerReference r:id="rId12" w:type="default"/>
          <w:pgSz w:w="11910" w:h="16840"/>
          <w:pgMar w:top="1600" w:right="500" w:bottom="900" w:left="500" w:header="0" w:footer="703" w:gutter="0"/>
          <w:pgBorders>
            <w:top w:val="none" w:sz="0" w:space="0"/>
            <w:left w:val="none" w:sz="0" w:space="0"/>
            <w:bottom w:val="none" w:sz="0" w:space="0"/>
            <w:right w:val="none" w:sz="0" w:space="0"/>
          </w:pgBorders>
          <w:pgNumType w:start="40"/>
        </w:sectPr>
      </w:pPr>
    </w:p>
    <w:p>
      <w:pPr>
        <w:pStyle w:val="2"/>
        <w:rPr>
          <w:rFonts w:ascii="Times New Roman"/>
          <w:color w:val="000000" w:themeColor="text1"/>
          <w:sz w:val="20"/>
          <w14:textFill>
            <w14:solidFill>
              <w14:schemeClr w14:val="tx1"/>
            </w14:solidFill>
          </w14:textFill>
        </w:rPr>
        <w:sectPr>
          <w:pgSz w:w="11910" w:h="16840"/>
          <w:pgMar w:top="920" w:right="500" w:bottom="900" w:left="500" w:header="0" w:footer="703" w:gutter="0"/>
          <w:pgBorders>
            <w:top w:val="none" w:sz="0" w:space="0"/>
            <w:left w:val="none" w:sz="0" w:space="0"/>
            <w:bottom w:val="none" w:sz="0" w:space="0"/>
            <w:right w:val="none" w:sz="0" w:space="0"/>
          </w:pgBorders>
        </w:sectPr>
      </w:pPr>
      <w:r>
        <w:rPr>
          <w:color w:val="000000" w:themeColor="text1"/>
          <w14:textFill>
            <w14:solidFill>
              <w14:schemeClr w14:val="tx1"/>
            </w14:solidFill>
          </w14:textFill>
        </w:rPr>
        <w:drawing>
          <wp:inline distT="0" distB="0" distL="114300" distR="114300">
            <wp:extent cx="6610350" cy="8743950"/>
            <wp:effectExtent l="0" t="0" r="0" b="0"/>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27"/>
                    <a:stretch>
                      <a:fillRect/>
                    </a:stretch>
                  </pic:blipFill>
                  <pic:spPr>
                    <a:xfrm>
                      <a:off x="0" y="0"/>
                      <a:ext cx="6610350" cy="8743950"/>
                    </a:xfrm>
                    <a:prstGeom prst="rect">
                      <a:avLst/>
                    </a:prstGeom>
                    <a:noFill/>
                    <a:ln>
                      <a:noFill/>
                    </a:ln>
                  </pic:spPr>
                </pic:pic>
              </a:graphicData>
            </a:graphic>
          </wp:inline>
        </w:drawing>
      </w:r>
    </w:p>
    <w:p>
      <w:pPr>
        <w:spacing w:before="54"/>
        <w:ind w:left="220" w:right="0" w:firstLine="0"/>
        <w:jc w:val="left"/>
        <w:rPr>
          <w:b/>
          <w:color w:val="000000" w:themeColor="text1"/>
          <w:sz w:val="24"/>
          <w14:textFill>
            <w14:solidFill>
              <w14:schemeClr w14:val="tx1"/>
            </w14:solidFill>
          </w14:textFill>
        </w:rPr>
      </w:pPr>
      <w:bookmarkStart w:id="20" w:name="附件三：生产负荷证明"/>
      <w:bookmarkEnd w:id="20"/>
      <w:r>
        <w:rPr>
          <w:b/>
          <w:color w:val="000000" w:themeColor="text1"/>
          <w:sz w:val="24"/>
          <w14:textFill>
            <w14:solidFill>
              <w14:schemeClr w14:val="tx1"/>
            </w14:solidFill>
          </w14:textFill>
        </w:rPr>
        <w:t>附件三：生产负荷证明</w:t>
      </w:r>
    </w:p>
    <w:p>
      <w:pPr>
        <w:pStyle w:val="2"/>
        <w:spacing w:before="4"/>
        <w:rPr>
          <w:b/>
          <w:color w:val="000000" w:themeColor="text1"/>
          <w:sz w:val="18"/>
          <w14:textFill>
            <w14:solidFill>
              <w14:schemeClr w14:val="tx1"/>
            </w14:solidFill>
          </w14:textFill>
        </w:rPr>
      </w:pPr>
    </w:p>
    <w:p>
      <w:pPr>
        <w:spacing w:before="54"/>
        <w:ind w:left="604" w:right="604" w:firstLine="0"/>
        <w:jc w:val="center"/>
        <w:rPr>
          <w:b/>
          <w:color w:val="000000" w:themeColor="text1"/>
          <w:sz w:val="32"/>
          <w14:textFill>
            <w14:solidFill>
              <w14:schemeClr w14:val="tx1"/>
            </w14:solidFill>
          </w14:textFill>
        </w:rPr>
      </w:pPr>
      <w:r>
        <w:rPr>
          <w:b/>
          <w:color w:val="000000" w:themeColor="text1"/>
          <w:sz w:val="32"/>
          <w14:textFill>
            <w14:solidFill>
              <w14:schemeClr w14:val="tx1"/>
            </w14:solidFill>
          </w14:textFill>
        </w:rPr>
        <w:t>验收监测期间生产工况说明</w:t>
      </w:r>
    </w:p>
    <w:p>
      <w:pPr>
        <w:pStyle w:val="2"/>
        <w:rPr>
          <w:b/>
          <w:color w:val="000000" w:themeColor="text1"/>
          <w:sz w:val="32"/>
          <w14:textFill>
            <w14:solidFill>
              <w14:schemeClr w14:val="tx1"/>
            </w14:solidFill>
          </w14:textFill>
        </w:rPr>
      </w:pPr>
    </w:p>
    <w:p>
      <w:pPr>
        <w:pStyle w:val="2"/>
        <w:rPr>
          <w:b/>
          <w:color w:val="000000" w:themeColor="text1"/>
          <w:sz w:val="32"/>
          <w14:textFill>
            <w14:solidFill>
              <w14:schemeClr w14:val="tx1"/>
            </w14:solidFill>
          </w14:textFill>
        </w:rPr>
      </w:pPr>
    </w:p>
    <w:p>
      <w:pPr>
        <w:pStyle w:val="2"/>
        <w:spacing w:before="10"/>
        <w:rPr>
          <w:b/>
          <w:color w:val="000000" w:themeColor="text1"/>
          <w:sz w:val="29"/>
          <w14:textFill>
            <w14:solidFill>
              <w14:schemeClr w14:val="tx1"/>
            </w14:solidFill>
          </w14:textFill>
        </w:rPr>
      </w:pPr>
    </w:p>
    <w:p>
      <w:pPr>
        <w:spacing w:before="1"/>
        <w:ind w:left="1025" w:right="604" w:firstLine="0"/>
        <w:jc w:val="center"/>
        <w:rPr>
          <w:color w:val="000000" w:themeColor="text1"/>
          <w:sz w:val="28"/>
          <w14:textFill>
            <w14:solidFill>
              <w14:schemeClr w14:val="tx1"/>
            </w14:solidFill>
          </w14:textFill>
        </w:rPr>
      </w:pPr>
      <w:r>
        <w:rPr>
          <w:color w:val="000000" w:themeColor="text1"/>
          <w:sz w:val="28"/>
          <w14:textFill>
            <w14:solidFill>
              <w14:schemeClr w14:val="tx1"/>
            </w14:solidFill>
          </w14:textFill>
        </w:rPr>
        <w:t>江西</w:t>
      </w:r>
      <w:r>
        <w:rPr>
          <w:rFonts w:hint="eastAsia"/>
          <w:color w:val="000000" w:themeColor="text1"/>
          <w:sz w:val="28"/>
          <w:lang w:eastAsia="zh-CN"/>
          <w14:textFill>
            <w14:solidFill>
              <w14:schemeClr w14:val="tx1"/>
            </w14:solidFill>
          </w14:textFill>
        </w:rPr>
        <w:t>中明环境检测</w:t>
      </w:r>
      <w:r>
        <w:rPr>
          <w:color w:val="000000" w:themeColor="text1"/>
          <w:sz w:val="28"/>
          <w14:textFill>
            <w14:solidFill>
              <w14:schemeClr w14:val="tx1"/>
            </w14:solidFill>
          </w14:textFill>
        </w:rPr>
        <w:t>有限公司对我公司本项目进行竣工环境保护验收监测期间</w:t>
      </w:r>
    </w:p>
    <w:p>
      <w:pPr>
        <w:pStyle w:val="2"/>
        <w:spacing w:before="9"/>
        <w:rPr>
          <w:color w:val="000000" w:themeColor="text1"/>
          <w:sz w:val="28"/>
          <w14:textFill>
            <w14:solidFill>
              <w14:schemeClr w14:val="tx1"/>
            </w14:solidFill>
          </w14:textFill>
        </w:rPr>
      </w:pPr>
    </w:p>
    <w:p>
      <w:pPr>
        <w:spacing w:before="0" w:line="484" w:lineRule="auto"/>
        <w:ind w:left="220" w:right="204" w:firstLine="0"/>
        <w:jc w:val="left"/>
        <w:rPr>
          <w:color w:val="000000" w:themeColor="text1"/>
          <w:sz w:val="28"/>
          <w14:textFill>
            <w14:solidFill>
              <w14:schemeClr w14:val="tx1"/>
            </w14:solidFill>
          </w14:textFill>
        </w:rPr>
      </w:pPr>
      <w:r>
        <w:rPr>
          <w:color w:val="000000" w:themeColor="text1"/>
          <w:sz w:val="28"/>
          <w14:textFill>
            <w14:solidFill>
              <w14:schemeClr w14:val="tx1"/>
            </w14:solidFill>
          </w14:textFill>
        </w:rPr>
        <w:t>（</w:t>
      </w:r>
      <w:r>
        <w:rPr>
          <w:rFonts w:ascii="Calibri" w:eastAsia="Calibri"/>
          <w:color w:val="000000" w:themeColor="text1"/>
          <w:sz w:val="28"/>
          <w14:textFill>
            <w14:solidFill>
              <w14:schemeClr w14:val="tx1"/>
            </w14:solidFill>
          </w14:textFill>
        </w:rPr>
        <w:t>2020</w:t>
      </w:r>
      <w:r>
        <w:rPr>
          <w:color w:val="000000" w:themeColor="text1"/>
          <w:spacing w:val="-33"/>
          <w:sz w:val="28"/>
          <w14:textFill>
            <w14:solidFill>
              <w14:schemeClr w14:val="tx1"/>
            </w14:solidFill>
          </w14:textFill>
        </w:rPr>
        <w:t>年</w:t>
      </w:r>
      <w:r>
        <w:rPr>
          <w:rFonts w:hint="eastAsia"/>
          <w:color w:val="000000" w:themeColor="text1"/>
          <w:spacing w:val="-33"/>
          <w:sz w:val="28"/>
          <w:lang w:val="en-US" w:eastAsia="zh-CN"/>
          <w14:textFill>
            <w14:solidFill>
              <w14:schemeClr w14:val="tx1"/>
            </w14:solidFill>
          </w14:textFill>
        </w:rPr>
        <w:t>9</w:t>
      </w:r>
      <w:r>
        <w:rPr>
          <w:color w:val="000000" w:themeColor="text1"/>
          <w:spacing w:val="-33"/>
          <w:sz w:val="28"/>
          <w14:textFill>
            <w14:solidFill>
              <w14:schemeClr w14:val="tx1"/>
            </w14:solidFill>
          </w14:textFill>
        </w:rPr>
        <w:t>月</w:t>
      </w:r>
      <w:r>
        <w:rPr>
          <w:rFonts w:hint="eastAsia"/>
          <w:color w:val="000000" w:themeColor="text1"/>
          <w:spacing w:val="-33"/>
          <w:sz w:val="28"/>
          <w:lang w:val="en-US" w:eastAsia="zh-CN"/>
          <w14:textFill>
            <w14:solidFill>
              <w14:schemeClr w14:val="tx1"/>
            </w14:solidFill>
          </w14:textFill>
        </w:rPr>
        <w:t>3</w:t>
      </w:r>
      <w:r>
        <w:rPr>
          <w:color w:val="000000" w:themeColor="text1"/>
          <w:sz w:val="28"/>
          <w14:textFill>
            <w14:solidFill>
              <w14:schemeClr w14:val="tx1"/>
            </w14:solidFill>
          </w14:textFill>
        </w:rPr>
        <w:t>日</w:t>
      </w:r>
      <w:r>
        <w:rPr>
          <w:rFonts w:ascii="Calibri" w:eastAsia="Calibri"/>
          <w:color w:val="000000" w:themeColor="text1"/>
          <w:sz w:val="28"/>
          <w14:textFill>
            <w14:solidFill>
              <w14:schemeClr w14:val="tx1"/>
            </w14:solidFill>
          </w14:textFill>
        </w:rPr>
        <w:t>~2020</w:t>
      </w:r>
      <w:r>
        <w:rPr>
          <w:color w:val="000000" w:themeColor="text1"/>
          <w:spacing w:val="-32"/>
          <w:sz w:val="28"/>
          <w14:textFill>
            <w14:solidFill>
              <w14:schemeClr w14:val="tx1"/>
            </w14:solidFill>
          </w14:textFill>
        </w:rPr>
        <w:t>年</w:t>
      </w:r>
      <w:r>
        <w:rPr>
          <w:rFonts w:hint="eastAsia"/>
          <w:color w:val="000000" w:themeColor="text1"/>
          <w:spacing w:val="-32"/>
          <w:sz w:val="28"/>
          <w:lang w:val="en-US" w:eastAsia="zh-CN"/>
          <w14:textFill>
            <w14:solidFill>
              <w14:schemeClr w14:val="tx1"/>
            </w14:solidFill>
          </w14:textFill>
        </w:rPr>
        <w:t>9</w:t>
      </w:r>
      <w:r>
        <w:rPr>
          <w:color w:val="000000" w:themeColor="text1"/>
          <w:spacing w:val="-33"/>
          <w:sz w:val="28"/>
          <w14:textFill>
            <w14:solidFill>
              <w14:schemeClr w14:val="tx1"/>
            </w14:solidFill>
          </w14:textFill>
        </w:rPr>
        <w:t>月</w:t>
      </w:r>
      <w:r>
        <w:rPr>
          <w:rFonts w:hint="eastAsia"/>
          <w:color w:val="000000" w:themeColor="text1"/>
          <w:spacing w:val="-33"/>
          <w:sz w:val="28"/>
          <w:lang w:val="en-US" w:eastAsia="zh-CN"/>
          <w14:textFill>
            <w14:solidFill>
              <w14:schemeClr w14:val="tx1"/>
            </w14:solidFill>
          </w14:textFill>
        </w:rPr>
        <w:t>4</w:t>
      </w:r>
      <w:r>
        <w:rPr>
          <w:color w:val="000000" w:themeColor="text1"/>
          <w:sz w:val="28"/>
          <w14:textFill>
            <w14:solidFill>
              <w14:schemeClr w14:val="tx1"/>
            </w14:solidFill>
          </w14:textFill>
        </w:rPr>
        <w:t>日）验收监测期间，生产正常，具体生产负荷见</w:t>
      </w:r>
      <w:r>
        <w:rPr>
          <w:color w:val="000000" w:themeColor="text1"/>
          <w:spacing w:val="-2"/>
          <w:sz w:val="28"/>
          <w14:textFill>
            <w14:solidFill>
              <w14:schemeClr w14:val="tx1"/>
            </w14:solidFill>
          </w14:textFill>
        </w:rPr>
        <w:t>下表：</w:t>
      </w:r>
    </w:p>
    <w:p>
      <w:pPr>
        <w:pStyle w:val="2"/>
        <w:rPr>
          <w:color w:val="000000" w:themeColor="text1"/>
          <w:sz w:val="28"/>
          <w14:textFill>
            <w14:solidFill>
              <w14:schemeClr w14:val="tx1"/>
            </w14:solidFill>
          </w14:textFill>
        </w:rPr>
      </w:pPr>
    </w:p>
    <w:p>
      <w:pPr>
        <w:pStyle w:val="2"/>
        <w:spacing w:before="8"/>
        <w:rPr>
          <w:color w:val="000000" w:themeColor="text1"/>
          <w:sz w:val="25"/>
          <w14:textFill>
            <w14:solidFill>
              <w14:schemeClr w14:val="tx1"/>
            </w14:solidFill>
          </w14:textFill>
        </w:rPr>
      </w:pPr>
    </w:p>
    <w:p>
      <w:pPr>
        <w:spacing w:before="0"/>
        <w:ind w:left="1022" w:right="604" w:firstLine="0"/>
        <w:jc w:val="center"/>
        <w:rPr>
          <w:b/>
          <w:color w:val="000000" w:themeColor="text1"/>
          <w:sz w:val="28"/>
          <w14:textFill>
            <w14:solidFill>
              <w14:schemeClr w14:val="tx1"/>
            </w14:solidFill>
          </w14:textFill>
        </w:rPr>
      </w:pPr>
      <w:r>
        <w:rPr>
          <w:b/>
          <w:color w:val="000000" w:themeColor="text1"/>
          <w:sz w:val="28"/>
          <w14:textFill>
            <w14:solidFill>
              <w14:schemeClr w14:val="tx1"/>
            </w14:solidFill>
          </w14:textFill>
        </w:rPr>
        <w:t>生产负荷表</w:t>
      </w:r>
    </w:p>
    <w:p>
      <w:pPr>
        <w:pStyle w:val="2"/>
        <w:spacing w:before="4" w:after="1"/>
        <w:rPr>
          <w:b/>
          <w:color w:val="000000" w:themeColor="text1"/>
          <w:sz w:val="28"/>
          <w14:textFill>
            <w14:solidFill>
              <w14:schemeClr w14:val="tx1"/>
            </w14:solidFill>
          </w14:textFill>
        </w:rPr>
      </w:pPr>
    </w:p>
    <w:tbl>
      <w:tblPr>
        <w:tblStyle w:val="14"/>
        <w:tblW w:w="0" w:type="auto"/>
        <w:tblInd w:w="11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056"/>
        <w:gridCol w:w="2376"/>
        <w:gridCol w:w="2550"/>
        <w:gridCol w:w="2202"/>
        <w:gridCol w:w="149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53" w:hRule="atLeast"/>
        </w:trPr>
        <w:tc>
          <w:tcPr>
            <w:tcW w:w="2056" w:type="dxa"/>
          </w:tcPr>
          <w:p>
            <w:pPr>
              <w:pStyle w:val="20"/>
              <w:spacing w:before="6"/>
              <w:rPr>
                <w:rFonts w:hint="eastAsia" w:ascii="宋体" w:hAnsi="宋体" w:eastAsia="宋体" w:cs="宋体"/>
                <w:b/>
                <w:color w:val="000000" w:themeColor="text1"/>
                <w:sz w:val="24"/>
                <w:szCs w:val="24"/>
                <w14:textFill>
                  <w14:solidFill>
                    <w14:schemeClr w14:val="tx1"/>
                  </w14:solidFill>
                </w14:textFill>
              </w:rPr>
            </w:pPr>
          </w:p>
          <w:p>
            <w:pPr>
              <w:pStyle w:val="20"/>
              <w:ind w:left="365" w:right="355"/>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监测日期</w:t>
            </w:r>
          </w:p>
        </w:tc>
        <w:tc>
          <w:tcPr>
            <w:tcW w:w="2376" w:type="dxa"/>
          </w:tcPr>
          <w:p>
            <w:pPr>
              <w:pStyle w:val="20"/>
              <w:spacing w:before="6"/>
              <w:rPr>
                <w:rFonts w:hint="eastAsia" w:ascii="宋体" w:hAnsi="宋体" w:eastAsia="宋体" w:cs="宋体"/>
                <w:b/>
                <w:color w:val="000000" w:themeColor="text1"/>
                <w:sz w:val="24"/>
                <w:szCs w:val="24"/>
                <w14:textFill>
                  <w14:solidFill>
                    <w14:schemeClr w14:val="tx1"/>
                  </w14:solidFill>
                </w14:textFill>
              </w:rPr>
            </w:pPr>
          </w:p>
          <w:p>
            <w:pPr>
              <w:pStyle w:val="20"/>
              <w:ind w:left="607" w:right="599"/>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物料名称</w:t>
            </w:r>
          </w:p>
        </w:tc>
        <w:tc>
          <w:tcPr>
            <w:tcW w:w="2550" w:type="dxa"/>
          </w:tcPr>
          <w:p>
            <w:pPr>
              <w:pStyle w:val="20"/>
              <w:spacing w:before="2"/>
              <w:ind w:left="626"/>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设计产能</w:t>
            </w:r>
          </w:p>
          <w:p>
            <w:pPr>
              <w:pStyle w:val="20"/>
              <w:spacing w:before="10"/>
              <w:rPr>
                <w:rFonts w:hint="eastAsia" w:ascii="宋体" w:hAnsi="宋体" w:eastAsia="宋体" w:cs="宋体"/>
                <w:b/>
                <w:color w:val="000000" w:themeColor="text1"/>
                <w:sz w:val="24"/>
                <w:szCs w:val="24"/>
                <w14:textFill>
                  <w14:solidFill>
                    <w14:schemeClr w14:val="tx1"/>
                  </w14:solidFill>
                </w14:textFill>
              </w:rPr>
            </w:pPr>
          </w:p>
          <w:p>
            <w:pPr>
              <w:pStyle w:val="20"/>
              <w:ind w:left="53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eastAsia="zh-CN"/>
                <w14:textFill>
                  <w14:solidFill>
                    <w14:schemeClr w14:val="tx1"/>
                  </w14:solidFill>
                </w14:textFill>
              </w:rPr>
              <w:t>万</w:t>
            </w:r>
            <w:r>
              <w:rPr>
                <w:rFonts w:hint="eastAsia" w:ascii="宋体" w:hAnsi="宋体" w:eastAsia="宋体" w:cs="宋体"/>
                <w:color w:val="000000" w:themeColor="text1"/>
                <w:sz w:val="24"/>
                <w:szCs w:val="24"/>
                <w14:textFill>
                  <w14:solidFill>
                    <w14:schemeClr w14:val="tx1"/>
                  </w14:solidFill>
                </w14:textFill>
              </w:rPr>
              <w:t>kw·h</w:t>
            </w:r>
            <w:r>
              <w:rPr>
                <w:rFonts w:hint="eastAsia" w:ascii="宋体" w:hAnsi="宋体" w:eastAsia="宋体" w:cs="宋体"/>
                <w:color w:val="000000" w:themeColor="text1"/>
                <w:sz w:val="24"/>
                <w:szCs w:val="24"/>
                <w:lang w:val="en-US" w:eastAsia="zh-CN"/>
                <w14:textFill>
                  <w14:solidFill>
                    <w14:schemeClr w14:val="tx1"/>
                  </w14:solidFill>
                </w14:textFill>
              </w:rPr>
              <w:t>/天</w:t>
            </w:r>
            <w:r>
              <w:rPr>
                <w:rFonts w:hint="eastAsia" w:ascii="宋体" w:hAnsi="宋体" w:eastAsia="宋体" w:cs="宋体"/>
                <w:color w:val="000000" w:themeColor="text1"/>
                <w:sz w:val="24"/>
                <w:szCs w:val="24"/>
                <w14:textFill>
                  <w14:solidFill>
                    <w14:schemeClr w14:val="tx1"/>
                  </w14:solidFill>
                </w14:textFill>
              </w:rPr>
              <w:t>）</w:t>
            </w:r>
          </w:p>
        </w:tc>
        <w:tc>
          <w:tcPr>
            <w:tcW w:w="2202" w:type="dxa"/>
          </w:tcPr>
          <w:p>
            <w:pPr>
              <w:pStyle w:val="20"/>
              <w:spacing w:before="2"/>
              <w:ind w:left="626"/>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实际产量</w:t>
            </w:r>
          </w:p>
          <w:p>
            <w:pPr>
              <w:pStyle w:val="20"/>
              <w:spacing w:before="10"/>
              <w:rPr>
                <w:rFonts w:hint="eastAsia" w:ascii="宋体" w:hAnsi="宋体" w:eastAsia="宋体" w:cs="宋体"/>
                <w:b/>
                <w:color w:val="000000" w:themeColor="text1"/>
                <w:sz w:val="24"/>
                <w:szCs w:val="24"/>
                <w14:textFill>
                  <w14:solidFill>
                    <w14:schemeClr w14:val="tx1"/>
                  </w14:solidFill>
                </w14:textFill>
              </w:rPr>
            </w:pPr>
          </w:p>
          <w:p>
            <w:pPr>
              <w:pStyle w:val="20"/>
              <w:ind w:left="53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（kw·h</w:t>
            </w:r>
            <w:r>
              <w:rPr>
                <w:rFonts w:hint="eastAsia" w:ascii="宋体" w:hAnsi="宋体" w:eastAsia="宋体" w:cs="宋体"/>
                <w:color w:val="000000" w:themeColor="text1"/>
                <w:sz w:val="24"/>
                <w:szCs w:val="24"/>
                <w:lang w:val="en-US" w:eastAsia="zh-CN"/>
                <w14:textFill>
                  <w14:solidFill>
                    <w14:schemeClr w14:val="tx1"/>
                  </w14:solidFill>
                </w14:textFill>
              </w:rPr>
              <w:t>/天</w:t>
            </w:r>
            <w:r>
              <w:rPr>
                <w:rFonts w:hint="eastAsia" w:ascii="宋体" w:hAnsi="宋体" w:eastAsia="宋体" w:cs="宋体"/>
                <w:color w:val="000000" w:themeColor="text1"/>
                <w:sz w:val="24"/>
                <w:szCs w:val="24"/>
                <w14:textFill>
                  <w14:solidFill>
                    <w14:schemeClr w14:val="tx1"/>
                  </w14:solidFill>
                </w14:textFill>
              </w:rPr>
              <w:t>）</w:t>
            </w:r>
          </w:p>
        </w:tc>
        <w:tc>
          <w:tcPr>
            <w:tcW w:w="1498" w:type="dxa"/>
          </w:tcPr>
          <w:p>
            <w:pPr>
              <w:pStyle w:val="20"/>
              <w:spacing w:before="2"/>
              <w:ind w:left="168" w:right="160"/>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生产负荷</w:t>
            </w:r>
          </w:p>
          <w:p>
            <w:pPr>
              <w:pStyle w:val="20"/>
              <w:spacing w:before="10"/>
              <w:rPr>
                <w:rFonts w:hint="eastAsia" w:ascii="宋体" w:hAnsi="宋体" w:eastAsia="宋体" w:cs="宋体"/>
                <w:b/>
                <w:color w:val="000000" w:themeColor="text1"/>
                <w:sz w:val="24"/>
                <w:szCs w:val="24"/>
                <w14:textFill>
                  <w14:solidFill>
                    <w14:schemeClr w14:val="tx1"/>
                  </w14:solidFill>
                </w14:textFill>
              </w:rPr>
            </w:pPr>
          </w:p>
          <w:p>
            <w:pPr>
              <w:pStyle w:val="20"/>
              <w:ind w:left="168" w:right="160"/>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25" w:hRule="atLeast"/>
        </w:trPr>
        <w:tc>
          <w:tcPr>
            <w:tcW w:w="2056" w:type="dxa"/>
          </w:tcPr>
          <w:p>
            <w:pPr>
              <w:pStyle w:val="20"/>
              <w:spacing w:before="21"/>
              <w:ind w:left="373" w:right="355"/>
              <w:jc w:val="cente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2020.0</w:t>
            </w:r>
            <w:r>
              <w:rPr>
                <w:rFonts w:hint="eastAsia" w:ascii="宋体" w:hAnsi="宋体" w:eastAsia="宋体" w:cs="宋体"/>
                <w:color w:val="000000" w:themeColor="text1"/>
                <w:sz w:val="24"/>
                <w:szCs w:val="24"/>
                <w:lang w:val="en-US" w:eastAsia="zh-CN"/>
                <w14:textFill>
                  <w14:solidFill>
                    <w14:schemeClr w14:val="tx1"/>
                  </w14:solidFill>
                </w14:textFill>
              </w:rPr>
              <w:t>9.03</w:t>
            </w:r>
          </w:p>
        </w:tc>
        <w:tc>
          <w:tcPr>
            <w:tcW w:w="2376" w:type="dxa"/>
          </w:tcPr>
          <w:p>
            <w:pPr>
              <w:pStyle w:val="20"/>
              <w:spacing w:before="1"/>
              <w:ind w:left="8"/>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w w:val="100"/>
                <w:sz w:val="24"/>
                <w:szCs w:val="24"/>
                <w14:textFill>
                  <w14:solidFill>
                    <w14:schemeClr w14:val="tx1"/>
                  </w14:solidFill>
                </w14:textFill>
              </w:rPr>
              <w:t>电</w:t>
            </w:r>
          </w:p>
        </w:tc>
        <w:tc>
          <w:tcPr>
            <w:tcW w:w="2550" w:type="dxa"/>
          </w:tcPr>
          <w:p>
            <w:pPr>
              <w:pStyle w:val="20"/>
              <w:spacing w:before="21"/>
              <w:ind w:left="607" w:right="591"/>
              <w:jc w:val="center"/>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0.60</w:t>
            </w:r>
          </w:p>
        </w:tc>
        <w:tc>
          <w:tcPr>
            <w:tcW w:w="2202" w:type="dxa"/>
            <w:vAlign w:val="top"/>
          </w:tcPr>
          <w:p>
            <w:pPr>
              <w:pStyle w:val="20"/>
              <w:spacing w:before="21"/>
              <w:ind w:left="607" w:leftChars="0" w:right="591" w:rightChars="0"/>
              <w:jc w:val="center"/>
              <w:rPr>
                <w:rFonts w:hint="default" w:ascii="宋体" w:hAnsi="宋体" w:eastAsia="宋体" w:cs="宋体"/>
                <w:color w:val="000000" w:themeColor="text1"/>
                <w:sz w:val="24"/>
                <w:szCs w:val="24"/>
                <w:lang w:val="en-US"/>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0.55</w:t>
            </w:r>
          </w:p>
        </w:tc>
        <w:tc>
          <w:tcPr>
            <w:tcW w:w="1498" w:type="dxa"/>
          </w:tcPr>
          <w:p>
            <w:pPr>
              <w:pStyle w:val="20"/>
              <w:spacing w:before="21"/>
              <w:ind w:right="486"/>
              <w:jc w:val="right"/>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91.7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26" w:hRule="atLeast"/>
        </w:trPr>
        <w:tc>
          <w:tcPr>
            <w:tcW w:w="2056" w:type="dxa"/>
          </w:tcPr>
          <w:p>
            <w:pPr>
              <w:pStyle w:val="20"/>
              <w:spacing w:before="22"/>
              <w:ind w:left="373" w:right="355"/>
              <w:jc w:val="cente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2020.0</w:t>
            </w:r>
            <w:r>
              <w:rPr>
                <w:rFonts w:hint="eastAsia" w:ascii="宋体" w:hAnsi="宋体" w:eastAsia="宋体" w:cs="宋体"/>
                <w:color w:val="000000" w:themeColor="text1"/>
                <w:sz w:val="24"/>
                <w:szCs w:val="24"/>
                <w:lang w:val="en-US" w:eastAsia="zh-CN"/>
                <w14:textFill>
                  <w14:solidFill>
                    <w14:schemeClr w14:val="tx1"/>
                  </w14:solidFill>
                </w14:textFill>
              </w:rPr>
              <w:t>9.04</w:t>
            </w:r>
          </w:p>
        </w:tc>
        <w:tc>
          <w:tcPr>
            <w:tcW w:w="2376" w:type="dxa"/>
          </w:tcPr>
          <w:p>
            <w:pPr>
              <w:pStyle w:val="20"/>
              <w:spacing w:before="4"/>
              <w:ind w:left="8"/>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w w:val="100"/>
                <w:sz w:val="24"/>
                <w:szCs w:val="24"/>
                <w14:textFill>
                  <w14:solidFill>
                    <w14:schemeClr w14:val="tx1"/>
                  </w14:solidFill>
                </w14:textFill>
              </w:rPr>
              <w:t>电</w:t>
            </w:r>
          </w:p>
        </w:tc>
        <w:tc>
          <w:tcPr>
            <w:tcW w:w="2550" w:type="dxa"/>
          </w:tcPr>
          <w:p>
            <w:pPr>
              <w:pStyle w:val="20"/>
              <w:spacing w:before="22"/>
              <w:ind w:left="607" w:right="591"/>
              <w:jc w:val="center"/>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0.60</w:t>
            </w:r>
          </w:p>
        </w:tc>
        <w:tc>
          <w:tcPr>
            <w:tcW w:w="2202" w:type="dxa"/>
            <w:vAlign w:val="top"/>
          </w:tcPr>
          <w:p>
            <w:pPr>
              <w:pStyle w:val="20"/>
              <w:spacing w:before="22"/>
              <w:ind w:left="607" w:leftChars="0" w:right="591" w:rightChars="0"/>
              <w:jc w:val="center"/>
              <w:rPr>
                <w:rFonts w:hint="default" w:ascii="宋体" w:hAnsi="宋体" w:eastAsia="宋体" w:cs="宋体"/>
                <w:color w:val="000000" w:themeColor="text1"/>
                <w:sz w:val="24"/>
                <w:szCs w:val="24"/>
                <w:lang w:val="en-US"/>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0.55</w:t>
            </w:r>
          </w:p>
        </w:tc>
        <w:tc>
          <w:tcPr>
            <w:tcW w:w="1498" w:type="dxa"/>
          </w:tcPr>
          <w:p>
            <w:pPr>
              <w:pStyle w:val="20"/>
              <w:spacing w:before="22"/>
              <w:ind w:right="486"/>
              <w:jc w:val="right"/>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91.7</w:t>
            </w:r>
          </w:p>
        </w:tc>
      </w:tr>
    </w:tbl>
    <w:p>
      <w:pPr>
        <w:pStyle w:val="2"/>
        <w:rPr>
          <w:b/>
          <w:color w:val="000000" w:themeColor="text1"/>
          <w:sz w:val="20"/>
          <w14:textFill>
            <w14:solidFill>
              <w14:schemeClr w14:val="tx1"/>
            </w14:solidFill>
          </w14:textFill>
        </w:rPr>
      </w:pPr>
    </w:p>
    <w:p>
      <w:pPr>
        <w:pStyle w:val="2"/>
        <w:spacing w:before="10"/>
        <w:rPr>
          <w:b/>
          <w:color w:val="000000" w:themeColor="text1"/>
          <w:sz w:val="28"/>
          <w14:textFill>
            <w14:solidFill>
              <w14:schemeClr w14:val="tx1"/>
            </w14:solidFill>
          </w14:textFill>
        </w:rPr>
      </w:pPr>
    </w:p>
    <w:p>
      <w:pPr>
        <w:spacing w:before="61"/>
        <w:ind w:left="640" w:right="0" w:firstLine="0"/>
        <w:jc w:val="left"/>
        <w:rPr>
          <w:color w:val="000000" w:themeColor="text1"/>
          <w:sz w:val="28"/>
          <w14:textFill>
            <w14:solidFill>
              <w14:schemeClr w14:val="tx1"/>
            </w14:solidFill>
          </w14:textFill>
        </w:rPr>
      </w:pPr>
      <w:r>
        <w:rPr>
          <w:color w:val="000000" w:themeColor="text1"/>
          <w:sz w:val="28"/>
          <w14:textFill>
            <w14:solidFill>
              <w14:schemeClr w14:val="tx1"/>
            </w14:solidFill>
          </w14:textFill>
        </w:rPr>
        <w:t>特此证明！</w:t>
      </w:r>
    </w:p>
    <w:p>
      <w:pPr>
        <w:pStyle w:val="2"/>
        <w:rPr>
          <w:color w:val="000000" w:themeColor="text1"/>
          <w:sz w:val="20"/>
          <w14:textFill>
            <w14:solidFill>
              <w14:schemeClr w14:val="tx1"/>
            </w14:solidFill>
          </w14:textFill>
        </w:rPr>
      </w:pPr>
    </w:p>
    <w:p>
      <w:pPr>
        <w:pStyle w:val="2"/>
        <w:rPr>
          <w:color w:val="000000" w:themeColor="text1"/>
          <w:sz w:val="20"/>
          <w14:textFill>
            <w14:solidFill>
              <w14:schemeClr w14:val="tx1"/>
            </w14:solidFill>
          </w14:textFill>
        </w:rPr>
      </w:pPr>
    </w:p>
    <w:p>
      <w:pPr>
        <w:pStyle w:val="2"/>
        <w:rPr>
          <w:color w:val="000000" w:themeColor="text1"/>
          <w:sz w:val="20"/>
          <w14:textFill>
            <w14:solidFill>
              <w14:schemeClr w14:val="tx1"/>
            </w14:solidFill>
          </w14:textFill>
        </w:rPr>
      </w:pPr>
    </w:p>
    <w:p>
      <w:pPr>
        <w:pStyle w:val="2"/>
        <w:rPr>
          <w:color w:val="000000" w:themeColor="text1"/>
          <w:sz w:val="20"/>
          <w14:textFill>
            <w14:solidFill>
              <w14:schemeClr w14:val="tx1"/>
            </w14:solidFill>
          </w14:textFill>
        </w:rPr>
      </w:pPr>
    </w:p>
    <w:p>
      <w:pPr>
        <w:pStyle w:val="2"/>
        <w:rPr>
          <w:color w:val="000000" w:themeColor="text1"/>
          <w:sz w:val="20"/>
          <w14:textFill>
            <w14:solidFill>
              <w14:schemeClr w14:val="tx1"/>
            </w14:solidFill>
          </w14:textFill>
        </w:rPr>
      </w:pPr>
    </w:p>
    <w:p>
      <w:pPr>
        <w:pStyle w:val="2"/>
        <w:rPr>
          <w:color w:val="000000" w:themeColor="text1"/>
          <w:sz w:val="20"/>
          <w14:textFill>
            <w14:solidFill>
              <w14:schemeClr w14:val="tx1"/>
            </w14:solidFill>
          </w14:textFill>
        </w:rPr>
      </w:pPr>
    </w:p>
    <w:p>
      <w:pPr>
        <w:pStyle w:val="2"/>
        <w:rPr>
          <w:color w:val="000000" w:themeColor="text1"/>
          <w:sz w:val="20"/>
          <w14:textFill>
            <w14:solidFill>
              <w14:schemeClr w14:val="tx1"/>
            </w14:solidFill>
          </w14:textFill>
        </w:rPr>
      </w:pPr>
    </w:p>
    <w:p>
      <w:pPr>
        <w:pStyle w:val="2"/>
        <w:rPr>
          <w:color w:val="000000" w:themeColor="text1"/>
          <w:sz w:val="20"/>
          <w14:textFill>
            <w14:solidFill>
              <w14:schemeClr w14:val="tx1"/>
            </w14:solidFill>
          </w14:textFill>
        </w:rPr>
      </w:pPr>
    </w:p>
    <w:p>
      <w:pPr>
        <w:pStyle w:val="2"/>
        <w:rPr>
          <w:color w:val="000000" w:themeColor="text1"/>
          <w:sz w:val="20"/>
          <w14:textFill>
            <w14:solidFill>
              <w14:schemeClr w14:val="tx1"/>
            </w14:solidFill>
          </w14:textFill>
        </w:rPr>
      </w:pPr>
    </w:p>
    <w:p>
      <w:pPr>
        <w:pStyle w:val="2"/>
        <w:rPr>
          <w:color w:val="000000" w:themeColor="text1"/>
          <w:sz w:val="20"/>
          <w14:textFill>
            <w14:solidFill>
              <w14:schemeClr w14:val="tx1"/>
            </w14:solidFill>
          </w14:textFill>
        </w:rPr>
      </w:pPr>
    </w:p>
    <w:p>
      <w:pPr>
        <w:pStyle w:val="2"/>
        <w:rPr>
          <w:color w:val="000000" w:themeColor="text1"/>
          <w:sz w:val="20"/>
          <w14:textFill>
            <w14:solidFill>
              <w14:schemeClr w14:val="tx1"/>
            </w14:solidFill>
          </w14:textFill>
        </w:rPr>
      </w:pPr>
    </w:p>
    <w:p>
      <w:pPr>
        <w:pStyle w:val="2"/>
        <w:spacing w:before="4"/>
        <w:rPr>
          <w:color w:val="000000" w:themeColor="text1"/>
          <w:sz w:val="17"/>
          <w14:textFill>
            <w14:solidFill>
              <w14:schemeClr w14:val="tx1"/>
            </w14:solidFill>
          </w14:textFill>
        </w:rPr>
      </w:pPr>
    </w:p>
    <w:p>
      <w:pPr>
        <w:spacing w:before="62"/>
        <w:ind w:right="0" w:firstLine="3640" w:firstLineChars="1300"/>
        <w:jc w:val="left"/>
        <w:rPr>
          <w:color w:val="000000" w:themeColor="text1"/>
          <w:sz w:val="28"/>
          <w14:textFill>
            <w14:solidFill>
              <w14:schemeClr w14:val="tx1"/>
            </w14:solidFill>
          </w14:textFill>
        </w:rPr>
      </w:pPr>
      <w:r>
        <w:rPr>
          <w:color w:val="000000" w:themeColor="text1"/>
          <w:sz w:val="28"/>
          <w14:textFill>
            <w14:solidFill>
              <w14:schemeClr w14:val="tx1"/>
            </w14:solidFill>
          </w14:textFill>
        </w:rPr>
        <w:t>单位：</w:t>
      </w:r>
      <w:r>
        <w:rPr>
          <w:rFonts w:hint="default" w:ascii="Times New Roman" w:hAnsi="Times New Roman" w:cs="Times New Roman"/>
          <w:color w:val="000000" w:themeColor="text1"/>
          <w:sz w:val="28"/>
          <w:szCs w:val="28"/>
          <w:lang w:eastAsia="zh-CN"/>
          <w14:textFill>
            <w14:solidFill>
              <w14:schemeClr w14:val="tx1"/>
            </w14:solidFill>
          </w14:textFill>
        </w:rPr>
        <w:t>吉安市青原区东固深度水电站</w:t>
      </w:r>
      <w:r>
        <w:rPr>
          <w:color w:val="000000" w:themeColor="text1"/>
          <w:sz w:val="28"/>
          <w14:textFill>
            <w14:solidFill>
              <w14:schemeClr w14:val="tx1"/>
            </w14:solidFill>
          </w14:textFill>
        </w:rPr>
        <w:t>（盖章）</w:t>
      </w:r>
    </w:p>
    <w:p>
      <w:pPr>
        <w:pStyle w:val="2"/>
        <w:spacing w:before="7"/>
        <w:rPr>
          <w:color w:val="000000" w:themeColor="text1"/>
          <w:sz w:val="28"/>
          <w14:textFill>
            <w14:solidFill>
              <w14:schemeClr w14:val="tx1"/>
            </w14:solidFill>
          </w14:textFill>
        </w:rPr>
      </w:pPr>
    </w:p>
    <w:p>
      <w:pPr>
        <w:spacing w:before="0"/>
        <w:ind w:right="0" w:firstLine="6160" w:firstLineChars="2200"/>
        <w:jc w:val="left"/>
        <w:rPr>
          <w:color w:val="000000" w:themeColor="text1"/>
          <w:sz w:val="28"/>
          <w14:textFill>
            <w14:solidFill>
              <w14:schemeClr w14:val="tx1"/>
            </w14:solidFill>
          </w14:textFill>
        </w:rPr>
      </w:pPr>
      <w:r>
        <w:rPr>
          <w:rFonts w:ascii="Calibri" w:eastAsia="Calibri"/>
          <w:color w:val="000000" w:themeColor="text1"/>
          <w:sz w:val="28"/>
          <w14:textFill>
            <w14:solidFill>
              <w14:schemeClr w14:val="tx1"/>
            </w14:solidFill>
          </w14:textFill>
        </w:rPr>
        <w:t>2020</w:t>
      </w:r>
      <w:r>
        <w:rPr>
          <w:color w:val="000000" w:themeColor="text1"/>
          <w:sz w:val="28"/>
          <w14:textFill>
            <w14:solidFill>
              <w14:schemeClr w14:val="tx1"/>
            </w14:solidFill>
          </w14:textFill>
        </w:rPr>
        <w:t>年</w:t>
      </w:r>
      <w:r>
        <w:rPr>
          <w:rFonts w:hint="eastAsia"/>
          <w:color w:val="000000" w:themeColor="text1"/>
          <w:sz w:val="28"/>
          <w:lang w:val="en-US" w:eastAsia="zh-CN"/>
          <w14:textFill>
            <w14:solidFill>
              <w14:schemeClr w14:val="tx1"/>
            </w14:solidFill>
          </w14:textFill>
        </w:rPr>
        <w:t>9</w:t>
      </w:r>
      <w:r>
        <w:rPr>
          <w:color w:val="000000" w:themeColor="text1"/>
          <w:spacing w:val="-57"/>
          <w:sz w:val="28"/>
          <w14:textFill>
            <w14:solidFill>
              <w14:schemeClr w14:val="tx1"/>
            </w14:solidFill>
          </w14:textFill>
        </w:rPr>
        <w:t>月</w:t>
      </w:r>
      <w:r>
        <w:rPr>
          <w:rFonts w:hint="eastAsia"/>
          <w:color w:val="000000" w:themeColor="text1"/>
          <w:spacing w:val="-57"/>
          <w:sz w:val="28"/>
          <w:lang w:val="en-US" w:eastAsia="zh-CN"/>
          <w14:textFill>
            <w14:solidFill>
              <w14:schemeClr w14:val="tx1"/>
            </w14:solidFill>
          </w14:textFill>
        </w:rPr>
        <w:t>4</w:t>
      </w:r>
      <w:r>
        <w:rPr>
          <w:color w:val="000000" w:themeColor="text1"/>
          <w:sz w:val="28"/>
          <w14:textFill>
            <w14:solidFill>
              <w14:schemeClr w14:val="tx1"/>
            </w14:solidFill>
          </w14:textFill>
        </w:rPr>
        <w:t>日</w:t>
      </w:r>
    </w:p>
    <w:p>
      <w:pPr>
        <w:spacing w:after="0"/>
        <w:jc w:val="left"/>
        <w:rPr>
          <w:color w:val="000000" w:themeColor="text1"/>
          <w:sz w:val="28"/>
          <w14:textFill>
            <w14:solidFill>
              <w14:schemeClr w14:val="tx1"/>
            </w14:solidFill>
          </w14:textFill>
        </w:rPr>
        <w:sectPr>
          <w:pgSz w:w="11910" w:h="16840"/>
          <w:pgMar w:top="840" w:right="500" w:bottom="900" w:left="500" w:header="0" w:footer="703" w:gutter="0"/>
          <w:pgBorders>
            <w:top w:val="none" w:sz="0" w:space="0"/>
            <w:left w:val="none" w:sz="0" w:space="0"/>
            <w:bottom w:val="none" w:sz="0" w:space="0"/>
            <w:right w:val="none" w:sz="0" w:space="0"/>
          </w:pgBorders>
        </w:sectPr>
      </w:pPr>
    </w:p>
    <w:p>
      <w:pPr>
        <w:spacing w:before="54"/>
        <w:ind w:left="220" w:right="0" w:firstLine="0"/>
        <w:jc w:val="left"/>
        <w:rPr>
          <w:b/>
          <w:color w:val="000000" w:themeColor="text1"/>
          <w:sz w:val="24"/>
          <w14:textFill>
            <w14:solidFill>
              <w14:schemeClr w14:val="tx1"/>
            </w14:solidFill>
          </w14:textFill>
        </w:rPr>
      </w:pPr>
      <w:bookmarkStart w:id="21" w:name="附件四：环境保护管理制度"/>
      <w:bookmarkEnd w:id="21"/>
      <w:r>
        <w:rPr>
          <w:b/>
          <w:color w:val="000000" w:themeColor="text1"/>
          <w:sz w:val="24"/>
          <w14:textFill>
            <w14:solidFill>
              <w14:schemeClr w14:val="tx1"/>
            </w14:solidFill>
          </w14:textFill>
        </w:rPr>
        <w:t>附件四：环境保护管理制度</w:t>
      </w:r>
    </w:p>
    <w:p>
      <w:pPr>
        <w:pStyle w:val="2"/>
        <w:spacing w:before="8"/>
        <w:rPr>
          <w:b/>
          <w:color w:val="000000" w:themeColor="text1"/>
          <w:sz w:val="32"/>
          <w14:textFill>
            <w14:solidFill>
              <w14:schemeClr w14:val="tx1"/>
            </w14:solidFill>
          </w14:textFill>
        </w:rPr>
      </w:pPr>
    </w:p>
    <w:p>
      <w:pPr>
        <w:spacing w:before="0"/>
        <w:ind w:left="603" w:right="604" w:firstLine="0"/>
        <w:jc w:val="center"/>
        <w:rPr>
          <w:b/>
          <w:color w:val="000000" w:themeColor="text1"/>
          <w:sz w:val="32"/>
          <w14:textFill>
            <w14:solidFill>
              <w14:schemeClr w14:val="tx1"/>
            </w14:solidFill>
          </w14:textFill>
        </w:rPr>
      </w:pPr>
      <w:r>
        <w:rPr>
          <w:rFonts w:hint="default" w:ascii="Times New Roman" w:hAnsi="Times New Roman" w:cs="Times New Roman"/>
          <w:b/>
          <w:bCs/>
          <w:color w:val="000000" w:themeColor="text1"/>
          <w:sz w:val="32"/>
          <w:szCs w:val="32"/>
          <w:lang w:eastAsia="zh-CN"/>
          <w14:textFill>
            <w14:solidFill>
              <w14:schemeClr w14:val="tx1"/>
            </w14:solidFill>
          </w14:textFill>
        </w:rPr>
        <w:t>吉安市青原区东固深度水电站</w:t>
      </w:r>
      <w:r>
        <w:rPr>
          <w:b/>
          <w:color w:val="000000" w:themeColor="text1"/>
          <w:sz w:val="32"/>
          <w14:textFill>
            <w14:solidFill>
              <w14:schemeClr w14:val="tx1"/>
            </w14:solidFill>
          </w14:textFill>
        </w:rPr>
        <w:t>环境保护管理制度</w:t>
      </w:r>
    </w:p>
    <w:p>
      <w:pPr>
        <w:pStyle w:val="2"/>
        <w:spacing w:before="11"/>
        <w:rPr>
          <w:b/>
          <w:color w:val="000000" w:themeColor="text1"/>
          <w:sz w:val="28"/>
          <w14:textFill>
            <w14:solidFill>
              <w14:schemeClr w14:val="tx1"/>
            </w14:solidFill>
          </w14:textFill>
        </w:rPr>
      </w:pPr>
    </w:p>
    <w:p>
      <w:pPr>
        <w:spacing w:before="0"/>
        <w:ind w:left="4612" w:right="0" w:firstLine="0"/>
        <w:jc w:val="both"/>
        <w:rPr>
          <w:b/>
          <w:color w:val="000000" w:themeColor="text1"/>
          <w:sz w:val="28"/>
          <w14:textFill>
            <w14:solidFill>
              <w14:schemeClr w14:val="tx1"/>
            </w14:solidFill>
          </w14:textFill>
        </w:rPr>
      </w:pPr>
      <w:r>
        <w:rPr>
          <w:b/>
          <w:color w:val="000000" w:themeColor="text1"/>
          <w:sz w:val="28"/>
          <w14:textFill>
            <w14:solidFill>
              <w14:schemeClr w14:val="tx1"/>
            </w14:solidFill>
          </w14:textFill>
        </w:rPr>
        <w:t>第一章 总 则</w:t>
      </w:r>
    </w:p>
    <w:p>
      <w:pPr>
        <w:pStyle w:val="2"/>
        <w:spacing w:before="3" w:line="364" w:lineRule="auto"/>
        <w:ind w:left="220" w:right="219" w:firstLine="480"/>
        <w:jc w:val="both"/>
        <w:rPr>
          <w:color w:val="000000" w:themeColor="text1"/>
          <w14:textFill>
            <w14:solidFill>
              <w14:schemeClr w14:val="tx1"/>
            </w14:solidFill>
          </w14:textFill>
        </w:rPr>
      </w:pPr>
      <w:r>
        <w:rPr>
          <w:color w:val="000000" w:themeColor="text1"/>
          <w14:textFill>
            <w14:solidFill>
              <w14:schemeClr w14:val="tx1"/>
            </w14:solidFill>
          </w14:textFill>
        </w:rPr>
        <w:t>1、根据《中华人民共和国环境保护法》“为认真执行全面规划，合理布局，综合利用，化害为利，依靠群众，大家动手，保护环境，造福人民”的环境方针，搞好本企业的环境保护工作，特制定本环境管理制度。</w:t>
      </w:r>
    </w:p>
    <w:p>
      <w:pPr>
        <w:pStyle w:val="2"/>
        <w:spacing w:line="362" w:lineRule="auto"/>
        <w:ind w:left="220" w:right="219" w:firstLine="480"/>
        <w:jc w:val="both"/>
        <w:rPr>
          <w:color w:val="000000" w:themeColor="text1"/>
          <w14:textFill>
            <w14:solidFill>
              <w14:schemeClr w14:val="tx1"/>
            </w14:solidFill>
          </w14:textFill>
        </w:rPr>
      </w:pPr>
      <w:r>
        <w:rPr>
          <w:color w:val="000000" w:themeColor="text1"/>
          <w14:textFill>
            <w14:solidFill>
              <w14:schemeClr w14:val="tx1"/>
            </w14:solidFill>
          </w14:textFill>
        </w:rPr>
        <w:t>2、本企业环境保护管理主要任务：宣传和执行环境保护法律法规及有关规定，充分、合理地利用各种资源、能源，控制和消除污染，促进本企业生产发展，创造良好的工作生活环境，使企业的经济活动能尽量减少对周围生态环境的污染。</w:t>
      </w:r>
    </w:p>
    <w:p>
      <w:pPr>
        <w:pStyle w:val="2"/>
        <w:spacing w:before="5" w:line="364" w:lineRule="auto"/>
        <w:ind w:left="220" w:right="219" w:firstLine="480"/>
        <w:jc w:val="both"/>
        <w:rPr>
          <w:color w:val="000000" w:themeColor="text1"/>
          <w14:textFill>
            <w14:solidFill>
              <w14:schemeClr w14:val="tx1"/>
            </w14:solidFill>
          </w14:textFill>
        </w:rPr>
      </w:pPr>
      <w:r>
        <w:rPr>
          <w:color w:val="000000" w:themeColor="text1"/>
          <w14:textFill>
            <w14:solidFill>
              <w14:schemeClr w14:val="tx1"/>
            </w14:solidFill>
          </w14:textFill>
        </w:rPr>
        <w:t>3、我公司环境保护工作坚持预防为主、防治结合、综合治理的原则；坚持推行清洁生产、实行生产全过程污染控制的原则；实行污染物达标排放和污染物总量控制的原则；坚持环境保护工作作为评选先进的必要条件，实行一票否定制。</w:t>
      </w:r>
    </w:p>
    <w:p>
      <w:pPr>
        <w:pStyle w:val="2"/>
        <w:spacing w:line="362" w:lineRule="auto"/>
        <w:ind w:left="220" w:right="219" w:firstLine="480"/>
        <w:rPr>
          <w:color w:val="000000" w:themeColor="text1"/>
          <w14:textFill>
            <w14:solidFill>
              <w14:schemeClr w14:val="tx1"/>
            </w14:solidFill>
          </w14:textFill>
        </w:rPr>
      </w:pPr>
      <w:r>
        <w:rPr>
          <w:color w:val="000000" w:themeColor="text1"/>
          <w14:textFill>
            <w14:solidFill>
              <w14:schemeClr w14:val="tx1"/>
            </w14:solidFill>
          </w14:textFill>
        </w:rPr>
        <w:t>4、环境保护工作的主要负责人，应对环境保护工作实施统一监督管理，行政一把手是环境保护第一责任人。</w:t>
      </w:r>
    </w:p>
    <w:p>
      <w:pPr>
        <w:pStyle w:val="2"/>
        <w:spacing w:before="5"/>
        <w:ind w:left="700"/>
        <w:rPr>
          <w:color w:val="000000" w:themeColor="text1"/>
          <w14:textFill>
            <w14:solidFill>
              <w14:schemeClr w14:val="tx1"/>
            </w14:solidFill>
          </w14:textFill>
        </w:rPr>
      </w:pPr>
      <w:r>
        <w:rPr>
          <w:color w:val="000000" w:themeColor="text1"/>
          <w14:textFill>
            <w14:solidFill>
              <w14:schemeClr w14:val="tx1"/>
            </w14:solidFill>
          </w14:textFill>
        </w:rPr>
        <w:t>5、配备与开展工作相适应的环保管理人员，掌握生产工艺技术及生产运行状况。</w:t>
      </w:r>
    </w:p>
    <w:p>
      <w:pPr>
        <w:spacing w:before="161"/>
        <w:ind w:left="4120" w:right="0" w:firstLine="0"/>
        <w:jc w:val="left"/>
        <w:rPr>
          <w:b/>
          <w:color w:val="000000" w:themeColor="text1"/>
          <w:sz w:val="28"/>
          <w14:textFill>
            <w14:solidFill>
              <w14:schemeClr w14:val="tx1"/>
            </w14:solidFill>
          </w14:textFill>
        </w:rPr>
      </w:pPr>
      <w:r>
        <w:rPr>
          <w:b/>
          <w:color w:val="000000" w:themeColor="text1"/>
          <w:sz w:val="28"/>
          <w14:textFill>
            <w14:solidFill>
              <w14:schemeClr w14:val="tx1"/>
            </w14:solidFill>
          </w14:textFill>
        </w:rPr>
        <w:t>第二章 环保管理职责</w:t>
      </w:r>
    </w:p>
    <w:p>
      <w:pPr>
        <w:pStyle w:val="2"/>
        <w:spacing w:before="183" w:line="364" w:lineRule="auto"/>
        <w:ind w:left="220" w:right="219" w:firstLine="480"/>
        <w:jc w:val="both"/>
        <w:rPr>
          <w:color w:val="000000" w:themeColor="text1"/>
          <w14:textFill>
            <w14:solidFill>
              <w14:schemeClr w14:val="tx1"/>
            </w14:solidFill>
          </w14:textFill>
        </w:rPr>
      </w:pPr>
      <w:r>
        <w:rPr>
          <w:color w:val="000000" w:themeColor="text1"/>
          <w14:textFill>
            <w14:solidFill>
              <w14:schemeClr w14:val="tx1"/>
            </w14:solidFill>
          </w14:textFill>
        </w:rPr>
        <w:t>1、根据《中华人民共和国环境保护法》要求，公司设置专门的环保管理部门，全面负责本企业环境保护工作的管理和监测任务，改善企业环境状况，减少企业对周围环境的污染，并协调企业与政府环保部门的工作。</w:t>
      </w:r>
    </w:p>
    <w:p>
      <w:pPr>
        <w:pStyle w:val="2"/>
        <w:spacing w:line="364" w:lineRule="auto"/>
        <w:ind w:left="220" w:right="219" w:firstLine="480"/>
        <w:rPr>
          <w:color w:val="000000" w:themeColor="text1"/>
          <w14:textFill>
            <w14:solidFill>
              <w14:schemeClr w14:val="tx1"/>
            </w14:solidFill>
          </w14:textFill>
        </w:rPr>
      </w:pPr>
      <w:r>
        <w:rPr>
          <w:color w:val="000000" w:themeColor="text1"/>
          <w14:textFill>
            <w14:solidFill>
              <w14:schemeClr w14:val="tx1"/>
            </w14:solidFill>
          </w14:textFill>
        </w:rPr>
        <w:t>2、建立企业环境保护网，由企业领导和企业环保员组成，定期召开企业环保情况报告会和专题会议，负责贯彻会议决定，共同搞好本企业的环境保护工作。</w:t>
      </w:r>
    </w:p>
    <w:p>
      <w:pPr>
        <w:pStyle w:val="2"/>
        <w:spacing w:line="362" w:lineRule="auto"/>
        <w:ind w:left="220" w:right="219"/>
        <w:rPr>
          <w:color w:val="000000" w:themeColor="text1"/>
          <w14:textFill>
            <w14:solidFill>
              <w14:schemeClr w14:val="tx1"/>
            </w14:solidFill>
          </w14:textFill>
        </w:rPr>
      </w:pPr>
      <w:r>
        <w:rPr>
          <w:color w:val="000000" w:themeColor="text1"/>
          <w14:textFill>
            <w14:solidFill>
              <w14:schemeClr w14:val="tx1"/>
            </w14:solidFill>
          </w14:textFill>
        </w:rPr>
        <w:t>企业环保管理部门应配备必须的环保专业技术人员，并保持相对稳定。设置一名厂级领导来分管环境保护工作，并指定若干名专职环保技术员，协助领导工作。环保机构只能加强，不能削弱。</w:t>
      </w:r>
    </w:p>
    <w:p>
      <w:pPr>
        <w:pStyle w:val="2"/>
        <w:spacing w:before="3" w:line="362" w:lineRule="auto"/>
        <w:ind w:left="220" w:right="219" w:firstLine="480"/>
        <w:rPr>
          <w:color w:val="000000" w:themeColor="text1"/>
          <w14:textFill>
            <w14:solidFill>
              <w14:schemeClr w14:val="tx1"/>
            </w14:solidFill>
          </w14:textFill>
        </w:rPr>
      </w:pPr>
      <w:r>
        <w:rPr>
          <w:color w:val="000000" w:themeColor="text1"/>
          <w14:textFill>
            <w14:solidFill>
              <w14:schemeClr w14:val="tx1"/>
            </w14:solidFill>
          </w14:textFill>
        </w:rPr>
        <w:t>3、把环境保护工作纳入日常生产经营活动的全过程中，实现全过程、全天侯、全员的环保管理，在布置、检查、总结、评比的同时，必须有环保工作内容。</w:t>
      </w:r>
    </w:p>
    <w:p>
      <w:pPr>
        <w:pStyle w:val="2"/>
        <w:spacing w:before="5"/>
        <w:ind w:left="700"/>
        <w:rPr>
          <w:color w:val="000000" w:themeColor="text1"/>
          <w14:textFill>
            <w14:solidFill>
              <w14:schemeClr w14:val="tx1"/>
            </w14:solidFill>
          </w14:textFill>
        </w:rPr>
      </w:pPr>
      <w:r>
        <w:rPr>
          <w:color w:val="000000" w:themeColor="text1"/>
          <w14:textFill>
            <w14:solidFill>
              <w14:schemeClr w14:val="tx1"/>
            </w14:solidFill>
          </w14:textFill>
        </w:rPr>
        <w:t>4、积极开展环境保护宣传教育活动，普及环保知识，提高全员的环保意识。</w:t>
      </w:r>
    </w:p>
    <w:p>
      <w:pPr>
        <w:pStyle w:val="2"/>
        <w:spacing w:before="160"/>
        <w:ind w:left="700"/>
        <w:rPr>
          <w:color w:val="000000" w:themeColor="text1"/>
          <w14:textFill>
            <w14:solidFill>
              <w14:schemeClr w14:val="tx1"/>
            </w14:solidFill>
          </w14:textFill>
        </w:rPr>
      </w:pPr>
      <w:r>
        <w:rPr>
          <w:color w:val="000000" w:themeColor="text1"/>
          <w14:textFill>
            <w14:solidFill>
              <w14:schemeClr w14:val="tx1"/>
            </w14:solidFill>
          </w14:textFill>
        </w:rPr>
        <w:t>5、完善环保各项基础资料。</w:t>
      </w:r>
    </w:p>
    <w:p>
      <w:pPr>
        <w:pStyle w:val="2"/>
        <w:spacing w:before="159" w:line="364" w:lineRule="auto"/>
        <w:ind w:left="220" w:right="216" w:firstLine="480"/>
        <w:jc w:val="both"/>
        <w:rPr>
          <w:color w:val="000000" w:themeColor="text1"/>
          <w14:textFill>
            <w14:solidFill>
              <w14:schemeClr w14:val="tx1"/>
            </w14:solidFill>
          </w14:textFill>
        </w:rPr>
      </w:pPr>
      <w:r>
        <w:rPr>
          <w:color w:val="000000" w:themeColor="text1"/>
          <w14:textFill>
            <w14:solidFill>
              <w14:schemeClr w14:val="tx1"/>
            </w14:solidFill>
          </w14:textFill>
        </w:rPr>
        <w:t>6、污染防治与三废资源综合利用：(一)对生产中产生的“三废”进行回收或处理，防止资源浪费和环境污染，对暂时不能利用而须转移给其它单位利用的三废，必须由公司安全环保部批准，严格执行逐级审批手续，防止污染转移造成污染事故；(二)开展节水减污活动，采取一水多用，循环使用，提高水的综合利用率；(三)在生产过程中，要加强检查，减少跑、冒、滴、漏现象；(四)在生产中，由于突发性事件造成排污异常，要立即采取应急措施，防止污染扩大，并及时向公司安全环保部汇报，以便做好协调工作；(五)对于具有挥发性及产生异味的物品，要采取措施防止挥发性气体造成污染环境或产生气味，避免污染环境或气味扰民事件的发生；(六)凡在生产过程中，开停工、检修过程产生噪声和震动的部位，应采取消音、隔音、防振等措施，使噪声达标排放。</w:t>
      </w:r>
    </w:p>
    <w:p>
      <w:pPr>
        <w:pStyle w:val="4"/>
        <w:spacing w:line="357" w:lineRule="exact"/>
        <w:ind w:left="4400"/>
        <w:jc w:val="both"/>
        <w:rPr>
          <w:color w:val="000000" w:themeColor="text1"/>
          <w14:textFill>
            <w14:solidFill>
              <w14:schemeClr w14:val="tx1"/>
            </w14:solidFill>
          </w14:textFill>
        </w:rPr>
      </w:pPr>
      <w:r>
        <w:rPr>
          <w:color w:val="000000" w:themeColor="text1"/>
          <w14:textFill>
            <w14:solidFill>
              <w14:schemeClr w14:val="tx1"/>
            </w14:solidFill>
          </w14:textFill>
        </w:rPr>
        <w:t>第三章 基本原则</w:t>
      </w:r>
    </w:p>
    <w:p>
      <w:pPr>
        <w:pStyle w:val="2"/>
        <w:spacing w:before="185" w:line="364" w:lineRule="auto"/>
        <w:ind w:left="220" w:right="219" w:firstLine="480"/>
        <w:rPr>
          <w:color w:val="000000" w:themeColor="text1"/>
          <w14:textFill>
            <w14:solidFill>
              <w14:schemeClr w14:val="tx1"/>
            </w14:solidFill>
          </w14:textFill>
        </w:rPr>
      </w:pPr>
      <w:r>
        <w:rPr>
          <w:color w:val="000000" w:themeColor="text1"/>
          <w14:textFill>
            <w14:solidFill>
              <w14:schemeClr w14:val="tx1"/>
            </w14:solidFill>
          </w14:textFill>
        </w:rPr>
        <w:t>1、企业环保工作由分管环保领导主管，搞好企业内的环保工作，并直接向企业负责人负责环保事项。</w:t>
      </w:r>
    </w:p>
    <w:p>
      <w:pPr>
        <w:pStyle w:val="2"/>
        <w:spacing w:line="362" w:lineRule="auto"/>
        <w:ind w:left="220" w:right="219" w:firstLine="480"/>
        <w:rPr>
          <w:color w:val="000000" w:themeColor="text1"/>
          <w14:textFill>
            <w14:solidFill>
              <w14:schemeClr w14:val="tx1"/>
            </w14:solidFill>
          </w14:textFill>
        </w:rPr>
      </w:pPr>
      <w:r>
        <w:rPr>
          <w:color w:val="000000" w:themeColor="text1"/>
          <w14:textFill>
            <w14:solidFill>
              <w14:schemeClr w14:val="tx1"/>
            </w14:solidFill>
          </w14:textFill>
        </w:rPr>
        <w:t>2、环保人员要重视防治“三废”污染，保护环境。要把环境保护工作作为生产管理的一个重要组成部分，纳入到日常生产中去，实行生产环保一齐抓。</w:t>
      </w:r>
    </w:p>
    <w:p>
      <w:pPr>
        <w:pStyle w:val="2"/>
        <w:spacing w:before="4" w:line="364" w:lineRule="auto"/>
        <w:ind w:left="220" w:right="219" w:firstLine="480"/>
        <w:rPr>
          <w:color w:val="000000" w:themeColor="text1"/>
          <w14:textFill>
            <w14:solidFill>
              <w14:schemeClr w14:val="tx1"/>
            </w14:solidFill>
          </w14:textFill>
        </w:rPr>
      </w:pPr>
      <w:r>
        <w:rPr>
          <w:color w:val="000000" w:themeColor="text1"/>
          <w14:textFill>
            <w14:solidFill>
              <w14:schemeClr w14:val="tx1"/>
            </w14:solidFill>
          </w14:textFill>
        </w:rPr>
        <w:t>3、环境保护工作关系到周边环境和每个职工的身体健康及企业生产发展，企业员工必须严格执行环境保护工作制度，任何违反环保工作制度，造成事故者，必根据事故程度追究责任。</w:t>
      </w:r>
    </w:p>
    <w:p>
      <w:pPr>
        <w:pStyle w:val="2"/>
        <w:spacing w:line="364" w:lineRule="auto"/>
        <w:ind w:left="220" w:right="216" w:firstLine="480"/>
        <w:jc w:val="both"/>
        <w:rPr>
          <w:color w:val="000000" w:themeColor="text1"/>
          <w14:textFill>
            <w14:solidFill>
              <w14:schemeClr w14:val="tx1"/>
            </w14:solidFill>
          </w14:textFill>
        </w:rPr>
      </w:pPr>
      <w:r>
        <w:rPr>
          <w:color w:val="000000" w:themeColor="text1"/>
          <w14:textFill>
            <w14:solidFill>
              <w14:schemeClr w14:val="tx1"/>
            </w14:solidFill>
          </w14:textFill>
        </w:rPr>
        <w:t>4、防止“三废”污染，实行“谁污染，谁治理”的原则，所有造成环境污染和其它公害的车间都必须提出治理规划，有计划、有步骤地加以实施，企业在财力、物力、人力方面应及时给予安排解决。</w:t>
      </w:r>
    </w:p>
    <w:p>
      <w:pPr>
        <w:pStyle w:val="2"/>
        <w:spacing w:line="362" w:lineRule="auto"/>
        <w:ind w:left="220" w:right="219" w:firstLine="480"/>
        <w:rPr>
          <w:color w:val="000000" w:themeColor="text1"/>
          <w14:textFill>
            <w14:solidFill>
              <w14:schemeClr w14:val="tx1"/>
            </w14:solidFill>
          </w14:textFill>
        </w:rPr>
      </w:pPr>
      <w:r>
        <w:rPr>
          <w:color w:val="000000" w:themeColor="text1"/>
          <w14:textFill>
            <w14:solidFill>
              <w14:schemeClr w14:val="tx1"/>
            </w14:solidFill>
          </w14:textFill>
        </w:rPr>
        <w:t>5、对环保设施、设备等要认真管理，建立定期检查、维修和维修后验收制度，保证设备、设施完好，运转率达到考核指标要求，并确保备品备药的正常储备量。</w:t>
      </w:r>
    </w:p>
    <w:p>
      <w:pPr>
        <w:pStyle w:val="2"/>
        <w:spacing w:before="3"/>
        <w:ind w:left="700"/>
        <w:rPr>
          <w:color w:val="000000" w:themeColor="text1"/>
          <w14:textFill>
            <w14:solidFill>
              <w14:schemeClr w14:val="tx1"/>
            </w14:solidFill>
          </w14:textFill>
        </w:rPr>
      </w:pPr>
      <w:r>
        <w:rPr>
          <w:color w:val="000000" w:themeColor="text1"/>
          <w14:textFill>
            <w14:solidFill>
              <w14:schemeClr w14:val="tx1"/>
            </w14:solidFill>
          </w14:textFill>
        </w:rPr>
        <w:t>6、在下达企业考核各项技术经济指标的同时，把环保工作作为评定内容之一。</w:t>
      </w:r>
    </w:p>
    <w:p>
      <w:pPr>
        <w:pStyle w:val="2"/>
        <w:spacing w:before="158" w:line="364" w:lineRule="auto"/>
        <w:ind w:left="220" w:right="219" w:firstLine="480"/>
        <w:jc w:val="both"/>
        <w:rPr>
          <w:color w:val="000000" w:themeColor="text1"/>
          <w14:textFill>
            <w14:solidFill>
              <w14:schemeClr w14:val="tx1"/>
            </w14:solidFill>
          </w14:textFill>
        </w:rPr>
      </w:pPr>
      <w:r>
        <w:rPr>
          <w:color w:val="000000" w:themeColor="text1"/>
          <w14:textFill>
            <w14:solidFill>
              <w14:schemeClr w14:val="tx1"/>
            </w14:solidFill>
          </w14:textFill>
        </w:rPr>
        <w:t>7、凡新建、扩建、改造项目中的“三废”治理和综合利用工作所需资金、设备材料，必须同时列入计划，切实予以保证，在施工过程中不得以任何理由为借口排挤“三废”治理和综合利用工程的资金、设备、材料和人力等。</w:t>
      </w:r>
    </w:p>
    <w:p>
      <w:pPr>
        <w:pStyle w:val="4"/>
        <w:ind w:left="3839"/>
        <w:jc w:val="both"/>
        <w:rPr>
          <w:color w:val="000000" w:themeColor="text1"/>
          <w14:textFill>
            <w14:solidFill>
              <w14:schemeClr w14:val="tx1"/>
            </w14:solidFill>
          </w14:textFill>
        </w:rPr>
      </w:pPr>
      <w:r>
        <w:rPr>
          <w:color w:val="000000" w:themeColor="text1"/>
          <w14:textFill>
            <w14:solidFill>
              <w14:schemeClr w14:val="tx1"/>
            </w14:solidFill>
          </w14:textFill>
        </w:rPr>
        <w:t>第四章 环境污染事故管理</w:t>
      </w:r>
    </w:p>
    <w:p>
      <w:pPr>
        <w:pStyle w:val="2"/>
        <w:spacing w:before="185" w:line="364" w:lineRule="auto"/>
        <w:ind w:left="220" w:right="219" w:firstLine="480"/>
        <w:jc w:val="both"/>
        <w:rPr>
          <w:color w:val="000000" w:themeColor="text1"/>
          <w14:textFill>
            <w14:solidFill>
              <w14:schemeClr w14:val="tx1"/>
            </w14:solidFill>
          </w14:textFill>
        </w:rPr>
      </w:pPr>
      <w:r>
        <w:rPr>
          <w:color w:val="000000" w:themeColor="text1"/>
          <w14:textFill>
            <w14:solidFill>
              <w14:schemeClr w14:val="tx1"/>
            </w14:solidFill>
          </w14:textFill>
        </w:rPr>
        <w:t>1、污染事故是由于作业者违反环保法规的行为以及意外因素的影响或不可抗拒的自然灾害等原因致使环境受到污染，人体健康受到危害，社会经济与人民财产受到损失，造成不良社会影响的污染事件，事故的处理按双流区环境保护局管理办法中的有关规定执行。</w:t>
      </w:r>
    </w:p>
    <w:p>
      <w:pPr>
        <w:pStyle w:val="2"/>
        <w:spacing w:line="304" w:lineRule="exact"/>
        <w:ind w:left="700"/>
        <w:rPr>
          <w:color w:val="000000" w:themeColor="text1"/>
          <w14:textFill>
            <w14:solidFill>
              <w14:schemeClr w14:val="tx1"/>
            </w14:solidFill>
          </w14:textFill>
        </w:rPr>
      </w:pPr>
      <w:r>
        <w:rPr>
          <w:color w:val="000000" w:themeColor="text1"/>
          <w14:textFill>
            <w14:solidFill>
              <w14:schemeClr w14:val="tx1"/>
            </w14:solidFill>
          </w14:textFill>
        </w:rPr>
        <w:t>2、污染事故级别划分根据国家污染事故划分有关规定执行。</w:t>
      </w:r>
    </w:p>
    <w:p>
      <w:pPr>
        <w:pStyle w:val="2"/>
        <w:spacing w:before="161" w:line="364" w:lineRule="auto"/>
        <w:ind w:left="220" w:right="219" w:firstLine="480"/>
        <w:rPr>
          <w:color w:val="000000" w:themeColor="text1"/>
          <w14:textFill>
            <w14:solidFill>
              <w14:schemeClr w14:val="tx1"/>
            </w14:solidFill>
          </w14:textFill>
        </w:rPr>
      </w:pPr>
      <w:r>
        <w:rPr>
          <w:color w:val="000000" w:themeColor="text1"/>
          <w14:textFill>
            <w14:solidFill>
              <w14:schemeClr w14:val="tx1"/>
            </w14:solidFill>
          </w14:textFill>
        </w:rPr>
        <w:t>3、针对可能发生的水污染、大气污染等事故，公司应制定完善的《环境事故应急预案》，以有效应对突发环境污染与破坏事故，提高应急反应和救援水平。</w:t>
      </w:r>
    </w:p>
    <w:p>
      <w:pPr>
        <w:pStyle w:val="2"/>
        <w:spacing w:line="364" w:lineRule="auto"/>
        <w:ind w:left="220" w:right="219" w:firstLine="480"/>
        <w:rPr>
          <w:color w:val="000000" w:themeColor="text1"/>
          <w14:textFill>
            <w14:solidFill>
              <w14:schemeClr w14:val="tx1"/>
            </w14:solidFill>
          </w14:textFill>
        </w:rPr>
      </w:pPr>
      <w:r>
        <w:rPr>
          <w:color w:val="000000" w:themeColor="text1"/>
          <w:spacing w:val="4"/>
          <w14:textFill>
            <w14:solidFill>
              <w14:schemeClr w14:val="tx1"/>
            </w14:solidFill>
          </w14:textFill>
        </w:rPr>
        <w:t>4</w:t>
      </w:r>
      <w:r>
        <w:rPr>
          <w:color w:val="000000" w:themeColor="text1"/>
          <w:spacing w:val="3"/>
          <w14:textFill>
            <w14:solidFill>
              <w14:schemeClr w14:val="tx1"/>
            </w14:solidFill>
          </w14:textFill>
        </w:rPr>
        <w:t>、公司《环境事故应急预案》应明确救援队伍职责，对信息报送、出警、现场处置、污染跟踪、调查取证、后勤保障等做出详细的规定。</w:t>
      </w:r>
    </w:p>
    <w:p>
      <w:pPr>
        <w:pStyle w:val="2"/>
        <w:spacing w:before="54" w:line="364" w:lineRule="auto"/>
        <w:ind w:left="220" w:right="219" w:firstLine="480"/>
        <w:jc w:val="both"/>
        <w:rPr>
          <w:color w:val="000000" w:themeColor="text1"/>
          <w14:textFill>
            <w14:solidFill>
              <w14:schemeClr w14:val="tx1"/>
            </w14:solidFill>
          </w14:textFill>
        </w:rPr>
      </w:pPr>
      <w:r>
        <w:rPr>
          <w:color w:val="000000" w:themeColor="text1"/>
          <w14:textFill>
            <w14:solidFill>
              <w14:schemeClr w14:val="tx1"/>
            </w14:solidFill>
          </w14:textFill>
        </w:rPr>
        <w:t>5</w:t>
      </w:r>
      <w:r>
        <w:rPr>
          <w:color w:val="000000" w:themeColor="text1"/>
          <w:spacing w:val="-1"/>
          <w14:textFill>
            <w14:solidFill>
              <w14:schemeClr w14:val="tx1"/>
            </w14:solidFill>
          </w14:textFill>
        </w:rPr>
        <w:t xml:space="preserve">、公司《环境事故应急预案》应定期修订和演练，一般每年至少演练一次，并做好演练记录， </w:t>
      </w:r>
      <w:r>
        <w:rPr>
          <w:color w:val="000000" w:themeColor="text1"/>
          <w14:textFill>
            <w14:solidFill>
              <w14:schemeClr w14:val="tx1"/>
            </w14:solidFill>
          </w14:textFill>
        </w:rPr>
        <w:t>对演练中发现的问题进行分析，补充和完善。</w:t>
      </w:r>
    </w:p>
    <w:p>
      <w:pPr>
        <w:pStyle w:val="2"/>
        <w:spacing w:before="54" w:line="364" w:lineRule="auto"/>
        <w:ind w:left="220" w:right="219" w:firstLine="480"/>
        <w:jc w:val="both"/>
        <w:rPr>
          <w:color w:val="000000" w:themeColor="text1"/>
          <w14:textFill>
            <w14:solidFill>
              <w14:schemeClr w14:val="tx1"/>
            </w14:solidFill>
          </w14:textFill>
        </w:rPr>
      </w:pPr>
      <w:r>
        <w:rPr>
          <w:color w:val="000000" w:themeColor="text1"/>
          <w14:textFill>
            <w14:solidFill>
              <w14:schemeClr w14:val="tx1"/>
            </w14:solidFill>
          </w14:textFill>
        </w:rPr>
        <w:t>6、公司发生环境污染事故后，应立即启动预案，并上报环保部门与政府主管部门，按照应急预案开展救援，将污染突发事故对人员、财产和环境造成的损失降至最小程度，最大限度地保障人民群众的生命财产安全及生态环境安全。</w:t>
      </w:r>
    </w:p>
    <w:p>
      <w:pPr>
        <w:pStyle w:val="2"/>
        <w:spacing w:line="364" w:lineRule="auto"/>
        <w:ind w:left="220" w:right="219" w:firstLine="480"/>
        <w:rPr>
          <w:color w:val="000000" w:themeColor="text1"/>
          <w14:textFill>
            <w14:solidFill>
              <w14:schemeClr w14:val="tx1"/>
            </w14:solidFill>
          </w14:textFill>
        </w:rPr>
      </w:pPr>
      <w:r>
        <w:rPr>
          <w:color w:val="000000" w:themeColor="text1"/>
          <w14:textFill>
            <w14:solidFill>
              <w14:schemeClr w14:val="tx1"/>
            </w14:solidFill>
          </w14:textFill>
        </w:rPr>
        <w:t>7、公司发生污染事故后，应按照《中华人民共和国环境保护法》等法规要求，妥善做好事故的善后工作，并协助环保部门做好事故原因的调查和处理，制定出防范事故再发生的措施。</w:t>
      </w:r>
    </w:p>
    <w:p>
      <w:pPr>
        <w:pStyle w:val="4"/>
        <w:rPr>
          <w:color w:val="000000" w:themeColor="text1"/>
          <w14:textFill>
            <w14:solidFill>
              <w14:schemeClr w14:val="tx1"/>
            </w14:solidFill>
          </w14:textFill>
        </w:rPr>
      </w:pPr>
      <w:r>
        <w:rPr>
          <w:color w:val="000000" w:themeColor="text1"/>
          <w14:textFill>
            <w14:solidFill>
              <w14:schemeClr w14:val="tx1"/>
            </w14:solidFill>
          </w14:textFill>
        </w:rPr>
        <w:t>第五章 项目环保管理</w:t>
      </w:r>
    </w:p>
    <w:p>
      <w:pPr>
        <w:pStyle w:val="2"/>
        <w:spacing w:before="184" w:line="362" w:lineRule="auto"/>
        <w:ind w:left="220" w:right="219" w:firstLine="480"/>
        <w:rPr>
          <w:color w:val="000000" w:themeColor="text1"/>
          <w14:textFill>
            <w14:solidFill>
              <w14:schemeClr w14:val="tx1"/>
            </w14:solidFill>
          </w14:textFill>
        </w:rPr>
      </w:pPr>
      <w:r>
        <w:rPr>
          <w:color w:val="000000" w:themeColor="text1"/>
          <w14:textFill>
            <w14:solidFill>
              <w14:schemeClr w14:val="tx1"/>
            </w14:solidFill>
          </w14:textFill>
        </w:rPr>
        <w:t>1、严格执行环保设施“三同时”，即执行配套建设的环境保护设施与主体工程同时设计、同时施工、同时投产。</w:t>
      </w:r>
    </w:p>
    <w:p>
      <w:pPr>
        <w:pStyle w:val="2"/>
        <w:spacing w:before="2"/>
        <w:ind w:left="700"/>
        <w:rPr>
          <w:color w:val="000000" w:themeColor="text1"/>
          <w14:textFill>
            <w14:solidFill>
              <w14:schemeClr w14:val="tx1"/>
            </w14:solidFill>
          </w14:textFill>
        </w:rPr>
      </w:pPr>
      <w:r>
        <w:rPr>
          <w:color w:val="000000" w:themeColor="text1"/>
          <w14:textFill>
            <w14:solidFill>
              <w14:schemeClr w14:val="tx1"/>
            </w14:solidFill>
          </w14:textFill>
        </w:rPr>
        <w:t>2、项目在设计施工前开展环评，并逐级上报环保部门批复。</w:t>
      </w:r>
    </w:p>
    <w:p>
      <w:pPr>
        <w:pStyle w:val="2"/>
        <w:spacing w:before="161"/>
        <w:ind w:left="700"/>
        <w:rPr>
          <w:color w:val="000000" w:themeColor="text1"/>
          <w14:textFill>
            <w14:solidFill>
              <w14:schemeClr w14:val="tx1"/>
            </w14:solidFill>
          </w14:textFill>
        </w:rPr>
      </w:pPr>
      <w:r>
        <w:rPr>
          <w:color w:val="000000" w:themeColor="text1"/>
          <w14:textFill>
            <w14:solidFill>
              <w14:schemeClr w14:val="tx1"/>
            </w14:solidFill>
          </w14:textFill>
        </w:rPr>
        <w:t>3、项目试运行后，须向环保部门申请验收。</w:t>
      </w:r>
    </w:p>
    <w:p>
      <w:pPr>
        <w:pStyle w:val="4"/>
        <w:spacing w:before="161"/>
        <w:ind w:left="3700"/>
        <w:rPr>
          <w:color w:val="000000" w:themeColor="text1"/>
          <w14:textFill>
            <w14:solidFill>
              <w14:schemeClr w14:val="tx1"/>
            </w14:solidFill>
          </w14:textFill>
        </w:rPr>
      </w:pPr>
      <w:r>
        <w:rPr>
          <w:color w:val="000000" w:themeColor="text1"/>
          <w14:textFill>
            <w14:solidFill>
              <w14:schemeClr w14:val="tx1"/>
            </w14:solidFill>
          </w14:textFill>
        </w:rPr>
        <w:t>第六章 环保台帐与报表管理</w:t>
      </w:r>
    </w:p>
    <w:p>
      <w:pPr>
        <w:pStyle w:val="2"/>
        <w:spacing w:before="185" w:line="362" w:lineRule="auto"/>
        <w:ind w:left="220" w:right="219" w:firstLine="480"/>
        <w:rPr>
          <w:color w:val="000000" w:themeColor="text1"/>
          <w14:textFill>
            <w14:solidFill>
              <w14:schemeClr w14:val="tx1"/>
            </w14:solidFill>
          </w14:textFill>
        </w:rPr>
      </w:pPr>
      <w:r>
        <w:rPr>
          <w:color w:val="000000" w:themeColor="text1"/>
          <w14:textFill>
            <w14:solidFill>
              <w14:schemeClr w14:val="tx1"/>
            </w14:solidFill>
          </w14:textFill>
        </w:rPr>
        <w:t>1、公司环保职能管理部门负责建立、管理和保管环保台帐，及时填写环保各项数据，保证数据的真实、准确。</w:t>
      </w:r>
    </w:p>
    <w:p>
      <w:pPr>
        <w:pStyle w:val="2"/>
        <w:spacing w:before="5"/>
        <w:ind w:left="700"/>
        <w:rPr>
          <w:color w:val="000000" w:themeColor="text1"/>
          <w14:textFill>
            <w14:solidFill>
              <w14:schemeClr w14:val="tx1"/>
            </w14:solidFill>
          </w14:textFill>
        </w:rPr>
      </w:pPr>
      <w:r>
        <w:rPr>
          <w:color w:val="000000" w:themeColor="text1"/>
          <w14:textFill>
            <w14:solidFill>
              <w14:schemeClr w14:val="tx1"/>
            </w14:solidFill>
          </w14:textFill>
        </w:rPr>
        <w:t>2、公司环保职能管理部门必须及时向环保部门报送环统报表，并做好数据的分析。</w:t>
      </w:r>
    </w:p>
    <w:p>
      <w:pPr>
        <w:pStyle w:val="2"/>
        <w:spacing w:before="158"/>
        <w:ind w:left="700"/>
        <w:rPr>
          <w:color w:val="000000" w:themeColor="text1"/>
          <w14:textFill>
            <w14:solidFill>
              <w14:schemeClr w14:val="tx1"/>
            </w14:solidFill>
          </w14:textFill>
        </w:rPr>
      </w:pPr>
      <w:r>
        <w:rPr>
          <w:color w:val="000000" w:themeColor="text1"/>
          <w14:textFill>
            <w14:solidFill>
              <w14:schemeClr w14:val="tx1"/>
            </w14:solidFill>
          </w14:textFill>
        </w:rPr>
        <w:t>3、公司环保台帐或报表保管年期为三年。外单位人员借阅，必须经主管领导批准。</w:t>
      </w:r>
    </w:p>
    <w:p>
      <w:pPr>
        <w:pStyle w:val="4"/>
        <w:spacing w:before="162"/>
        <w:ind w:left="603" w:right="604"/>
        <w:jc w:val="center"/>
        <w:rPr>
          <w:color w:val="000000" w:themeColor="text1"/>
          <w14:textFill>
            <w14:solidFill>
              <w14:schemeClr w14:val="tx1"/>
            </w14:solidFill>
          </w14:textFill>
        </w:rPr>
      </w:pPr>
      <w:r>
        <w:rPr>
          <w:color w:val="000000" w:themeColor="text1"/>
          <w14:textFill>
            <w14:solidFill>
              <w14:schemeClr w14:val="tx1"/>
            </w14:solidFill>
          </w14:textFill>
        </w:rPr>
        <w:t>第七章 奖励和惩罚</w:t>
      </w:r>
    </w:p>
    <w:p>
      <w:pPr>
        <w:pStyle w:val="2"/>
        <w:spacing w:before="185"/>
        <w:ind w:left="700"/>
        <w:rPr>
          <w:color w:val="000000" w:themeColor="text1"/>
          <w14:textFill>
            <w14:solidFill>
              <w14:schemeClr w14:val="tx1"/>
            </w14:solidFill>
          </w14:textFill>
        </w:rPr>
      </w:pPr>
      <w:r>
        <w:rPr>
          <w:color w:val="000000" w:themeColor="text1"/>
          <w14:textFill>
            <w14:solidFill>
              <w14:schemeClr w14:val="tx1"/>
            </w14:solidFill>
          </w14:textFill>
        </w:rPr>
        <w:t>1、凡本企业员工，在环境保护工作中，成绩明显者给予精神和物质奖励。</w:t>
      </w:r>
    </w:p>
    <w:p>
      <w:pPr>
        <w:pStyle w:val="2"/>
        <w:spacing w:before="158" w:line="364" w:lineRule="auto"/>
        <w:ind w:left="220" w:right="219" w:firstLine="480"/>
        <w:jc w:val="both"/>
        <w:rPr>
          <w:color w:val="000000" w:themeColor="text1"/>
          <w14:textFill>
            <w14:solidFill>
              <w14:schemeClr w14:val="tx1"/>
            </w14:solidFill>
          </w14:textFill>
        </w:rPr>
      </w:pPr>
      <w:r>
        <w:rPr>
          <w:color w:val="000000" w:themeColor="text1"/>
          <w14:textFill>
            <w14:solidFill>
              <w14:schemeClr w14:val="tx1"/>
            </w14:solidFill>
          </w14:textFill>
        </w:rPr>
        <w:t>2、凡本企业员工玩忽职守，任意排放企业“三废”，造成污染环境事件，按照《中华人民共和国环境保护法》及公司有关规章制度，视情节轻重，给予赔款、行政处分、开除等处分，直至追究刑事责任。</w:t>
      </w:r>
    </w:p>
    <w:p>
      <w:pPr>
        <w:pStyle w:val="4"/>
        <w:ind w:left="604" w:right="604"/>
        <w:jc w:val="center"/>
        <w:rPr>
          <w:color w:val="000000" w:themeColor="text1"/>
          <w14:textFill>
            <w14:solidFill>
              <w14:schemeClr w14:val="tx1"/>
            </w14:solidFill>
          </w14:textFill>
        </w:rPr>
      </w:pPr>
      <w:r>
        <w:rPr>
          <w:color w:val="000000" w:themeColor="text1"/>
          <w14:textFill>
            <w14:solidFill>
              <w14:schemeClr w14:val="tx1"/>
            </w14:solidFill>
          </w14:textFill>
        </w:rPr>
        <w:t>第八章 附 则</w:t>
      </w:r>
    </w:p>
    <w:p>
      <w:pPr>
        <w:pStyle w:val="2"/>
        <w:spacing w:before="185"/>
        <w:ind w:left="700"/>
        <w:rPr>
          <w:color w:val="000000" w:themeColor="text1"/>
          <w14:textFill>
            <w14:solidFill>
              <w14:schemeClr w14:val="tx1"/>
            </w14:solidFill>
          </w14:textFill>
        </w:rPr>
      </w:pPr>
      <w:r>
        <w:rPr>
          <w:color w:val="000000" w:themeColor="text1"/>
          <w14:textFill>
            <w14:solidFill>
              <w14:schemeClr w14:val="tx1"/>
            </w14:solidFill>
          </w14:textFill>
        </w:rPr>
        <w:t>1、本制度如与国家法律、法规相关规定不一致时，按上级规定执行。</w:t>
      </w:r>
    </w:p>
    <w:p>
      <w:pPr>
        <w:pStyle w:val="2"/>
        <w:spacing w:before="159" w:line="364" w:lineRule="auto"/>
        <w:ind w:left="220" w:right="219" w:firstLine="480"/>
        <w:rPr>
          <w:color w:val="000000" w:themeColor="text1"/>
          <w14:textFill>
            <w14:solidFill>
              <w14:schemeClr w14:val="tx1"/>
            </w14:solidFill>
          </w14:textFill>
        </w:rPr>
      </w:pPr>
      <w:r>
        <w:rPr>
          <w:color w:val="000000" w:themeColor="text1"/>
          <w14:textFill>
            <w14:solidFill>
              <w14:schemeClr w14:val="tx1"/>
            </w14:solidFill>
          </w14:textFill>
        </w:rPr>
        <w:t>2、本管理制度属企业规章制度的一部分，由企业环保管理领导小组负责贯彻落实和执行。环保职能管理部门要严格执行，并监督、检查。</w:t>
      </w:r>
    </w:p>
    <w:p>
      <w:pPr>
        <w:pStyle w:val="2"/>
        <w:spacing w:line="306" w:lineRule="exact"/>
        <w:ind w:left="700"/>
        <w:rPr>
          <w:color w:val="000000" w:themeColor="text1"/>
          <w14:textFill>
            <w14:solidFill>
              <w14:schemeClr w14:val="tx1"/>
            </w14:solidFill>
          </w14:textFill>
        </w:rPr>
      </w:pPr>
      <w:r>
        <w:rPr>
          <w:color w:val="000000" w:themeColor="text1"/>
          <w14:textFill>
            <w14:solidFill>
              <w14:schemeClr w14:val="tx1"/>
            </w14:solidFill>
          </w14:textFill>
        </w:rPr>
        <w:t>3、本制度自下发之日起施行。</w:t>
      </w: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spacing w:before="182"/>
        <w:ind w:firstLine="5760" w:firstLineChars="2400"/>
        <w:rPr>
          <w:color w:val="000000" w:themeColor="text1"/>
          <w14:textFill>
            <w14:solidFill>
              <w14:schemeClr w14:val="tx1"/>
            </w14:solidFill>
          </w14:textFill>
        </w:rPr>
      </w:pPr>
      <w:r>
        <w:rPr>
          <w:rFonts w:hint="default" w:ascii="Times New Roman" w:hAnsi="Times New Roman" w:cs="Times New Roman"/>
          <w:b w:val="0"/>
          <w:bCs w:val="0"/>
          <w:color w:val="000000" w:themeColor="text1"/>
          <w:sz w:val="24"/>
          <w:szCs w:val="24"/>
          <w:lang w:eastAsia="zh-CN"/>
          <w14:textFill>
            <w14:solidFill>
              <w14:schemeClr w14:val="tx1"/>
            </w14:solidFill>
          </w14:textFill>
        </w:rPr>
        <w:t>吉安市青原区东固深度水电站</w:t>
      </w:r>
      <w:r>
        <w:rPr>
          <w:color w:val="000000" w:themeColor="text1"/>
          <w14:textFill>
            <w14:solidFill>
              <w14:schemeClr w14:val="tx1"/>
            </w14:solidFill>
          </w14:textFill>
        </w:rPr>
        <w:t xml:space="preserve"> 编制</w:t>
      </w:r>
    </w:p>
    <w:p>
      <w:pPr>
        <w:pStyle w:val="2"/>
        <w:spacing w:before="158"/>
        <w:ind w:right="2289"/>
        <w:jc w:val="right"/>
        <w:rPr>
          <w:color w:val="000000" w:themeColor="text1"/>
          <w14:textFill>
            <w14:solidFill>
              <w14:schemeClr w14:val="tx1"/>
            </w14:solidFill>
          </w14:textFill>
        </w:rPr>
      </w:pPr>
      <w:r>
        <w:rPr>
          <w:color w:val="000000" w:themeColor="text1"/>
          <w14:textFill>
            <w14:solidFill>
              <w14:schemeClr w14:val="tx1"/>
            </w14:solidFill>
          </w14:textFill>
        </w:rPr>
        <w:t>（盖章）</w:t>
      </w:r>
    </w:p>
    <w:p>
      <w:pPr>
        <w:spacing w:after="0"/>
        <w:jc w:val="right"/>
        <w:rPr>
          <w:color w:val="000000" w:themeColor="text1"/>
          <w14:textFill>
            <w14:solidFill>
              <w14:schemeClr w14:val="tx1"/>
            </w14:solidFill>
          </w14:textFill>
        </w:rPr>
        <w:sectPr>
          <w:pgSz w:w="11910" w:h="16840"/>
          <w:pgMar w:top="840" w:right="500" w:bottom="980" w:left="500" w:header="0" w:footer="703" w:gutter="0"/>
          <w:pgBorders>
            <w:top w:val="none" w:sz="0" w:space="0"/>
            <w:left w:val="none" w:sz="0" w:space="0"/>
            <w:bottom w:val="none" w:sz="0" w:space="0"/>
            <w:right w:val="none" w:sz="0" w:space="0"/>
          </w:pgBorders>
        </w:sectPr>
      </w:pPr>
    </w:p>
    <w:p>
      <w:pPr>
        <w:pStyle w:val="6"/>
        <w:spacing w:before="54" w:after="3"/>
        <w:ind w:left="220"/>
        <w:rPr>
          <w:color w:val="000000" w:themeColor="text1"/>
          <w14:textFill>
            <w14:solidFill>
              <w14:schemeClr w14:val="tx1"/>
            </w14:solidFill>
          </w14:textFill>
        </w:rPr>
      </w:pPr>
      <w:bookmarkStart w:id="22" w:name="附件五：营业执照"/>
      <w:bookmarkEnd w:id="22"/>
      <w:r>
        <w:rPr>
          <w:color w:val="000000" w:themeColor="text1"/>
          <w14:textFill>
            <w14:solidFill>
              <w14:schemeClr w14:val="tx1"/>
            </w14:solidFill>
          </w14:textFill>
        </w:rPr>
        <w:t>附件五：营业执照</w:t>
      </w:r>
    </w:p>
    <w:p>
      <w:pPr>
        <w:pStyle w:val="2"/>
        <w:ind w:left="220"/>
        <w:rPr>
          <w:color w:val="000000" w:themeColor="text1"/>
          <w:sz w:val="20"/>
          <w14:textFill>
            <w14:solidFill>
              <w14:schemeClr w14:val="tx1"/>
            </w14:solidFill>
          </w14:textFill>
        </w:rPr>
      </w:pPr>
      <w:r>
        <w:rPr>
          <w:color w:val="000000" w:themeColor="text1"/>
          <w14:textFill>
            <w14:solidFill>
              <w14:schemeClr w14:val="tx1"/>
            </w14:solidFill>
          </w14:textFill>
        </w:rPr>
        <w:drawing>
          <wp:inline distT="0" distB="0" distL="114300" distR="114300">
            <wp:extent cx="5476875" cy="7677150"/>
            <wp:effectExtent l="0" t="0" r="9525" b="0"/>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pic:cNvPicPr>
                      <a:picLocks noChangeAspect="1"/>
                    </pic:cNvPicPr>
                  </pic:nvPicPr>
                  <pic:blipFill>
                    <a:blip r:embed="rId28"/>
                    <a:stretch>
                      <a:fillRect/>
                    </a:stretch>
                  </pic:blipFill>
                  <pic:spPr>
                    <a:xfrm>
                      <a:off x="0" y="0"/>
                      <a:ext cx="5476875" cy="7677150"/>
                    </a:xfrm>
                    <a:prstGeom prst="rect">
                      <a:avLst/>
                    </a:prstGeom>
                    <a:noFill/>
                    <a:ln>
                      <a:noFill/>
                    </a:ln>
                  </pic:spPr>
                </pic:pic>
              </a:graphicData>
            </a:graphic>
          </wp:inline>
        </w:drawing>
      </w:r>
    </w:p>
    <w:p>
      <w:pPr>
        <w:spacing w:after="0"/>
        <w:rPr>
          <w:color w:val="000000" w:themeColor="text1"/>
          <w:sz w:val="20"/>
          <w14:textFill>
            <w14:solidFill>
              <w14:schemeClr w14:val="tx1"/>
            </w14:solidFill>
          </w14:textFill>
        </w:rPr>
        <w:sectPr>
          <w:pgSz w:w="11910" w:h="16840"/>
          <w:pgMar w:top="840" w:right="500" w:bottom="980" w:left="500" w:header="0" w:footer="703" w:gutter="0"/>
          <w:pgBorders>
            <w:top w:val="none" w:sz="0" w:space="0"/>
            <w:left w:val="none" w:sz="0" w:space="0"/>
            <w:bottom w:val="none" w:sz="0" w:space="0"/>
            <w:right w:val="none" w:sz="0" w:space="0"/>
          </w:pgBorders>
        </w:sectPr>
      </w:pPr>
    </w:p>
    <w:p>
      <w:pPr>
        <w:spacing w:before="50"/>
        <w:ind w:left="100" w:right="0" w:firstLine="0"/>
        <w:jc w:val="left"/>
        <w:rPr>
          <w:b/>
          <w:color w:val="000000" w:themeColor="text1"/>
          <w:sz w:val="24"/>
          <w14:textFill>
            <w14:solidFill>
              <w14:schemeClr w14:val="tx1"/>
            </w14:solidFill>
          </w14:textFill>
        </w:rPr>
      </w:pPr>
      <w:bookmarkStart w:id="23" w:name="附件六：验收会现场专家意见"/>
      <w:bookmarkEnd w:id="23"/>
      <w:r>
        <w:rPr>
          <w:b/>
          <w:color w:val="000000" w:themeColor="text1"/>
          <w:sz w:val="24"/>
          <w14:textFill>
            <w14:solidFill>
              <w14:schemeClr w14:val="tx1"/>
            </w14:solidFill>
          </w14:textFill>
        </w:rPr>
        <w:t>附件六：验收会现场专家意见</w:t>
      </w:r>
    </w:p>
    <w:p>
      <w:pPr>
        <w:pStyle w:val="2"/>
        <w:ind w:left="100"/>
        <w:rPr>
          <w:color w:val="000000" w:themeColor="text1"/>
          <w:sz w:val="20"/>
          <w14:textFill>
            <w14:solidFill>
              <w14:schemeClr w14:val="tx1"/>
            </w14:solidFill>
          </w14:textFill>
        </w:rPr>
      </w:pPr>
    </w:p>
    <w:p>
      <w:pPr>
        <w:pStyle w:val="33"/>
        <w:spacing w:before="0" w:beforeAutospacing="0" w:after="0" w:afterAutospacing="0"/>
        <w:jc w:val="center"/>
        <w:outlineLvl w:val="0"/>
        <w:rPr>
          <w:rFonts w:ascii="Times New Roman" w:hAnsi="Times New Roman" w:eastAsia="黑体" w:cs="黑体"/>
          <w:color w:val="000000" w:themeColor="text1"/>
          <w:sz w:val="28"/>
          <w:szCs w:val="28"/>
          <w14:textFill>
            <w14:solidFill>
              <w14:schemeClr w14:val="tx1"/>
            </w14:solidFill>
          </w14:textFill>
        </w:rPr>
      </w:pPr>
      <w:r>
        <w:rPr>
          <w:rFonts w:hint="eastAsia" w:ascii="宋体" w:hAnsi="宋体" w:eastAsia="宋体" w:cs="宋体"/>
          <w:b/>
          <w:bCs w:val="0"/>
          <w:color w:val="000000" w:themeColor="text1"/>
          <w:kern w:val="0"/>
          <w:sz w:val="28"/>
          <w:szCs w:val="28"/>
          <w:lang w:eastAsia="zh-CN"/>
          <w14:textFill>
            <w14:solidFill>
              <w14:schemeClr w14:val="tx1"/>
            </w14:solidFill>
          </w14:textFill>
        </w:rPr>
        <w:t>区东固深度水电站</w:t>
      </w:r>
      <w:r>
        <w:rPr>
          <w:rFonts w:hint="eastAsia" w:ascii="宋体" w:hAnsi="宋体" w:eastAsia="宋体" w:cs="宋体"/>
          <w:b/>
          <w:bCs w:val="0"/>
          <w:color w:val="000000" w:themeColor="text1"/>
          <w:sz w:val="28"/>
          <w:szCs w:val="28"/>
          <w14:textFill>
            <w14:solidFill>
              <w14:schemeClr w14:val="tx1"/>
            </w14:solidFill>
          </w14:textFill>
        </w:rPr>
        <w:t>项目竣工环境保护验收意见</w:t>
      </w:r>
    </w:p>
    <w:p>
      <w:pPr>
        <w:pStyle w:val="33"/>
        <w:spacing w:before="0" w:beforeAutospacing="0" w:after="0" w:afterAutospacing="0" w:line="360" w:lineRule="exact"/>
        <w:ind w:firstLine="420" w:firstLineChars="200"/>
        <w:jc w:val="both"/>
        <w:outlineLvl w:val="0"/>
        <w:rPr>
          <w:rFonts w:ascii="Times New Roman" w:hAnsi="Times New Roman" w:cs="Times New Roman"/>
          <w:color w:val="000000" w:themeColor="text1"/>
          <w:sz w:val="21"/>
          <w:szCs w:val="21"/>
          <w14:textFill>
            <w14:solidFill>
              <w14:schemeClr w14:val="tx1"/>
            </w14:solidFill>
          </w14:textFill>
        </w:rPr>
      </w:pP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2020年9月</w:t>
      </w:r>
      <w:r>
        <w:rPr>
          <w:rFonts w:hint="eastAsia" w:ascii="宋体" w:hAnsi="宋体" w:eastAsia="宋体" w:cs="宋体"/>
          <w:color w:val="000000" w:themeColor="text1"/>
          <w:sz w:val="24"/>
          <w:szCs w:val="24"/>
          <w:lang w:val="en-US" w:eastAsia="zh-CN"/>
          <w14:textFill>
            <w14:solidFill>
              <w14:schemeClr w14:val="tx1"/>
            </w14:solidFill>
          </w14:textFill>
        </w:rPr>
        <w:t>20</w:t>
      </w:r>
      <w:r>
        <w:rPr>
          <w:rFonts w:hint="eastAsia" w:ascii="宋体" w:hAnsi="宋体" w:eastAsia="宋体" w:cs="宋体"/>
          <w:color w:val="000000" w:themeColor="text1"/>
          <w:sz w:val="24"/>
          <w:szCs w:val="24"/>
          <w14:textFill>
            <w14:solidFill>
              <w14:schemeClr w14:val="tx1"/>
            </w14:solidFill>
          </w14:textFill>
        </w:rPr>
        <w:t>日，</w:t>
      </w:r>
      <w:r>
        <w:rPr>
          <w:rFonts w:hint="eastAsia" w:ascii="宋体" w:hAnsi="宋体" w:eastAsia="宋体" w:cs="宋体"/>
          <w:b w:val="0"/>
          <w:bCs/>
          <w:color w:val="000000" w:themeColor="text1"/>
          <w:kern w:val="0"/>
          <w:sz w:val="24"/>
          <w:szCs w:val="24"/>
          <w:lang w:eastAsia="zh-CN"/>
          <w14:textFill>
            <w14:solidFill>
              <w14:schemeClr w14:val="tx1"/>
            </w14:solidFill>
          </w14:textFill>
        </w:rPr>
        <w:t>青原区东固深度水电站</w:t>
      </w:r>
      <w:r>
        <w:rPr>
          <w:rFonts w:hint="eastAsia" w:ascii="宋体" w:hAnsi="宋体" w:eastAsia="宋体" w:cs="宋体"/>
          <w:color w:val="000000" w:themeColor="text1"/>
          <w:sz w:val="24"/>
          <w:szCs w:val="24"/>
          <w14:textFill>
            <w14:solidFill>
              <w14:schemeClr w14:val="tx1"/>
            </w14:solidFill>
          </w14:textFill>
        </w:rPr>
        <w:t>根据《</w:t>
      </w:r>
      <w:r>
        <w:rPr>
          <w:rFonts w:hint="eastAsia" w:ascii="宋体" w:hAnsi="宋体" w:eastAsia="宋体" w:cs="宋体"/>
          <w:b w:val="0"/>
          <w:bCs/>
          <w:color w:val="000000" w:themeColor="text1"/>
          <w:kern w:val="0"/>
          <w:sz w:val="24"/>
          <w:szCs w:val="24"/>
          <w:lang w:eastAsia="zh-CN"/>
          <w14:textFill>
            <w14:solidFill>
              <w14:schemeClr w14:val="tx1"/>
            </w14:solidFill>
          </w14:textFill>
        </w:rPr>
        <w:t>青原区东固深度水电站</w:t>
      </w:r>
      <w:r>
        <w:rPr>
          <w:rFonts w:hint="eastAsia" w:ascii="宋体" w:hAnsi="宋体" w:eastAsia="宋体" w:cs="宋体"/>
          <w:color w:val="000000" w:themeColor="text1"/>
          <w:sz w:val="24"/>
          <w:szCs w:val="24"/>
          <w14:textFill>
            <w14:solidFill>
              <w14:schemeClr w14:val="tx1"/>
            </w14:solidFill>
          </w14:textFill>
        </w:rPr>
        <w:t>项目项目竣工环境保护验收调查报告表》，并对照《建设项目竣工环境保护验收技术规范－生态环境影响类》(HJ/T 394-2007)，严格依照国家有关法律法规、建设项目竣工环境保护验收技术指南、本项目环境影响评价报告表和审批部门审批决定等要求对本项目进行自主验收，参加会议的有</w:t>
      </w:r>
      <w:r>
        <w:rPr>
          <w:rFonts w:hint="eastAsia" w:ascii="宋体" w:hAnsi="宋体" w:eastAsia="宋体" w:cs="宋体"/>
          <w:b w:val="0"/>
          <w:bCs/>
          <w:color w:val="000000" w:themeColor="text1"/>
          <w:kern w:val="0"/>
          <w:sz w:val="24"/>
          <w:szCs w:val="24"/>
          <w:lang w:eastAsia="zh-CN"/>
          <w14:textFill>
            <w14:solidFill>
              <w14:schemeClr w14:val="tx1"/>
            </w14:solidFill>
          </w14:textFill>
        </w:rPr>
        <w:t>青原区东固深度水电站（</w:t>
      </w:r>
      <w:r>
        <w:rPr>
          <w:rFonts w:hint="eastAsia" w:ascii="宋体" w:hAnsi="宋体" w:eastAsia="宋体" w:cs="宋体"/>
          <w:color w:val="000000" w:themeColor="text1"/>
          <w:sz w:val="24"/>
          <w:szCs w:val="24"/>
          <w14:textFill>
            <w14:solidFill>
              <w14:schemeClr w14:val="tx1"/>
            </w14:solidFill>
          </w14:textFill>
        </w:rPr>
        <w:t>建设单位）、江西中明环境检测有限公司（报告编制单位）等单位代表及专家共计</w:t>
      </w:r>
      <w:r>
        <w:rPr>
          <w:rFonts w:hint="eastAsia" w:ascii="宋体" w:hAnsi="宋体" w:eastAsia="宋体" w:cs="宋体"/>
          <w:color w:val="000000" w:themeColor="text1"/>
          <w:sz w:val="24"/>
          <w:szCs w:val="24"/>
          <w:lang w:val="en-US" w:eastAsia="zh-CN"/>
          <w14:textFill>
            <w14:solidFill>
              <w14:schemeClr w14:val="tx1"/>
            </w14:solidFill>
          </w14:textFill>
        </w:rPr>
        <w:t>5</w:t>
      </w:r>
      <w:r>
        <w:rPr>
          <w:rFonts w:hint="eastAsia" w:ascii="宋体" w:hAnsi="宋体" w:eastAsia="宋体" w:cs="宋体"/>
          <w:color w:val="000000" w:themeColor="text1"/>
          <w:sz w:val="24"/>
          <w:szCs w:val="24"/>
          <w14:textFill>
            <w14:solidFill>
              <w14:schemeClr w14:val="tx1"/>
            </w14:solidFill>
          </w14:textFill>
        </w:rPr>
        <w:t>人，会议成立了验收组（名单附后）。验收组与会议代表听取了建设单位关于该项目环境保护制度执行情况的报告和验收监测单位关于该项目竣工环境保护验收调查报告的汇报，现场检查防治生态影响和环境污染措施、防范环境风险措施的落实情况，查阅并核实有关资料。经认真讨论，形成验收意见如下：</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一、工程建设基本情况</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（一）建设地点、规模、主要建设内容</w:t>
      </w:r>
    </w:p>
    <w:p>
      <w:pPr>
        <w:keepNext w:val="0"/>
        <w:keepLines w:val="0"/>
        <w:pageBreakBefore w:val="0"/>
        <w:widowControl/>
        <w:kinsoku/>
        <w:wordWrap/>
        <w:overflowPunct w:val="0"/>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000000" w:themeColor="text1"/>
          <w:spacing w:val="-15"/>
          <w:sz w:val="24"/>
          <w:szCs w:val="24"/>
          <w14:textFill>
            <w14:solidFill>
              <w14:schemeClr w14:val="tx1"/>
            </w14:solidFill>
          </w14:textFill>
        </w:rPr>
      </w:pPr>
      <w:r>
        <w:rPr>
          <w:rFonts w:hint="eastAsia" w:ascii="宋体" w:hAnsi="宋体" w:eastAsia="宋体" w:cs="宋体"/>
          <w:b w:val="0"/>
          <w:bCs/>
          <w:color w:val="000000" w:themeColor="text1"/>
          <w:kern w:val="0"/>
          <w:sz w:val="24"/>
          <w:szCs w:val="24"/>
          <w:lang w:eastAsia="zh-CN"/>
          <w14:textFill>
            <w14:solidFill>
              <w14:schemeClr w14:val="tx1"/>
            </w14:solidFill>
          </w14:textFill>
        </w:rPr>
        <w:t>青原区东固深度水电站</w:t>
      </w:r>
      <w:r>
        <w:rPr>
          <w:rFonts w:hint="eastAsia" w:ascii="宋体" w:hAnsi="宋体" w:eastAsia="宋体" w:cs="宋体"/>
          <w:color w:val="000000" w:themeColor="text1"/>
          <w:sz w:val="24"/>
          <w14:textFill>
            <w14:solidFill>
              <w14:schemeClr w14:val="tx1"/>
            </w14:solidFill>
          </w14:textFill>
        </w:rPr>
        <w:t>位于</w:t>
      </w:r>
      <w:r>
        <w:rPr>
          <w:rFonts w:hint="eastAsia" w:ascii="宋体" w:hAnsi="宋体" w:eastAsia="宋体" w:cs="宋体"/>
          <w:color w:val="000000" w:themeColor="text1"/>
          <w:sz w:val="24"/>
          <w:lang w:eastAsia="zh-CN"/>
          <w14:textFill>
            <w14:solidFill>
              <w14:schemeClr w14:val="tx1"/>
            </w14:solidFill>
          </w14:textFill>
        </w:rPr>
        <w:t>吉安市青原区东固畲族乡丰岭村。站</w:t>
      </w:r>
      <w:r>
        <w:rPr>
          <w:rFonts w:hint="eastAsia" w:ascii="宋体" w:hAnsi="宋体" w:eastAsia="宋体" w:cs="宋体"/>
          <w:color w:val="000000" w:themeColor="text1"/>
          <w:sz w:val="24"/>
          <w14:textFill>
            <w14:solidFill>
              <w14:schemeClr w14:val="tx1"/>
            </w14:solidFill>
          </w14:textFill>
        </w:rPr>
        <w:t>房地理坐标为N</w:t>
      </w:r>
      <w:r>
        <w:rPr>
          <w:rFonts w:hint="eastAsia" w:ascii="宋体" w:hAnsi="宋体" w:eastAsia="宋体" w:cs="宋体"/>
          <w:color w:val="000000" w:themeColor="text1"/>
          <w:sz w:val="24"/>
          <w:lang w:val="en-US" w:eastAsia="zh-CN"/>
          <w14:textFill>
            <w14:solidFill>
              <w14:schemeClr w14:val="tx1"/>
            </w14:solidFill>
          </w14:textFill>
        </w:rPr>
        <w:t>:</w:t>
      </w:r>
      <w:r>
        <w:rPr>
          <w:rFonts w:hint="eastAsia" w:ascii="宋体" w:hAnsi="宋体" w:eastAsia="宋体" w:cs="宋体"/>
          <w:color w:val="000000" w:themeColor="text1"/>
          <w:sz w:val="24"/>
          <w14:textFill>
            <w14:solidFill>
              <w14:schemeClr w14:val="tx1"/>
            </w14:solidFill>
          </w14:textFill>
        </w:rPr>
        <w:t>2</w:t>
      </w:r>
      <w:r>
        <w:rPr>
          <w:rFonts w:hint="eastAsia" w:ascii="宋体" w:hAnsi="宋体" w:eastAsia="宋体" w:cs="宋体"/>
          <w:color w:val="000000" w:themeColor="text1"/>
          <w:sz w:val="24"/>
          <w:lang w:val="en-US" w:eastAsia="zh-CN"/>
          <w14:textFill>
            <w14:solidFill>
              <w14:schemeClr w14:val="tx1"/>
            </w14:solidFill>
          </w14:textFill>
        </w:rPr>
        <w:t>6</w:t>
      </w:r>
      <w:r>
        <w:rPr>
          <w:rFonts w:hint="eastAsia" w:ascii="宋体" w:hAnsi="宋体" w:eastAsia="宋体" w:cs="宋体"/>
          <w:color w:val="000000" w:themeColor="text1"/>
          <w:sz w:val="24"/>
          <w14:textFill>
            <w14:solidFill>
              <w14:schemeClr w14:val="tx1"/>
            </w14:solidFill>
          </w14:textFill>
        </w:rPr>
        <w:t>°</w:t>
      </w:r>
      <w:r>
        <w:rPr>
          <w:rFonts w:hint="eastAsia" w:ascii="宋体" w:hAnsi="宋体" w:eastAsia="宋体" w:cs="宋体"/>
          <w:color w:val="000000" w:themeColor="text1"/>
          <w:sz w:val="24"/>
          <w:lang w:val="en-US" w:eastAsia="zh-CN"/>
          <w14:textFill>
            <w14:solidFill>
              <w14:schemeClr w14:val="tx1"/>
            </w14:solidFill>
          </w14:textFill>
        </w:rPr>
        <w:t>41</w:t>
      </w:r>
      <w:r>
        <w:rPr>
          <w:rFonts w:hint="eastAsia" w:ascii="宋体" w:hAnsi="宋体" w:eastAsia="宋体" w:cs="宋体"/>
          <w:color w:val="000000" w:themeColor="text1"/>
          <w:sz w:val="24"/>
          <w14:textFill>
            <w14:solidFill>
              <w14:schemeClr w14:val="tx1"/>
            </w14:solidFill>
          </w14:textFill>
        </w:rPr>
        <w:t>'</w:t>
      </w:r>
      <w:r>
        <w:rPr>
          <w:rFonts w:hint="eastAsia" w:ascii="宋体" w:hAnsi="宋体" w:eastAsia="宋体" w:cs="宋体"/>
          <w:color w:val="000000" w:themeColor="text1"/>
          <w:sz w:val="24"/>
          <w:lang w:val="en-US" w:eastAsia="zh-CN"/>
          <w14:textFill>
            <w14:solidFill>
              <w14:schemeClr w14:val="tx1"/>
            </w14:solidFill>
          </w14:textFill>
        </w:rPr>
        <w:t>20.99</w:t>
      </w:r>
      <w:r>
        <w:rPr>
          <w:rFonts w:hint="eastAsia" w:ascii="宋体" w:hAnsi="宋体" w:eastAsia="宋体" w:cs="宋体"/>
          <w:color w:val="000000" w:themeColor="text1"/>
          <w:sz w:val="24"/>
          <w14:textFill>
            <w14:solidFill>
              <w14:schemeClr w14:val="tx1"/>
            </w14:solidFill>
          </w14:textFill>
        </w:rPr>
        <w:t>"，E</w:t>
      </w:r>
      <w:r>
        <w:rPr>
          <w:rFonts w:hint="eastAsia" w:ascii="宋体" w:hAnsi="宋体" w:eastAsia="宋体" w:cs="宋体"/>
          <w:color w:val="000000" w:themeColor="text1"/>
          <w:sz w:val="24"/>
          <w:lang w:val="en-US" w:eastAsia="zh-CN"/>
          <w14:textFill>
            <w14:solidFill>
              <w14:schemeClr w14:val="tx1"/>
            </w14:solidFill>
          </w14:textFill>
        </w:rPr>
        <w:t>:</w:t>
      </w:r>
      <w:r>
        <w:rPr>
          <w:rFonts w:hint="eastAsia" w:ascii="宋体" w:hAnsi="宋体" w:eastAsia="宋体" w:cs="宋体"/>
          <w:color w:val="000000" w:themeColor="text1"/>
          <w:sz w:val="24"/>
          <w14:textFill>
            <w14:solidFill>
              <w14:schemeClr w14:val="tx1"/>
            </w14:solidFill>
          </w14:textFill>
        </w:rPr>
        <w:t>11</w:t>
      </w:r>
      <w:r>
        <w:rPr>
          <w:rFonts w:hint="eastAsia" w:ascii="宋体" w:hAnsi="宋体" w:eastAsia="宋体" w:cs="宋体"/>
          <w:color w:val="000000" w:themeColor="text1"/>
          <w:sz w:val="24"/>
          <w:lang w:val="en-US" w:eastAsia="zh-CN"/>
          <w14:textFill>
            <w14:solidFill>
              <w14:schemeClr w14:val="tx1"/>
            </w14:solidFill>
          </w14:textFill>
        </w:rPr>
        <w:t>5</w:t>
      </w:r>
      <w:r>
        <w:rPr>
          <w:rFonts w:hint="eastAsia" w:ascii="宋体" w:hAnsi="宋体" w:eastAsia="宋体" w:cs="宋体"/>
          <w:color w:val="000000" w:themeColor="text1"/>
          <w:sz w:val="24"/>
          <w14:textFill>
            <w14:solidFill>
              <w14:schemeClr w14:val="tx1"/>
            </w14:solidFill>
          </w14:textFill>
        </w:rPr>
        <w:t>°</w:t>
      </w:r>
      <w:r>
        <w:rPr>
          <w:rFonts w:hint="eastAsia" w:ascii="宋体" w:hAnsi="宋体" w:eastAsia="宋体" w:cs="宋体"/>
          <w:color w:val="000000" w:themeColor="text1"/>
          <w:sz w:val="24"/>
          <w:lang w:val="en-US" w:eastAsia="zh-CN"/>
          <w14:textFill>
            <w14:solidFill>
              <w14:schemeClr w14:val="tx1"/>
            </w14:solidFill>
          </w14:textFill>
        </w:rPr>
        <w:t>28</w:t>
      </w:r>
      <w:r>
        <w:rPr>
          <w:rFonts w:hint="eastAsia" w:ascii="宋体" w:hAnsi="宋体" w:eastAsia="宋体" w:cs="宋体"/>
          <w:color w:val="000000" w:themeColor="text1"/>
          <w:sz w:val="24"/>
          <w14:textFill>
            <w14:solidFill>
              <w14:schemeClr w14:val="tx1"/>
            </w14:solidFill>
          </w14:textFill>
        </w:rPr>
        <w:t>'</w:t>
      </w:r>
      <w:r>
        <w:rPr>
          <w:rFonts w:hint="eastAsia" w:ascii="宋体" w:hAnsi="宋体" w:eastAsia="宋体" w:cs="宋体"/>
          <w:color w:val="000000" w:themeColor="text1"/>
          <w:sz w:val="24"/>
          <w:lang w:val="en-US" w:eastAsia="zh-CN"/>
          <w14:textFill>
            <w14:solidFill>
              <w14:schemeClr w14:val="tx1"/>
            </w14:solidFill>
          </w14:textFill>
        </w:rPr>
        <w:t>6.66</w:t>
      </w:r>
      <w:r>
        <w:rPr>
          <w:rFonts w:hint="eastAsia" w:ascii="宋体" w:hAnsi="宋体" w:eastAsia="宋体" w:cs="宋体"/>
          <w:color w:val="000000" w:themeColor="text1"/>
          <w:sz w:val="24"/>
          <w14:textFill>
            <w14:solidFill>
              <w14:schemeClr w14:val="tx1"/>
            </w14:solidFill>
          </w14:textFill>
        </w:rPr>
        <w:t>"，大坝地理位置坐标为N</w:t>
      </w:r>
      <w:r>
        <w:rPr>
          <w:rFonts w:hint="eastAsia" w:ascii="宋体" w:hAnsi="宋体" w:eastAsia="宋体" w:cs="宋体"/>
          <w:color w:val="000000" w:themeColor="text1"/>
          <w:sz w:val="24"/>
          <w:lang w:val="en-US" w:eastAsia="zh-CN"/>
          <w14:textFill>
            <w14:solidFill>
              <w14:schemeClr w14:val="tx1"/>
            </w14:solidFill>
          </w14:textFill>
        </w:rPr>
        <w:t>:</w:t>
      </w:r>
      <w:r>
        <w:rPr>
          <w:rFonts w:hint="eastAsia" w:ascii="宋体" w:hAnsi="宋体" w:eastAsia="宋体" w:cs="宋体"/>
          <w:color w:val="000000" w:themeColor="text1"/>
          <w:sz w:val="24"/>
          <w14:textFill>
            <w14:solidFill>
              <w14:schemeClr w14:val="tx1"/>
            </w14:solidFill>
          </w14:textFill>
        </w:rPr>
        <w:t>2</w:t>
      </w:r>
      <w:r>
        <w:rPr>
          <w:rFonts w:hint="eastAsia" w:ascii="宋体" w:hAnsi="宋体" w:eastAsia="宋体" w:cs="宋体"/>
          <w:color w:val="000000" w:themeColor="text1"/>
          <w:sz w:val="24"/>
          <w:lang w:val="en-US" w:eastAsia="zh-CN"/>
          <w14:textFill>
            <w14:solidFill>
              <w14:schemeClr w14:val="tx1"/>
            </w14:solidFill>
          </w14:textFill>
        </w:rPr>
        <w:t>6</w:t>
      </w:r>
      <w:r>
        <w:rPr>
          <w:rFonts w:hint="eastAsia" w:ascii="宋体" w:hAnsi="宋体" w:eastAsia="宋体" w:cs="宋体"/>
          <w:color w:val="000000" w:themeColor="text1"/>
          <w:sz w:val="24"/>
          <w14:textFill>
            <w14:solidFill>
              <w14:schemeClr w14:val="tx1"/>
            </w14:solidFill>
          </w14:textFill>
        </w:rPr>
        <w:t>°</w:t>
      </w:r>
      <w:r>
        <w:rPr>
          <w:rFonts w:hint="eastAsia" w:ascii="宋体" w:hAnsi="宋体" w:eastAsia="宋体" w:cs="宋体"/>
          <w:color w:val="000000" w:themeColor="text1"/>
          <w:sz w:val="24"/>
          <w:lang w:val="en-US" w:eastAsia="zh-CN"/>
          <w14:textFill>
            <w14:solidFill>
              <w14:schemeClr w14:val="tx1"/>
            </w14:solidFill>
          </w14:textFill>
        </w:rPr>
        <w:t>41</w:t>
      </w:r>
      <w:r>
        <w:rPr>
          <w:rFonts w:hint="eastAsia" w:ascii="宋体" w:hAnsi="宋体" w:eastAsia="宋体" w:cs="宋体"/>
          <w:color w:val="000000" w:themeColor="text1"/>
          <w:sz w:val="24"/>
          <w14:textFill>
            <w14:solidFill>
              <w14:schemeClr w14:val="tx1"/>
            </w14:solidFill>
          </w14:textFill>
        </w:rPr>
        <w:t>'</w:t>
      </w:r>
      <w:r>
        <w:rPr>
          <w:rFonts w:hint="eastAsia" w:ascii="宋体" w:hAnsi="宋体" w:eastAsia="宋体" w:cs="宋体"/>
          <w:color w:val="000000" w:themeColor="text1"/>
          <w:sz w:val="24"/>
          <w:lang w:val="en-US" w:eastAsia="zh-CN"/>
          <w14:textFill>
            <w14:solidFill>
              <w14:schemeClr w14:val="tx1"/>
            </w14:solidFill>
          </w14:textFill>
        </w:rPr>
        <w:t>21.05</w:t>
      </w:r>
      <w:r>
        <w:rPr>
          <w:rFonts w:hint="eastAsia" w:ascii="宋体" w:hAnsi="宋体" w:eastAsia="宋体" w:cs="宋体"/>
          <w:color w:val="000000" w:themeColor="text1"/>
          <w:sz w:val="24"/>
          <w14:textFill>
            <w14:solidFill>
              <w14:schemeClr w14:val="tx1"/>
            </w14:solidFill>
          </w14:textFill>
        </w:rPr>
        <w:t>"，E</w:t>
      </w:r>
      <w:r>
        <w:rPr>
          <w:rFonts w:hint="eastAsia" w:ascii="宋体" w:hAnsi="宋体" w:eastAsia="宋体" w:cs="宋体"/>
          <w:color w:val="000000" w:themeColor="text1"/>
          <w:sz w:val="24"/>
          <w:lang w:val="en-US" w:eastAsia="zh-CN"/>
          <w14:textFill>
            <w14:solidFill>
              <w14:schemeClr w14:val="tx1"/>
            </w14:solidFill>
          </w14:textFill>
        </w:rPr>
        <w:t>:</w:t>
      </w:r>
      <w:r>
        <w:rPr>
          <w:rFonts w:hint="eastAsia" w:ascii="宋体" w:hAnsi="宋体" w:eastAsia="宋体" w:cs="宋体"/>
          <w:color w:val="000000" w:themeColor="text1"/>
          <w:sz w:val="24"/>
          <w14:textFill>
            <w14:solidFill>
              <w14:schemeClr w14:val="tx1"/>
            </w14:solidFill>
          </w14:textFill>
        </w:rPr>
        <w:t>11</w:t>
      </w:r>
      <w:r>
        <w:rPr>
          <w:rFonts w:hint="eastAsia" w:ascii="宋体" w:hAnsi="宋体" w:eastAsia="宋体" w:cs="宋体"/>
          <w:color w:val="000000" w:themeColor="text1"/>
          <w:sz w:val="24"/>
          <w:lang w:val="en-US" w:eastAsia="zh-CN"/>
          <w14:textFill>
            <w14:solidFill>
              <w14:schemeClr w14:val="tx1"/>
            </w14:solidFill>
          </w14:textFill>
        </w:rPr>
        <w:t>5</w:t>
      </w:r>
      <w:r>
        <w:rPr>
          <w:rFonts w:hint="eastAsia" w:ascii="宋体" w:hAnsi="宋体" w:eastAsia="宋体" w:cs="宋体"/>
          <w:color w:val="000000" w:themeColor="text1"/>
          <w:sz w:val="24"/>
          <w14:textFill>
            <w14:solidFill>
              <w14:schemeClr w14:val="tx1"/>
            </w14:solidFill>
          </w14:textFill>
        </w:rPr>
        <w:t>°</w:t>
      </w:r>
      <w:r>
        <w:rPr>
          <w:rFonts w:hint="eastAsia" w:ascii="宋体" w:hAnsi="宋体" w:eastAsia="宋体" w:cs="宋体"/>
          <w:color w:val="000000" w:themeColor="text1"/>
          <w:sz w:val="24"/>
          <w:lang w:val="en-US" w:eastAsia="zh-CN"/>
          <w14:textFill>
            <w14:solidFill>
              <w14:schemeClr w14:val="tx1"/>
            </w14:solidFill>
          </w14:textFill>
        </w:rPr>
        <w:t>28</w:t>
      </w:r>
      <w:r>
        <w:rPr>
          <w:rFonts w:hint="eastAsia" w:ascii="宋体" w:hAnsi="宋体" w:eastAsia="宋体" w:cs="宋体"/>
          <w:color w:val="000000" w:themeColor="text1"/>
          <w:sz w:val="24"/>
          <w14:textFill>
            <w14:solidFill>
              <w14:schemeClr w14:val="tx1"/>
            </w14:solidFill>
          </w14:textFill>
        </w:rPr>
        <w:t>'</w:t>
      </w:r>
      <w:r>
        <w:rPr>
          <w:rFonts w:hint="eastAsia" w:ascii="宋体" w:hAnsi="宋体" w:eastAsia="宋体" w:cs="宋体"/>
          <w:color w:val="000000" w:themeColor="text1"/>
          <w:sz w:val="24"/>
          <w:lang w:val="en-US" w:eastAsia="zh-CN"/>
          <w14:textFill>
            <w14:solidFill>
              <w14:schemeClr w14:val="tx1"/>
            </w14:solidFill>
          </w14:textFill>
        </w:rPr>
        <w:t>5.54</w:t>
      </w:r>
      <w:r>
        <w:rPr>
          <w:rFonts w:hint="eastAsia" w:ascii="宋体" w:hAnsi="宋体" w:eastAsia="宋体" w:cs="宋体"/>
          <w:color w:val="000000" w:themeColor="text1"/>
          <w:sz w:val="24"/>
          <w14:textFill>
            <w14:solidFill>
              <w14:schemeClr w14:val="tx1"/>
            </w14:solidFill>
          </w14:textFill>
        </w:rPr>
        <w:t>"。本项目坝址及电站厂房周边皆为山林和灌丛。</w:t>
      </w:r>
      <w:r>
        <w:rPr>
          <w:rFonts w:hint="eastAsia" w:ascii="宋体" w:hAnsi="宋体" w:eastAsia="宋体" w:cs="宋体"/>
          <w:color w:val="000000" w:themeColor="text1"/>
          <w:sz w:val="24"/>
          <w:lang w:eastAsia="zh-CN"/>
          <w14:textFill>
            <w14:solidFill>
              <w14:schemeClr w14:val="tx1"/>
            </w14:solidFill>
          </w14:textFill>
        </w:rPr>
        <w:t>离本项目最近的敏感点为站房西北面约</w:t>
      </w:r>
      <w:r>
        <w:rPr>
          <w:rFonts w:hint="eastAsia" w:ascii="宋体" w:hAnsi="宋体" w:eastAsia="宋体" w:cs="宋体"/>
          <w:color w:val="000000" w:themeColor="text1"/>
          <w:sz w:val="24"/>
          <w:lang w:val="en-US" w:eastAsia="zh-CN"/>
          <w14:textFill>
            <w14:solidFill>
              <w14:schemeClr w14:val="tx1"/>
            </w14:solidFill>
          </w14:textFill>
        </w:rPr>
        <w:t>80m处的深度村</w:t>
      </w:r>
      <w:r>
        <w:rPr>
          <w:rFonts w:hint="eastAsia" w:ascii="宋体" w:hAnsi="宋体" w:eastAsia="宋体" w:cs="宋体"/>
          <w:color w:val="000000" w:themeColor="text1"/>
          <w:sz w:val="24"/>
          <w14:textFill>
            <w14:solidFill>
              <w14:schemeClr w14:val="tx1"/>
            </w14:solidFill>
          </w14:textFill>
        </w:rPr>
        <w:t>。为</w:t>
      </w:r>
      <w:r>
        <w:rPr>
          <w:rFonts w:hint="eastAsia" w:ascii="宋体" w:hAnsi="宋体" w:eastAsia="宋体" w:cs="宋体"/>
          <w:color w:val="000000" w:themeColor="text1"/>
          <w:sz w:val="24"/>
          <w:lang w:eastAsia="zh-CN"/>
          <w14:textFill>
            <w14:solidFill>
              <w14:schemeClr w14:val="tx1"/>
            </w14:solidFill>
          </w14:textFill>
        </w:rPr>
        <w:t>富水河</w:t>
      </w:r>
      <w:r>
        <w:rPr>
          <w:rFonts w:hint="eastAsia" w:ascii="宋体" w:hAnsi="宋体" w:eastAsia="宋体" w:cs="宋体"/>
          <w:color w:val="000000" w:themeColor="text1"/>
          <w:sz w:val="24"/>
          <w14:textFill>
            <w14:solidFill>
              <w14:schemeClr w14:val="tx1"/>
            </w14:solidFill>
          </w14:textFill>
        </w:rPr>
        <w:t>支流</w:t>
      </w:r>
      <w:r>
        <w:rPr>
          <w:rFonts w:hint="eastAsia" w:ascii="宋体" w:hAnsi="宋体" w:eastAsia="宋体" w:cs="宋体"/>
          <w:color w:val="000000" w:themeColor="text1"/>
          <w:sz w:val="24"/>
          <w:lang w:eastAsia="zh-CN"/>
          <w14:textFill>
            <w14:solidFill>
              <w14:schemeClr w14:val="tx1"/>
            </w14:solidFill>
          </w14:textFill>
        </w:rPr>
        <w:t>枫边</w:t>
      </w:r>
      <w:r>
        <w:rPr>
          <w:rFonts w:hint="eastAsia" w:ascii="宋体" w:hAnsi="宋体" w:eastAsia="宋体" w:cs="宋体"/>
          <w:color w:val="000000" w:themeColor="text1"/>
          <w:sz w:val="24"/>
          <w14:textFill>
            <w14:solidFill>
              <w14:schemeClr w14:val="tx1"/>
            </w14:solidFill>
          </w14:textFill>
        </w:rPr>
        <w:t>水系，河段</w:t>
      </w:r>
      <w:r>
        <w:rPr>
          <w:rFonts w:hint="eastAsia" w:ascii="宋体" w:hAnsi="宋体" w:eastAsia="宋体" w:cs="宋体"/>
          <w:color w:val="000000" w:themeColor="text1"/>
          <w:sz w:val="24"/>
          <w:lang w:eastAsia="zh-CN"/>
          <w14:textFill>
            <w14:solidFill>
              <w14:schemeClr w14:val="tx1"/>
            </w14:solidFill>
          </w14:textFill>
        </w:rPr>
        <w:t>暂</w:t>
      </w:r>
      <w:r>
        <w:rPr>
          <w:rFonts w:hint="eastAsia" w:ascii="宋体" w:hAnsi="宋体" w:eastAsia="宋体" w:cs="宋体"/>
          <w:color w:val="000000" w:themeColor="text1"/>
          <w:sz w:val="24"/>
          <w14:textFill>
            <w14:solidFill>
              <w14:schemeClr w14:val="tx1"/>
            </w14:solidFill>
          </w14:textFill>
        </w:rPr>
        <w:t>未划分水功能区划，电站为引水式发电</w:t>
      </w:r>
      <w:r>
        <w:rPr>
          <w:rFonts w:hint="eastAsia" w:ascii="宋体" w:hAnsi="宋体" w:eastAsia="宋体" w:cs="宋体"/>
          <w:color w:val="000000" w:themeColor="text1"/>
          <w:sz w:val="24"/>
          <w:lang w:eastAsia="zh-CN"/>
          <w14:textFill>
            <w14:solidFill>
              <w14:schemeClr w14:val="tx1"/>
            </w14:solidFill>
          </w14:textFill>
        </w:rPr>
        <w:t>。项目</w:t>
      </w:r>
      <w:r>
        <w:rPr>
          <w:rFonts w:hint="eastAsia" w:ascii="宋体" w:hAnsi="宋体" w:eastAsia="宋体" w:cs="宋体"/>
          <w:color w:val="000000" w:themeColor="text1"/>
          <w:sz w:val="24"/>
          <w14:textFill>
            <w14:solidFill>
              <w14:schemeClr w14:val="tx1"/>
            </w14:solidFill>
          </w14:textFill>
        </w:rPr>
        <w:t>于</w:t>
      </w:r>
      <w:r>
        <w:rPr>
          <w:rFonts w:hint="eastAsia" w:ascii="宋体" w:hAnsi="宋体" w:eastAsia="宋体" w:cs="宋体"/>
          <w:color w:val="000000" w:themeColor="text1"/>
          <w:sz w:val="24"/>
          <w:lang w:val="en-US" w:eastAsia="zh-CN"/>
          <w14:textFill>
            <w14:solidFill>
              <w14:schemeClr w14:val="tx1"/>
            </w14:solidFill>
          </w14:textFill>
        </w:rPr>
        <w:t>2004年底开始建设，</w:t>
      </w:r>
      <w:r>
        <w:rPr>
          <w:rFonts w:hint="eastAsia" w:ascii="宋体" w:hAnsi="宋体" w:eastAsia="宋体" w:cs="宋体"/>
          <w:color w:val="000000" w:themeColor="text1"/>
          <w:sz w:val="24"/>
          <w14:textFill>
            <w14:solidFill>
              <w14:schemeClr w14:val="tx1"/>
            </w14:solidFill>
          </w14:textFill>
        </w:rPr>
        <w:t>2006年</w:t>
      </w:r>
      <w:r>
        <w:rPr>
          <w:rFonts w:hint="eastAsia" w:ascii="宋体" w:hAnsi="宋体" w:eastAsia="宋体" w:cs="宋体"/>
          <w:color w:val="000000" w:themeColor="text1"/>
          <w:sz w:val="24"/>
          <w:lang w:val="en-US" w:eastAsia="zh-CN"/>
          <w14:textFill>
            <w14:solidFill>
              <w14:schemeClr w14:val="tx1"/>
            </w14:solidFill>
          </w14:textFill>
        </w:rPr>
        <w:t>1</w:t>
      </w:r>
      <w:r>
        <w:rPr>
          <w:rFonts w:hint="eastAsia" w:ascii="宋体" w:hAnsi="宋体" w:eastAsia="宋体" w:cs="宋体"/>
          <w:color w:val="000000" w:themeColor="text1"/>
          <w:sz w:val="24"/>
          <w14:textFill>
            <w14:solidFill>
              <w14:schemeClr w14:val="tx1"/>
            </w14:solidFill>
          </w14:textFill>
        </w:rPr>
        <w:t>月份建成投产，</w:t>
      </w:r>
      <w:r>
        <w:rPr>
          <w:rFonts w:hint="eastAsia" w:ascii="宋体" w:hAnsi="宋体" w:eastAsia="宋体" w:cs="宋体"/>
          <w:color w:val="000000" w:themeColor="text1"/>
          <w:sz w:val="24"/>
          <w:lang w:val="en-US" w:eastAsia="zh-CN"/>
          <w14:textFill>
            <w14:solidFill>
              <w14:schemeClr w14:val="tx1"/>
            </w14:solidFill>
          </w14:textFill>
        </w:rPr>
        <w:t>总</w:t>
      </w:r>
      <w:r>
        <w:rPr>
          <w:rFonts w:hint="eastAsia" w:ascii="宋体" w:hAnsi="宋体" w:eastAsia="宋体" w:cs="宋体"/>
          <w:color w:val="000000" w:themeColor="text1"/>
          <w:sz w:val="24"/>
          <w14:textFill>
            <w14:solidFill>
              <w14:schemeClr w14:val="tx1"/>
            </w14:solidFill>
          </w14:textFill>
        </w:rPr>
        <w:t>装机容量</w:t>
      </w:r>
      <w:r>
        <w:rPr>
          <w:rFonts w:hint="eastAsia" w:ascii="宋体" w:hAnsi="宋体" w:eastAsia="宋体" w:cs="宋体"/>
          <w:color w:val="000000" w:themeColor="text1"/>
          <w:sz w:val="24"/>
          <w:lang w:val="en-US" w:eastAsia="zh-CN"/>
          <w14:textFill>
            <w14:solidFill>
              <w14:schemeClr w14:val="tx1"/>
            </w14:solidFill>
          </w14:textFill>
        </w:rPr>
        <w:t>480</w:t>
      </w:r>
      <w:r>
        <w:rPr>
          <w:rFonts w:hint="eastAsia" w:ascii="宋体" w:hAnsi="宋体" w:eastAsia="宋体" w:cs="宋体"/>
          <w:color w:val="000000" w:themeColor="text1"/>
          <w:sz w:val="24"/>
          <w14:textFill>
            <w14:solidFill>
              <w14:schemeClr w14:val="tx1"/>
            </w14:solidFill>
          </w14:textFill>
        </w:rPr>
        <w:t>kw，</w:t>
      </w:r>
      <w:r>
        <w:rPr>
          <w:rFonts w:hint="eastAsia" w:ascii="宋体" w:hAnsi="宋体" w:eastAsia="宋体" w:cs="宋体"/>
          <w:color w:val="000000" w:themeColor="text1"/>
          <w:sz w:val="24"/>
          <w:lang w:eastAsia="zh-CN"/>
          <w14:textFill>
            <w14:solidFill>
              <w14:schemeClr w14:val="tx1"/>
            </w14:solidFill>
          </w14:textFill>
        </w:rPr>
        <w:t>为</w:t>
      </w:r>
      <w:r>
        <w:rPr>
          <w:rFonts w:hint="eastAsia" w:ascii="宋体" w:hAnsi="宋体" w:eastAsia="宋体" w:cs="宋体"/>
          <w:color w:val="000000" w:themeColor="text1"/>
          <w:sz w:val="24"/>
          <w:lang w:val="en-US" w:eastAsia="zh-CN"/>
          <w14:textFill>
            <w14:solidFill>
              <w14:schemeClr w14:val="tx1"/>
            </w14:solidFill>
          </w14:textFill>
        </w:rPr>
        <w:t>160kw+320kw两台发电机组。</w:t>
      </w:r>
      <w:r>
        <w:rPr>
          <w:rFonts w:hint="eastAsia" w:ascii="宋体" w:hAnsi="宋体" w:eastAsia="宋体" w:cs="宋体"/>
          <w:color w:val="000000" w:themeColor="text1"/>
          <w:sz w:val="24"/>
          <w:lang w:eastAsia="zh-CN"/>
          <w14:textFill>
            <w14:solidFill>
              <w14:schemeClr w14:val="tx1"/>
            </w14:solidFill>
          </w14:textFill>
        </w:rPr>
        <w:t>吉安市青原区东固深度水电站</w:t>
      </w:r>
      <w:r>
        <w:rPr>
          <w:rFonts w:hint="eastAsia" w:ascii="宋体" w:hAnsi="宋体" w:eastAsia="宋体" w:cs="宋体"/>
          <w:color w:val="000000" w:themeColor="text1"/>
          <w:sz w:val="24"/>
          <w14:textFill>
            <w14:solidFill>
              <w14:schemeClr w14:val="tx1"/>
            </w14:solidFill>
          </w14:textFill>
        </w:rPr>
        <w:t>为以发电为主的Ⅴ等小型水电</w:t>
      </w:r>
      <w:r>
        <w:rPr>
          <w:rFonts w:hint="eastAsia" w:ascii="宋体" w:hAnsi="宋体" w:eastAsia="宋体" w:cs="宋体"/>
          <w:color w:val="000000" w:themeColor="text1"/>
          <w:sz w:val="24"/>
          <w:lang w:eastAsia="zh-CN"/>
          <w14:textFill>
            <w14:solidFill>
              <w14:schemeClr w14:val="tx1"/>
            </w14:solidFill>
          </w14:textFill>
        </w:rPr>
        <w:t>站</w:t>
      </w:r>
      <w:r>
        <w:rPr>
          <w:rFonts w:hint="eastAsia" w:ascii="宋体" w:hAnsi="宋体" w:eastAsia="宋体" w:cs="宋体"/>
          <w:color w:val="000000" w:themeColor="text1"/>
          <w:sz w:val="24"/>
          <w14:textFill>
            <w14:solidFill>
              <w14:schemeClr w14:val="tx1"/>
            </w14:solidFill>
          </w14:textFill>
        </w:rPr>
        <w:t>，主要建筑物为</w:t>
      </w:r>
      <w:r>
        <w:rPr>
          <w:rFonts w:hint="eastAsia" w:ascii="宋体" w:hAnsi="宋体" w:eastAsia="宋体" w:cs="宋体"/>
          <w:color w:val="000000" w:themeColor="text1"/>
          <w:sz w:val="24"/>
          <w:lang w:val="en-US" w:eastAsia="zh-CN"/>
          <w14:textFill>
            <w14:solidFill>
              <w14:schemeClr w14:val="tx1"/>
            </w14:solidFill>
          </w14:textFill>
        </w:rPr>
        <w:t>5</w:t>
      </w:r>
      <w:r>
        <w:rPr>
          <w:rFonts w:hint="eastAsia" w:ascii="宋体" w:hAnsi="宋体" w:eastAsia="宋体" w:cs="宋体"/>
          <w:color w:val="000000" w:themeColor="text1"/>
          <w:sz w:val="24"/>
          <w14:textFill>
            <w14:solidFill>
              <w14:schemeClr w14:val="tx1"/>
            </w14:solidFill>
          </w14:textFill>
        </w:rPr>
        <w:t>级，</w:t>
      </w:r>
      <w:r>
        <w:rPr>
          <w:rFonts w:hint="eastAsia" w:ascii="宋体" w:hAnsi="宋体" w:eastAsia="宋体" w:cs="宋体"/>
          <w:color w:val="000000" w:themeColor="text1"/>
          <w:sz w:val="24"/>
          <w:lang w:eastAsia="zh-CN"/>
          <w14:textFill>
            <w14:solidFill>
              <w14:schemeClr w14:val="tx1"/>
            </w14:solidFill>
          </w14:textFill>
        </w:rPr>
        <w:t>项目占地面积约</w:t>
      </w:r>
      <w:r>
        <w:rPr>
          <w:rFonts w:hint="eastAsia" w:ascii="宋体" w:hAnsi="宋体" w:eastAsia="宋体" w:cs="宋体"/>
          <w:color w:val="000000" w:themeColor="text1"/>
          <w:sz w:val="24"/>
          <w:lang w:val="en-US" w:eastAsia="zh-CN"/>
          <w14:textFill>
            <w14:solidFill>
              <w14:schemeClr w14:val="tx1"/>
            </w14:solidFill>
          </w14:textFill>
        </w:rPr>
        <w:t>2亩，发电站房建筑面积为153m</w:t>
      </w:r>
      <w:r>
        <w:rPr>
          <w:rFonts w:hint="eastAsia" w:ascii="宋体" w:hAnsi="宋体" w:eastAsia="宋体" w:cs="宋体"/>
          <w:color w:val="000000" w:themeColor="text1"/>
          <w:sz w:val="24"/>
          <w:vertAlign w:val="superscript"/>
          <w:lang w:val="en-US" w:eastAsia="zh-CN"/>
          <w14:textFill>
            <w14:solidFill>
              <w14:schemeClr w14:val="tx1"/>
            </w14:solidFill>
          </w14:textFill>
        </w:rPr>
        <w:t>2</w:t>
      </w:r>
      <w:r>
        <w:rPr>
          <w:rFonts w:hint="eastAsia" w:ascii="宋体" w:hAnsi="宋体" w:eastAsia="宋体" w:cs="宋体"/>
          <w:color w:val="000000" w:themeColor="text1"/>
          <w:sz w:val="24"/>
          <w:lang w:val="en-US" w:eastAsia="zh-CN"/>
          <w14:textFill>
            <w14:solidFill>
              <w14:schemeClr w14:val="tx1"/>
            </w14:solidFill>
          </w14:textFill>
        </w:rPr>
        <w:t>，杂用房建筑面积为50m</w:t>
      </w:r>
      <w:r>
        <w:rPr>
          <w:rFonts w:hint="eastAsia" w:ascii="宋体" w:hAnsi="宋体" w:eastAsia="宋体" w:cs="宋体"/>
          <w:color w:val="000000" w:themeColor="text1"/>
          <w:sz w:val="24"/>
          <w:vertAlign w:val="superscript"/>
          <w:lang w:val="en-US" w:eastAsia="zh-CN"/>
          <w14:textFill>
            <w14:solidFill>
              <w14:schemeClr w14:val="tx1"/>
            </w14:solidFill>
          </w14:textFill>
        </w:rPr>
        <w:t>2</w:t>
      </w:r>
      <w:r>
        <w:rPr>
          <w:rFonts w:hint="eastAsia" w:ascii="宋体" w:hAnsi="宋体" w:eastAsia="宋体" w:cs="宋体"/>
          <w:color w:val="000000" w:themeColor="text1"/>
          <w:sz w:val="24"/>
          <w:lang w:val="en-US" w:eastAsia="zh-CN"/>
          <w14:textFill>
            <w14:solidFill>
              <w14:schemeClr w14:val="tx1"/>
            </w14:solidFill>
          </w14:textFill>
        </w:rPr>
        <w:t>，为坝后式厂房。</w:t>
      </w:r>
      <w:r>
        <w:rPr>
          <w:rFonts w:hint="eastAsia" w:ascii="宋体" w:hAnsi="宋体" w:eastAsia="宋体" w:cs="宋体"/>
          <w:color w:val="000000" w:themeColor="text1"/>
          <w:sz w:val="24"/>
          <w14:textFill>
            <w14:solidFill>
              <w14:schemeClr w14:val="tx1"/>
            </w14:solidFill>
          </w14:textFill>
        </w:rPr>
        <w:t>电站按</w:t>
      </w:r>
      <w:r>
        <w:rPr>
          <w:rFonts w:hint="eastAsia" w:ascii="宋体" w:hAnsi="宋体" w:eastAsia="宋体" w:cs="宋体"/>
          <w:color w:val="000000" w:themeColor="text1"/>
          <w:sz w:val="24"/>
          <w:lang w:val="en-US" w:eastAsia="zh-CN"/>
          <w14:textFill>
            <w14:solidFill>
              <w14:schemeClr w14:val="tx1"/>
            </w14:solidFill>
          </w14:textFill>
        </w:rPr>
        <w:t>20</w:t>
      </w:r>
      <w:r>
        <w:rPr>
          <w:rFonts w:hint="eastAsia" w:ascii="宋体" w:hAnsi="宋体" w:eastAsia="宋体" w:cs="宋体"/>
          <w:color w:val="000000" w:themeColor="text1"/>
          <w:sz w:val="24"/>
          <w14:textFill>
            <w14:solidFill>
              <w14:schemeClr w14:val="tx1"/>
            </w14:solidFill>
          </w14:textFill>
        </w:rPr>
        <w:t>年一遇洪水设计，</w:t>
      </w:r>
      <w:r>
        <w:rPr>
          <w:rFonts w:hint="eastAsia" w:ascii="宋体" w:hAnsi="宋体" w:eastAsia="宋体" w:cs="宋体"/>
          <w:color w:val="000000" w:themeColor="text1"/>
          <w:sz w:val="24"/>
          <w:lang w:val="en-US" w:eastAsia="zh-CN"/>
          <w14:textFill>
            <w14:solidFill>
              <w14:schemeClr w14:val="tx1"/>
            </w14:solidFill>
          </w14:textFill>
        </w:rPr>
        <w:t>1</w:t>
      </w:r>
      <w:r>
        <w:rPr>
          <w:rFonts w:hint="eastAsia" w:ascii="宋体" w:hAnsi="宋体" w:eastAsia="宋体" w:cs="宋体"/>
          <w:color w:val="000000" w:themeColor="text1"/>
          <w:sz w:val="24"/>
          <w14:textFill>
            <w14:solidFill>
              <w14:schemeClr w14:val="tx1"/>
            </w14:solidFill>
          </w14:textFill>
        </w:rPr>
        <w:t>00年一遇洪水校核</w:t>
      </w:r>
      <w:r>
        <w:rPr>
          <w:rFonts w:hint="eastAsia" w:ascii="宋体" w:hAnsi="宋体" w:eastAsia="宋体" w:cs="宋体"/>
          <w:color w:val="000000" w:themeColor="text1"/>
          <w:sz w:val="24"/>
          <w:lang w:eastAsia="zh-CN"/>
          <w14:textFill>
            <w14:solidFill>
              <w14:schemeClr w14:val="tx1"/>
            </w14:solidFill>
          </w14:textFill>
        </w:rPr>
        <w:t>，</w:t>
      </w:r>
      <w:r>
        <w:rPr>
          <w:rFonts w:hint="eastAsia" w:ascii="宋体" w:hAnsi="宋体" w:eastAsia="宋体" w:cs="宋体"/>
          <w:color w:val="000000" w:themeColor="text1"/>
          <w:sz w:val="24"/>
          <w14:textFill>
            <w14:solidFill>
              <w14:schemeClr w14:val="tx1"/>
            </w14:solidFill>
          </w14:textFill>
        </w:rPr>
        <w:t>为</w:t>
      </w:r>
      <w:r>
        <w:rPr>
          <w:rFonts w:hint="eastAsia" w:ascii="宋体" w:hAnsi="宋体" w:eastAsia="宋体" w:cs="宋体"/>
          <w:color w:val="000000" w:themeColor="text1"/>
          <w:sz w:val="24"/>
          <w:lang w:eastAsia="zh-CN"/>
          <w14:textFill>
            <w14:solidFill>
              <w14:schemeClr w14:val="tx1"/>
            </w14:solidFill>
          </w14:textFill>
        </w:rPr>
        <w:t>水坝</w:t>
      </w:r>
      <w:r>
        <w:rPr>
          <w:rFonts w:hint="eastAsia" w:ascii="宋体" w:hAnsi="宋体" w:eastAsia="宋体" w:cs="宋体"/>
          <w:color w:val="000000" w:themeColor="text1"/>
          <w:sz w:val="24"/>
          <w14:textFill>
            <w14:solidFill>
              <w14:schemeClr w14:val="tx1"/>
            </w14:solidFill>
          </w14:textFill>
        </w:rPr>
        <w:t>引水式发电，</w:t>
      </w:r>
      <w:r>
        <w:rPr>
          <w:rFonts w:hint="eastAsia" w:ascii="宋体" w:hAnsi="宋体" w:eastAsia="宋体" w:cs="宋体"/>
          <w:color w:val="000000" w:themeColor="text1"/>
          <w:sz w:val="24"/>
          <w:lang w:eastAsia="zh-CN"/>
          <w14:textFill>
            <w14:solidFill>
              <w14:schemeClr w14:val="tx1"/>
            </w14:solidFill>
          </w14:textFill>
        </w:rPr>
        <w:t>压力管</w:t>
      </w:r>
      <w:r>
        <w:rPr>
          <w:rFonts w:hint="eastAsia" w:ascii="宋体" w:hAnsi="宋体" w:eastAsia="宋体" w:cs="宋体"/>
          <w:color w:val="000000" w:themeColor="text1"/>
          <w:sz w:val="24"/>
          <w14:textFill>
            <w14:solidFill>
              <w14:schemeClr w14:val="tx1"/>
            </w14:solidFill>
          </w14:textFill>
        </w:rPr>
        <w:t>引水长度</w:t>
      </w:r>
      <w:r>
        <w:rPr>
          <w:rFonts w:hint="eastAsia" w:ascii="宋体" w:hAnsi="宋体" w:eastAsia="宋体" w:cs="宋体"/>
          <w:color w:val="000000" w:themeColor="text1"/>
          <w:sz w:val="24"/>
          <w:lang w:val="en-US" w:eastAsia="zh-CN"/>
          <w14:textFill>
            <w14:solidFill>
              <w14:schemeClr w14:val="tx1"/>
            </w14:solidFill>
          </w14:textFill>
        </w:rPr>
        <w:t>100</w:t>
      </w:r>
      <w:r>
        <w:rPr>
          <w:rFonts w:hint="eastAsia" w:ascii="宋体" w:hAnsi="宋体" w:eastAsia="宋体" w:cs="宋体"/>
          <w:color w:val="000000" w:themeColor="text1"/>
          <w:sz w:val="24"/>
          <w14:textFill>
            <w14:solidFill>
              <w14:schemeClr w14:val="tx1"/>
            </w14:solidFill>
          </w14:textFill>
        </w:rPr>
        <w:t>m，坝顶高程</w:t>
      </w:r>
      <w:r>
        <w:rPr>
          <w:rFonts w:hint="eastAsia" w:ascii="宋体" w:hAnsi="宋体" w:eastAsia="宋体" w:cs="宋体"/>
          <w:color w:val="000000" w:themeColor="text1"/>
          <w:sz w:val="24"/>
          <w:lang w:val="en-US" w:eastAsia="zh-CN"/>
          <w14:textFill>
            <w14:solidFill>
              <w14:schemeClr w14:val="tx1"/>
            </w14:solidFill>
          </w14:textFill>
        </w:rPr>
        <w:t>274.5</w:t>
      </w:r>
      <w:r>
        <w:rPr>
          <w:rFonts w:hint="eastAsia" w:ascii="宋体" w:hAnsi="宋体" w:eastAsia="宋体" w:cs="宋体"/>
          <w:color w:val="000000" w:themeColor="text1"/>
          <w:sz w:val="24"/>
          <w14:textFill>
            <w14:solidFill>
              <w14:schemeClr w14:val="tx1"/>
            </w14:solidFill>
          </w14:textFill>
        </w:rPr>
        <w:t>m，</w:t>
      </w:r>
      <w:r>
        <w:rPr>
          <w:rFonts w:hint="eastAsia" w:ascii="宋体" w:hAnsi="宋体" w:eastAsia="宋体" w:cs="宋体"/>
          <w:color w:val="000000" w:themeColor="text1"/>
          <w:sz w:val="24"/>
          <w:lang w:eastAsia="zh-CN"/>
          <w14:textFill>
            <w14:solidFill>
              <w14:schemeClr w14:val="tx1"/>
            </w14:solidFill>
          </w14:textFill>
        </w:rPr>
        <w:t>坝顶宽</w:t>
      </w:r>
      <w:r>
        <w:rPr>
          <w:rFonts w:hint="eastAsia" w:ascii="宋体" w:hAnsi="宋体" w:eastAsia="宋体" w:cs="宋体"/>
          <w:color w:val="000000" w:themeColor="text1"/>
          <w:sz w:val="24"/>
          <w:lang w:val="en-US" w:eastAsia="zh-CN"/>
          <w14:textFill>
            <w14:solidFill>
              <w14:schemeClr w14:val="tx1"/>
            </w14:solidFill>
          </w14:textFill>
        </w:rPr>
        <w:t>3m</w:t>
      </w:r>
      <w:r>
        <w:rPr>
          <w:rFonts w:hint="eastAsia" w:ascii="宋体" w:hAnsi="宋体" w:eastAsia="宋体" w:cs="宋体"/>
          <w:color w:val="000000" w:themeColor="text1"/>
          <w:sz w:val="24"/>
          <w14:textFill>
            <w14:solidFill>
              <w14:schemeClr w14:val="tx1"/>
            </w14:solidFill>
          </w14:textFill>
        </w:rPr>
        <w:t>，坝</w:t>
      </w:r>
      <w:r>
        <w:rPr>
          <w:rFonts w:hint="eastAsia" w:ascii="宋体" w:hAnsi="宋体" w:eastAsia="宋体" w:cs="宋体"/>
          <w:color w:val="000000" w:themeColor="text1"/>
          <w:sz w:val="24"/>
          <w:lang w:eastAsia="zh-CN"/>
          <w14:textFill>
            <w14:solidFill>
              <w14:schemeClr w14:val="tx1"/>
            </w14:solidFill>
          </w14:textFill>
        </w:rPr>
        <w:t>顶</w:t>
      </w:r>
      <w:r>
        <w:rPr>
          <w:rFonts w:hint="eastAsia" w:ascii="宋体" w:hAnsi="宋体" w:eastAsia="宋体" w:cs="宋体"/>
          <w:color w:val="000000" w:themeColor="text1"/>
          <w:sz w:val="24"/>
          <w14:textFill>
            <w14:solidFill>
              <w14:schemeClr w14:val="tx1"/>
            </w14:solidFill>
          </w14:textFill>
        </w:rPr>
        <w:t>长</w:t>
      </w:r>
      <w:r>
        <w:rPr>
          <w:rFonts w:hint="eastAsia" w:ascii="宋体" w:hAnsi="宋体" w:eastAsia="宋体" w:cs="宋体"/>
          <w:color w:val="000000" w:themeColor="text1"/>
          <w:sz w:val="24"/>
          <w:lang w:val="en-US" w:eastAsia="zh-CN"/>
          <w14:textFill>
            <w14:solidFill>
              <w14:schemeClr w14:val="tx1"/>
            </w14:solidFill>
          </w14:textFill>
        </w:rPr>
        <w:t>50</w:t>
      </w:r>
      <w:r>
        <w:rPr>
          <w:rFonts w:hint="eastAsia" w:ascii="宋体" w:hAnsi="宋体" w:eastAsia="宋体" w:cs="宋体"/>
          <w:color w:val="000000" w:themeColor="text1"/>
          <w:sz w:val="24"/>
          <w14:textFill>
            <w14:solidFill>
              <w14:schemeClr w14:val="tx1"/>
            </w14:solidFill>
          </w14:textFill>
        </w:rPr>
        <w:t>m，</w:t>
      </w:r>
      <w:r>
        <w:rPr>
          <w:rFonts w:hint="eastAsia" w:ascii="宋体" w:hAnsi="宋体" w:eastAsia="宋体" w:cs="宋体"/>
          <w:color w:val="000000" w:themeColor="text1"/>
          <w:sz w:val="24"/>
          <w:lang w:eastAsia="zh-CN"/>
          <w14:textFill>
            <w14:solidFill>
              <w14:schemeClr w14:val="tx1"/>
            </w14:solidFill>
          </w14:textFill>
        </w:rPr>
        <w:t>最大</w:t>
      </w:r>
      <w:r>
        <w:rPr>
          <w:rFonts w:hint="eastAsia" w:ascii="宋体" w:hAnsi="宋体" w:eastAsia="宋体" w:cs="宋体"/>
          <w:color w:val="000000" w:themeColor="text1"/>
          <w:sz w:val="24"/>
          <w14:textFill>
            <w14:solidFill>
              <w14:schemeClr w14:val="tx1"/>
            </w14:solidFill>
          </w14:textFill>
        </w:rPr>
        <w:t>库容</w:t>
      </w:r>
      <w:r>
        <w:rPr>
          <w:rFonts w:hint="eastAsia" w:ascii="宋体" w:hAnsi="宋体" w:eastAsia="宋体" w:cs="宋体"/>
          <w:color w:val="000000" w:themeColor="text1"/>
          <w:sz w:val="24"/>
          <w:lang w:val="en-US" w:eastAsia="zh-CN"/>
          <w14:textFill>
            <w14:solidFill>
              <w14:schemeClr w14:val="tx1"/>
            </w14:solidFill>
          </w14:textFill>
        </w:rPr>
        <w:t>15</w:t>
      </w:r>
      <w:r>
        <w:rPr>
          <w:rFonts w:hint="eastAsia" w:ascii="宋体" w:hAnsi="宋体" w:eastAsia="宋体" w:cs="宋体"/>
          <w:color w:val="000000" w:themeColor="text1"/>
          <w:sz w:val="24"/>
          <w14:textFill>
            <w14:solidFill>
              <w14:schemeClr w14:val="tx1"/>
            </w14:solidFill>
          </w14:textFill>
        </w:rPr>
        <w:t>万m</w:t>
      </w:r>
      <w:r>
        <w:rPr>
          <w:rFonts w:hint="eastAsia" w:ascii="宋体" w:hAnsi="宋体" w:eastAsia="宋体" w:cs="宋体"/>
          <w:color w:val="000000" w:themeColor="text1"/>
          <w:sz w:val="24"/>
          <w:vertAlign w:val="superscript"/>
          <w14:textFill>
            <w14:solidFill>
              <w14:schemeClr w14:val="tx1"/>
            </w14:solidFill>
          </w14:textFill>
        </w:rPr>
        <w:t>3</w:t>
      </w:r>
      <w:r>
        <w:rPr>
          <w:rFonts w:hint="eastAsia" w:ascii="宋体" w:hAnsi="宋体" w:eastAsia="宋体" w:cs="宋体"/>
          <w:color w:val="000000" w:themeColor="text1"/>
          <w:sz w:val="24"/>
          <w14:textFill>
            <w14:solidFill>
              <w14:schemeClr w14:val="tx1"/>
            </w14:solidFill>
          </w14:textFill>
        </w:rPr>
        <w:t>，</w:t>
      </w:r>
      <w:r>
        <w:rPr>
          <w:rFonts w:hint="eastAsia" w:ascii="宋体" w:hAnsi="宋体" w:eastAsia="宋体" w:cs="宋体"/>
          <w:color w:val="000000" w:themeColor="text1"/>
          <w:sz w:val="24"/>
          <w:lang w:eastAsia="zh-CN"/>
          <w14:textFill>
            <w14:solidFill>
              <w14:schemeClr w14:val="tx1"/>
            </w14:solidFill>
          </w14:textFill>
        </w:rPr>
        <w:t>最大引水流速为</w:t>
      </w:r>
      <w:r>
        <w:rPr>
          <w:rFonts w:hint="eastAsia" w:ascii="宋体" w:hAnsi="宋体" w:eastAsia="宋体" w:cs="宋体"/>
          <w:color w:val="000000" w:themeColor="text1"/>
          <w:sz w:val="24"/>
          <w:lang w:val="en-US" w:eastAsia="zh-CN"/>
          <w14:textFill>
            <w14:solidFill>
              <w14:schemeClr w14:val="tx1"/>
            </w14:solidFill>
          </w14:textFill>
        </w:rPr>
        <w:t>6.07m</w:t>
      </w:r>
      <w:r>
        <w:rPr>
          <w:rFonts w:hint="eastAsia" w:ascii="宋体" w:hAnsi="宋体" w:eastAsia="宋体" w:cs="宋体"/>
          <w:color w:val="000000" w:themeColor="text1"/>
          <w:sz w:val="24"/>
          <w:vertAlign w:val="superscript"/>
          <w:lang w:val="en-US" w:eastAsia="zh-CN"/>
          <w14:textFill>
            <w14:solidFill>
              <w14:schemeClr w14:val="tx1"/>
            </w14:solidFill>
          </w14:textFill>
        </w:rPr>
        <w:t>3</w:t>
      </w:r>
      <w:r>
        <w:rPr>
          <w:rFonts w:hint="eastAsia" w:ascii="宋体" w:hAnsi="宋体" w:eastAsia="宋体" w:cs="宋体"/>
          <w:color w:val="000000" w:themeColor="text1"/>
          <w:sz w:val="24"/>
          <w:lang w:val="en-US" w:eastAsia="zh-CN"/>
          <w14:textFill>
            <w14:solidFill>
              <w14:schemeClr w14:val="tx1"/>
            </w14:solidFill>
          </w14:textFill>
        </w:rPr>
        <w:t>/s，</w:t>
      </w:r>
      <w:r>
        <w:rPr>
          <w:rFonts w:hint="eastAsia" w:ascii="宋体" w:hAnsi="宋体" w:eastAsia="宋体" w:cs="宋体"/>
          <w:color w:val="000000" w:themeColor="text1"/>
          <w:sz w:val="24"/>
          <w:lang w:eastAsia="zh-CN"/>
          <w14:textFill>
            <w14:solidFill>
              <w14:schemeClr w14:val="tx1"/>
            </w14:solidFill>
          </w14:textFill>
        </w:rPr>
        <w:t>总</w:t>
      </w:r>
      <w:r>
        <w:rPr>
          <w:rFonts w:hint="eastAsia" w:ascii="宋体" w:hAnsi="宋体" w:eastAsia="宋体" w:cs="宋体"/>
          <w:color w:val="000000" w:themeColor="text1"/>
          <w:sz w:val="24"/>
          <w14:textFill>
            <w14:solidFill>
              <w14:schemeClr w14:val="tx1"/>
            </w14:solidFill>
          </w14:textFill>
        </w:rPr>
        <w:t>装机</w:t>
      </w:r>
      <w:r>
        <w:rPr>
          <w:rFonts w:hint="eastAsia" w:ascii="宋体" w:hAnsi="宋体" w:eastAsia="宋体" w:cs="宋体"/>
          <w:color w:val="000000" w:themeColor="text1"/>
          <w:sz w:val="24"/>
          <w:lang w:eastAsia="zh-CN"/>
          <w14:textFill>
            <w14:solidFill>
              <w14:schemeClr w14:val="tx1"/>
            </w14:solidFill>
          </w14:textFill>
        </w:rPr>
        <w:t>容量</w:t>
      </w:r>
      <w:r>
        <w:rPr>
          <w:rFonts w:hint="eastAsia" w:ascii="宋体" w:hAnsi="宋体" w:eastAsia="宋体" w:cs="宋体"/>
          <w:color w:val="000000" w:themeColor="text1"/>
          <w:sz w:val="24"/>
          <w:lang w:val="en-US" w:eastAsia="zh-CN"/>
          <w14:textFill>
            <w14:solidFill>
              <w14:schemeClr w14:val="tx1"/>
            </w14:solidFill>
          </w14:textFill>
        </w:rPr>
        <w:t>480</w:t>
      </w:r>
      <w:r>
        <w:rPr>
          <w:rFonts w:hint="eastAsia" w:ascii="宋体" w:hAnsi="宋体" w:eastAsia="宋体" w:cs="宋体"/>
          <w:color w:val="000000" w:themeColor="text1"/>
          <w:sz w:val="24"/>
          <w14:textFill>
            <w14:solidFill>
              <w14:schemeClr w14:val="tx1"/>
            </w14:solidFill>
          </w14:textFill>
        </w:rPr>
        <w:t>kw，年平均发电量</w:t>
      </w:r>
      <w:r>
        <w:rPr>
          <w:rFonts w:hint="eastAsia" w:ascii="宋体" w:hAnsi="宋体" w:eastAsia="宋体" w:cs="宋体"/>
          <w:color w:val="000000" w:themeColor="text1"/>
          <w:sz w:val="24"/>
          <w:lang w:val="en-US" w:eastAsia="zh-CN"/>
          <w14:textFill>
            <w14:solidFill>
              <w14:schemeClr w14:val="tx1"/>
            </w14:solidFill>
          </w14:textFill>
        </w:rPr>
        <w:t>180</w:t>
      </w:r>
      <w:r>
        <w:rPr>
          <w:rFonts w:hint="eastAsia" w:ascii="宋体" w:hAnsi="宋体" w:eastAsia="宋体" w:cs="宋体"/>
          <w:color w:val="000000" w:themeColor="text1"/>
          <w:sz w:val="24"/>
          <w14:textFill>
            <w14:solidFill>
              <w14:schemeClr w14:val="tx1"/>
            </w14:solidFill>
          </w14:textFill>
        </w:rPr>
        <w:t>万度</w:t>
      </w:r>
      <w:r>
        <w:rPr>
          <w:rFonts w:hint="eastAsia" w:ascii="宋体" w:hAnsi="宋体" w:eastAsia="宋体" w:cs="宋体"/>
          <w:color w:val="000000" w:themeColor="text1"/>
          <w:spacing w:val="-15"/>
          <w:sz w:val="24"/>
          <w:szCs w:val="24"/>
          <w14:textFill>
            <w14:solidFill>
              <w14:schemeClr w14:val="tx1"/>
            </w14:solidFill>
          </w14:textFill>
        </w:rPr>
        <w:t>。</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（二）建设过程及环保审批情况</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项目为补办环评。</w:t>
      </w:r>
      <w:r>
        <w:rPr>
          <w:rFonts w:hint="eastAsia" w:ascii="宋体" w:hAnsi="宋体" w:eastAsia="宋体" w:cs="宋体"/>
          <w:b w:val="0"/>
          <w:bCs/>
          <w:color w:val="000000" w:themeColor="text1"/>
          <w:kern w:val="0"/>
          <w:sz w:val="24"/>
          <w:szCs w:val="24"/>
          <w:lang w:eastAsia="zh-CN"/>
          <w14:textFill>
            <w14:solidFill>
              <w14:schemeClr w14:val="tx1"/>
            </w14:solidFill>
          </w14:textFill>
        </w:rPr>
        <w:t>青原区东固深度水电站</w:t>
      </w:r>
      <w:r>
        <w:rPr>
          <w:rFonts w:hint="eastAsia" w:ascii="宋体" w:hAnsi="宋体" w:eastAsia="宋体" w:cs="宋体"/>
          <w:color w:val="000000" w:themeColor="text1"/>
          <w:spacing w:val="-15"/>
          <w:sz w:val="24"/>
          <w:szCs w:val="24"/>
          <w14:textFill>
            <w14:solidFill>
              <w14:schemeClr w14:val="tx1"/>
            </w14:solidFill>
          </w14:textFill>
        </w:rPr>
        <w:t>于20</w:t>
      </w:r>
      <w:r>
        <w:rPr>
          <w:rFonts w:hint="eastAsia" w:ascii="宋体" w:hAnsi="宋体" w:eastAsia="宋体" w:cs="宋体"/>
          <w:color w:val="000000" w:themeColor="text1"/>
          <w:spacing w:val="-15"/>
          <w:sz w:val="24"/>
          <w:szCs w:val="24"/>
          <w:lang w:val="en-US" w:eastAsia="zh-CN"/>
          <w14:textFill>
            <w14:solidFill>
              <w14:schemeClr w14:val="tx1"/>
            </w14:solidFill>
          </w14:textFill>
        </w:rPr>
        <w:t>20</w:t>
      </w:r>
      <w:r>
        <w:rPr>
          <w:rFonts w:hint="eastAsia" w:ascii="宋体" w:hAnsi="宋体" w:eastAsia="宋体" w:cs="宋体"/>
          <w:color w:val="000000" w:themeColor="text1"/>
          <w:spacing w:val="-15"/>
          <w:sz w:val="24"/>
          <w:szCs w:val="24"/>
          <w14:textFill>
            <w14:solidFill>
              <w14:schemeClr w14:val="tx1"/>
            </w14:solidFill>
          </w14:textFill>
        </w:rPr>
        <w:t>年</w:t>
      </w:r>
      <w:r>
        <w:rPr>
          <w:rFonts w:hint="eastAsia" w:ascii="宋体" w:hAnsi="宋体" w:eastAsia="宋体" w:cs="宋体"/>
          <w:color w:val="000000" w:themeColor="text1"/>
          <w:spacing w:val="-15"/>
          <w:sz w:val="24"/>
          <w:szCs w:val="24"/>
          <w:lang w:val="en-US" w:eastAsia="zh-CN"/>
          <w14:textFill>
            <w14:solidFill>
              <w14:schemeClr w14:val="tx1"/>
            </w14:solidFill>
          </w14:textFill>
        </w:rPr>
        <w:t>5</w:t>
      </w:r>
      <w:r>
        <w:rPr>
          <w:rFonts w:hint="eastAsia" w:ascii="宋体" w:hAnsi="宋体" w:eastAsia="宋体" w:cs="宋体"/>
          <w:color w:val="000000" w:themeColor="text1"/>
          <w:spacing w:val="-15"/>
          <w:sz w:val="24"/>
          <w:szCs w:val="24"/>
          <w14:textFill>
            <w14:solidFill>
              <w14:schemeClr w14:val="tx1"/>
            </w14:solidFill>
          </w14:textFill>
        </w:rPr>
        <w:t>月</w:t>
      </w:r>
      <w:r>
        <w:rPr>
          <w:rFonts w:hint="eastAsia" w:ascii="宋体" w:hAnsi="宋体" w:eastAsia="宋体" w:cs="宋体"/>
          <w:color w:val="000000" w:themeColor="text1"/>
          <w:sz w:val="24"/>
          <w:szCs w:val="24"/>
          <w14:textFill>
            <w14:solidFill>
              <w14:schemeClr w14:val="tx1"/>
            </w14:solidFill>
          </w14:textFill>
        </w:rPr>
        <w:t>委托</w:t>
      </w:r>
      <w:r>
        <w:rPr>
          <w:rFonts w:hint="eastAsia" w:ascii="宋体" w:hAnsi="宋体" w:eastAsia="宋体" w:cs="宋体"/>
          <w:color w:val="000000" w:themeColor="text1"/>
          <w:sz w:val="24"/>
          <w:lang w:eastAsia="zh-CN"/>
          <w14:textFill>
            <w14:solidFill>
              <w14:schemeClr w14:val="tx1"/>
            </w14:solidFill>
          </w14:textFill>
        </w:rPr>
        <w:t>重庆大润环境科学研究院有限公司</w:t>
      </w:r>
      <w:r>
        <w:rPr>
          <w:rFonts w:hint="eastAsia" w:ascii="宋体" w:hAnsi="宋体" w:eastAsia="宋体" w:cs="宋体"/>
          <w:color w:val="000000" w:themeColor="text1"/>
          <w:sz w:val="24"/>
          <w:szCs w:val="24"/>
          <w14:textFill>
            <w14:solidFill>
              <w14:schemeClr w14:val="tx1"/>
            </w14:solidFill>
          </w14:textFill>
        </w:rPr>
        <w:t>编制完成《</w:t>
      </w:r>
      <w:r>
        <w:rPr>
          <w:rFonts w:hint="eastAsia" w:ascii="宋体" w:hAnsi="宋体" w:eastAsia="宋体" w:cs="宋体"/>
          <w:b w:val="0"/>
          <w:bCs/>
          <w:color w:val="000000" w:themeColor="text1"/>
          <w:kern w:val="0"/>
          <w:sz w:val="24"/>
          <w:szCs w:val="24"/>
          <w:lang w:eastAsia="zh-CN"/>
          <w14:textFill>
            <w14:solidFill>
              <w14:schemeClr w14:val="tx1"/>
            </w14:solidFill>
          </w14:textFill>
        </w:rPr>
        <w:t>青原区东固深度水电站</w:t>
      </w:r>
      <w:r>
        <w:rPr>
          <w:rFonts w:hint="eastAsia" w:ascii="宋体" w:hAnsi="宋体" w:eastAsia="宋体" w:cs="宋体"/>
          <w:color w:val="000000" w:themeColor="text1"/>
          <w:sz w:val="24"/>
          <w:szCs w:val="24"/>
          <w14:textFill>
            <w14:solidFill>
              <w14:schemeClr w14:val="tx1"/>
            </w14:solidFill>
          </w14:textFill>
        </w:rPr>
        <w:t>工程项目环境影响报告表》，并于20</w:t>
      </w:r>
      <w:r>
        <w:rPr>
          <w:rFonts w:hint="eastAsia" w:ascii="宋体" w:hAnsi="宋体" w:eastAsia="宋体" w:cs="宋体"/>
          <w:color w:val="000000" w:themeColor="text1"/>
          <w:sz w:val="24"/>
          <w:szCs w:val="24"/>
          <w:lang w:val="en-US" w:eastAsia="zh-CN"/>
          <w14:textFill>
            <w14:solidFill>
              <w14:schemeClr w14:val="tx1"/>
            </w14:solidFill>
          </w14:textFill>
        </w:rPr>
        <w:t>20</w:t>
      </w:r>
      <w:r>
        <w:rPr>
          <w:rFonts w:hint="eastAsia" w:ascii="宋体" w:hAnsi="宋体" w:eastAsia="宋体" w:cs="宋体"/>
          <w:color w:val="000000" w:themeColor="text1"/>
          <w:sz w:val="24"/>
          <w:szCs w:val="24"/>
          <w14:textFill>
            <w14:solidFill>
              <w14:schemeClr w14:val="tx1"/>
            </w14:solidFill>
          </w14:textFill>
        </w:rPr>
        <w:t>年</w:t>
      </w:r>
      <w:r>
        <w:rPr>
          <w:rFonts w:hint="eastAsia" w:ascii="宋体" w:hAnsi="宋体" w:eastAsia="宋体" w:cs="宋体"/>
          <w:color w:val="000000" w:themeColor="text1"/>
          <w:sz w:val="24"/>
          <w:szCs w:val="24"/>
          <w:lang w:val="en-US" w:eastAsia="zh-CN"/>
          <w14:textFill>
            <w14:solidFill>
              <w14:schemeClr w14:val="tx1"/>
            </w14:solidFill>
          </w14:textFill>
        </w:rPr>
        <w:t>6</w:t>
      </w:r>
      <w:r>
        <w:rPr>
          <w:rFonts w:hint="eastAsia" w:ascii="宋体" w:hAnsi="宋体" w:eastAsia="宋体" w:cs="宋体"/>
          <w:color w:val="000000" w:themeColor="text1"/>
          <w:sz w:val="24"/>
          <w:szCs w:val="24"/>
          <w14:textFill>
            <w14:solidFill>
              <w14:schemeClr w14:val="tx1"/>
            </w14:solidFill>
          </w14:textFill>
        </w:rPr>
        <w:t>月</w:t>
      </w:r>
      <w:r>
        <w:rPr>
          <w:rFonts w:hint="eastAsia" w:ascii="宋体" w:hAnsi="宋体" w:eastAsia="宋体" w:cs="宋体"/>
          <w:color w:val="000000" w:themeColor="text1"/>
          <w:sz w:val="24"/>
          <w:szCs w:val="24"/>
          <w:lang w:val="en-US" w:eastAsia="zh-CN"/>
          <w14:textFill>
            <w14:solidFill>
              <w14:schemeClr w14:val="tx1"/>
            </w14:solidFill>
          </w14:textFill>
        </w:rPr>
        <w:t>17</w:t>
      </w:r>
      <w:r>
        <w:rPr>
          <w:rFonts w:hint="eastAsia" w:ascii="宋体" w:hAnsi="宋体" w:eastAsia="宋体" w:cs="宋体"/>
          <w:color w:val="000000" w:themeColor="text1"/>
          <w:sz w:val="24"/>
          <w:szCs w:val="24"/>
          <w14:textFill>
            <w14:solidFill>
              <w14:schemeClr w14:val="tx1"/>
            </w14:solidFill>
          </w14:textFill>
        </w:rPr>
        <w:t>日取得</w:t>
      </w:r>
      <w:r>
        <w:rPr>
          <w:rFonts w:hint="eastAsia" w:ascii="宋体" w:hAnsi="宋体" w:eastAsia="宋体" w:cs="宋体"/>
          <w:color w:val="000000" w:themeColor="text1"/>
          <w:sz w:val="24"/>
          <w:szCs w:val="24"/>
          <w:lang w:eastAsia="zh-CN"/>
          <w14:textFill>
            <w14:solidFill>
              <w14:schemeClr w14:val="tx1"/>
            </w14:solidFill>
          </w14:textFill>
        </w:rPr>
        <w:t>吉安市青原区环境保护</w:t>
      </w:r>
      <w:r>
        <w:rPr>
          <w:rFonts w:hint="eastAsia" w:ascii="宋体" w:hAnsi="宋体" w:eastAsia="宋体" w:cs="宋体"/>
          <w:color w:val="000000" w:themeColor="text1"/>
          <w:sz w:val="24"/>
          <w:szCs w:val="24"/>
          <w14:textFill>
            <w14:solidFill>
              <w14:schemeClr w14:val="tx1"/>
            </w14:solidFill>
          </w14:textFill>
        </w:rPr>
        <w:t>局《关于</w:t>
      </w:r>
      <w:r>
        <w:rPr>
          <w:rFonts w:hint="eastAsia" w:ascii="宋体" w:hAnsi="宋体" w:eastAsia="宋体" w:cs="宋体"/>
          <w:b w:val="0"/>
          <w:bCs/>
          <w:color w:val="000000" w:themeColor="text1"/>
          <w:kern w:val="0"/>
          <w:sz w:val="24"/>
          <w:szCs w:val="24"/>
          <w:lang w:eastAsia="zh-CN"/>
          <w14:textFill>
            <w14:solidFill>
              <w14:schemeClr w14:val="tx1"/>
            </w14:solidFill>
          </w14:textFill>
        </w:rPr>
        <w:t>青原区</w:t>
      </w:r>
      <w:r>
        <w:rPr>
          <w:rFonts w:hint="eastAsia" w:ascii="宋体" w:hAnsi="宋体" w:eastAsia="宋体" w:cs="宋体"/>
          <w:color w:val="000000" w:themeColor="text1"/>
          <w:sz w:val="24"/>
          <w:lang w:eastAsia="zh-CN"/>
          <w14:textFill>
            <w14:solidFill>
              <w14:schemeClr w14:val="tx1"/>
            </w14:solidFill>
          </w14:textFill>
        </w:rPr>
        <w:t>东固</w:t>
      </w:r>
      <w:r>
        <w:rPr>
          <w:rFonts w:hint="eastAsia" w:ascii="宋体" w:hAnsi="宋体" w:eastAsia="宋体" w:cs="宋体"/>
          <w:color w:val="000000" w:themeColor="text1"/>
          <w:sz w:val="24"/>
          <w:lang w:val="en-US" w:eastAsia="zh-CN"/>
          <w14:textFill>
            <w14:solidFill>
              <w14:schemeClr w14:val="tx1"/>
            </w14:solidFill>
          </w14:textFill>
        </w:rPr>
        <w:t>黄沙</w:t>
      </w:r>
      <w:r>
        <w:rPr>
          <w:rFonts w:hint="eastAsia" w:ascii="宋体" w:hAnsi="宋体" w:eastAsia="宋体" w:cs="宋体"/>
          <w:color w:val="000000" w:themeColor="text1"/>
          <w:sz w:val="24"/>
          <w:lang w:eastAsia="zh-CN"/>
          <w14:textFill>
            <w14:solidFill>
              <w14:schemeClr w14:val="tx1"/>
            </w14:solidFill>
          </w14:textFill>
        </w:rPr>
        <w:t>水电站</w:t>
      </w:r>
      <w:r>
        <w:rPr>
          <w:rFonts w:hint="eastAsia" w:ascii="宋体" w:hAnsi="宋体" w:eastAsia="宋体" w:cs="宋体"/>
          <w:color w:val="000000" w:themeColor="text1"/>
          <w:sz w:val="24"/>
          <w:szCs w:val="24"/>
          <w14:textFill>
            <w14:solidFill>
              <w14:schemeClr w14:val="tx1"/>
            </w14:solidFill>
          </w14:textFill>
        </w:rPr>
        <w:t>项目环境影响报告表的批复》（</w:t>
      </w:r>
      <w:r>
        <w:rPr>
          <w:rFonts w:hint="eastAsia" w:ascii="宋体" w:hAnsi="宋体" w:eastAsia="宋体" w:cs="宋体"/>
          <w:color w:val="000000" w:themeColor="text1"/>
          <w:sz w:val="24"/>
          <w:szCs w:val="24"/>
          <w:lang w:eastAsia="zh-CN"/>
          <w14:textFill>
            <w14:solidFill>
              <w14:schemeClr w14:val="tx1"/>
            </w14:solidFill>
          </w14:textFill>
        </w:rPr>
        <w:t>吉青</w:t>
      </w:r>
      <w:r>
        <w:rPr>
          <w:rFonts w:hint="eastAsia" w:ascii="宋体" w:hAnsi="宋体" w:eastAsia="宋体" w:cs="宋体"/>
          <w:color w:val="000000" w:themeColor="text1"/>
          <w:sz w:val="24"/>
          <w:szCs w:val="24"/>
          <w14:textFill>
            <w14:solidFill>
              <w14:schemeClr w14:val="tx1"/>
            </w14:solidFill>
          </w14:textFill>
        </w:rPr>
        <w:t>环评字[20</w:t>
      </w:r>
      <w:r>
        <w:rPr>
          <w:rFonts w:hint="eastAsia" w:ascii="宋体" w:hAnsi="宋体" w:eastAsia="宋体" w:cs="宋体"/>
          <w:color w:val="000000" w:themeColor="text1"/>
          <w:sz w:val="24"/>
          <w:szCs w:val="24"/>
          <w:lang w:val="en-US" w:eastAsia="zh-CN"/>
          <w14:textFill>
            <w14:solidFill>
              <w14:schemeClr w14:val="tx1"/>
            </w14:solidFill>
          </w14:textFill>
        </w:rPr>
        <w:t>20</w:t>
      </w: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24</w:t>
      </w:r>
      <w:r>
        <w:rPr>
          <w:rFonts w:hint="eastAsia" w:ascii="宋体" w:hAnsi="宋体" w:eastAsia="宋体" w:cs="宋体"/>
          <w:color w:val="000000" w:themeColor="text1"/>
          <w:sz w:val="24"/>
          <w:szCs w:val="24"/>
          <w14:textFill>
            <w14:solidFill>
              <w14:schemeClr w14:val="tx1"/>
            </w14:solidFill>
          </w14:textFill>
        </w:rPr>
        <w:t>号）。目前该项目所涉及的各项环保设施运行正常，</w:t>
      </w:r>
      <w:r>
        <w:rPr>
          <w:rFonts w:hint="eastAsia" w:ascii="宋体" w:hAnsi="宋体" w:eastAsia="宋体" w:cs="宋体"/>
          <w:b w:val="0"/>
          <w:bCs/>
          <w:color w:val="000000" w:themeColor="text1"/>
          <w:kern w:val="0"/>
          <w:sz w:val="24"/>
          <w:szCs w:val="24"/>
          <w:lang w:eastAsia="zh-CN"/>
          <w14:textFill>
            <w14:solidFill>
              <w14:schemeClr w14:val="tx1"/>
            </w14:solidFill>
          </w14:textFill>
        </w:rPr>
        <w:t>青原区东固深度水电站</w:t>
      </w:r>
      <w:r>
        <w:rPr>
          <w:rFonts w:hint="eastAsia" w:ascii="宋体" w:hAnsi="宋体" w:eastAsia="宋体" w:cs="宋体"/>
          <w:color w:val="000000" w:themeColor="text1"/>
          <w:sz w:val="24"/>
          <w:szCs w:val="24"/>
          <w14:textFill>
            <w14:solidFill>
              <w14:schemeClr w14:val="tx1"/>
            </w14:solidFill>
          </w14:textFill>
        </w:rPr>
        <w:t>申请该项目的竣工保护验收。</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（三）投资情况</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本项目总投资</w:t>
      </w:r>
      <w:r>
        <w:rPr>
          <w:rFonts w:hint="eastAsia" w:ascii="宋体" w:hAnsi="宋体" w:eastAsia="宋体" w:cs="宋体"/>
          <w:color w:val="000000" w:themeColor="text1"/>
          <w:sz w:val="24"/>
          <w:szCs w:val="24"/>
          <w:lang w:val="en-US" w:eastAsia="zh-CN"/>
          <w14:textFill>
            <w14:solidFill>
              <w14:schemeClr w14:val="tx1"/>
            </w14:solidFill>
          </w14:textFill>
        </w:rPr>
        <w:t>230</w:t>
      </w:r>
      <w:r>
        <w:rPr>
          <w:rFonts w:hint="eastAsia" w:ascii="宋体" w:hAnsi="宋体" w:eastAsia="宋体" w:cs="宋体"/>
          <w:color w:val="000000" w:themeColor="text1"/>
          <w:sz w:val="24"/>
          <w:szCs w:val="24"/>
          <w14:textFill>
            <w14:solidFill>
              <w14:schemeClr w14:val="tx1"/>
            </w14:solidFill>
          </w14:textFill>
        </w:rPr>
        <w:t>万元，环保投资为</w:t>
      </w:r>
      <w:r>
        <w:rPr>
          <w:rFonts w:hint="eastAsia" w:ascii="宋体" w:hAnsi="宋体" w:eastAsia="宋体" w:cs="宋体"/>
          <w:color w:val="000000" w:themeColor="text1"/>
          <w:sz w:val="24"/>
          <w:szCs w:val="24"/>
          <w:lang w:val="en-US" w:eastAsia="zh-CN"/>
          <w14:textFill>
            <w14:solidFill>
              <w14:schemeClr w14:val="tx1"/>
            </w14:solidFill>
          </w14:textFill>
        </w:rPr>
        <w:t>16</w:t>
      </w:r>
      <w:r>
        <w:rPr>
          <w:rFonts w:hint="eastAsia" w:ascii="宋体" w:hAnsi="宋体" w:eastAsia="宋体" w:cs="宋体"/>
          <w:color w:val="000000" w:themeColor="text1"/>
          <w:sz w:val="24"/>
          <w:szCs w:val="24"/>
          <w14:textFill>
            <w14:solidFill>
              <w14:schemeClr w14:val="tx1"/>
            </w14:solidFill>
          </w14:textFill>
        </w:rPr>
        <w:t>万元，所占比例为</w:t>
      </w:r>
      <w:r>
        <w:rPr>
          <w:rFonts w:hint="eastAsia" w:ascii="宋体" w:hAnsi="宋体" w:eastAsia="宋体" w:cs="宋体"/>
          <w:color w:val="000000" w:themeColor="text1"/>
          <w:sz w:val="24"/>
          <w:szCs w:val="24"/>
          <w:lang w:val="en-US" w:eastAsia="zh-CN"/>
          <w14:textFill>
            <w14:solidFill>
              <w14:schemeClr w14:val="tx1"/>
            </w14:solidFill>
          </w14:textFill>
        </w:rPr>
        <w:t>6.96</w:t>
      </w:r>
      <w:r>
        <w:rPr>
          <w:rFonts w:hint="eastAsia" w:ascii="宋体" w:hAnsi="宋体" w:eastAsia="宋体" w:cs="宋体"/>
          <w:color w:val="000000" w:themeColor="text1"/>
          <w:sz w:val="24"/>
          <w:szCs w:val="24"/>
          <w14:textFill>
            <w14:solidFill>
              <w14:schemeClr w14:val="tx1"/>
            </w14:solidFill>
          </w14:textFill>
        </w:rPr>
        <w:t>%。</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（四）验收范围</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本次验收的范围为</w:t>
      </w:r>
      <w:r>
        <w:rPr>
          <w:rFonts w:hint="eastAsia" w:ascii="宋体" w:hAnsi="宋体" w:eastAsia="宋体" w:cs="宋体"/>
          <w:b w:val="0"/>
          <w:bCs/>
          <w:color w:val="000000" w:themeColor="text1"/>
          <w:kern w:val="0"/>
          <w:sz w:val="24"/>
          <w:szCs w:val="24"/>
          <w:lang w:eastAsia="zh-CN"/>
          <w14:textFill>
            <w14:solidFill>
              <w14:schemeClr w14:val="tx1"/>
            </w14:solidFill>
          </w14:textFill>
        </w:rPr>
        <w:t>青原区东固深度水电站</w:t>
      </w:r>
      <w:r>
        <w:rPr>
          <w:rFonts w:hint="eastAsia" w:ascii="宋体" w:hAnsi="宋体" w:eastAsia="宋体" w:cs="宋体"/>
          <w:color w:val="000000" w:themeColor="text1"/>
          <w:sz w:val="24"/>
          <w:szCs w:val="24"/>
          <w14:textFill>
            <w14:solidFill>
              <w14:schemeClr w14:val="tx1"/>
            </w14:solidFill>
          </w14:textFill>
        </w:rPr>
        <w:t>项目及其配套建设的环保设施。</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（五）验收时间</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根据项目环保管理相关规定，建设单位于2020年8月委托江西中明环境检测技术有限公司承担了该项目竣工环保验收工作。江西中明环境检测技术有限公司于2020年9月</w:t>
      </w:r>
      <w:r>
        <w:rPr>
          <w:rFonts w:hint="eastAsia" w:ascii="宋体" w:hAnsi="宋体" w:eastAsia="宋体" w:cs="宋体"/>
          <w:color w:val="000000" w:themeColor="text1"/>
          <w:sz w:val="24"/>
          <w:szCs w:val="24"/>
          <w:lang w:val="en-US" w:eastAsia="zh-CN"/>
          <w14:textFill>
            <w14:solidFill>
              <w14:schemeClr w14:val="tx1"/>
            </w14:solidFill>
          </w14:textFill>
        </w:rPr>
        <w:t>3</w:t>
      </w:r>
      <w:r>
        <w:rPr>
          <w:rFonts w:hint="eastAsia" w:ascii="宋体" w:hAnsi="宋体" w:eastAsia="宋体" w:cs="宋体"/>
          <w:color w:val="000000" w:themeColor="text1"/>
          <w:sz w:val="24"/>
          <w:szCs w:val="24"/>
          <w14:textFill>
            <w14:solidFill>
              <w14:schemeClr w14:val="tx1"/>
            </w14:solidFill>
          </w14:textFill>
        </w:rPr>
        <w:t>日</w:t>
      </w:r>
      <w:r>
        <w:rPr>
          <w:rFonts w:hint="eastAsia" w:ascii="宋体" w:hAnsi="宋体" w:eastAsia="宋体" w:cs="宋体"/>
          <w:color w:val="000000" w:themeColor="text1"/>
          <w:sz w:val="24"/>
          <w:szCs w:val="24"/>
          <w:lang w:val="en-US"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2020年9月</w:t>
      </w:r>
      <w:r>
        <w:rPr>
          <w:rFonts w:hint="eastAsia" w:ascii="宋体" w:hAnsi="宋体" w:eastAsia="宋体" w:cs="宋体"/>
          <w:color w:val="000000" w:themeColor="text1"/>
          <w:sz w:val="24"/>
          <w:szCs w:val="24"/>
          <w:lang w:val="en-US" w:eastAsia="zh-CN"/>
          <w14:textFill>
            <w14:solidFill>
              <w14:schemeClr w14:val="tx1"/>
            </w14:solidFill>
          </w14:textFill>
        </w:rPr>
        <w:t>4</w:t>
      </w:r>
      <w:r>
        <w:rPr>
          <w:rFonts w:hint="eastAsia" w:ascii="宋体" w:hAnsi="宋体" w:eastAsia="宋体" w:cs="宋体"/>
          <w:color w:val="000000" w:themeColor="text1"/>
          <w:sz w:val="24"/>
          <w:szCs w:val="24"/>
          <w14:textFill>
            <w14:solidFill>
              <w14:schemeClr w14:val="tx1"/>
            </w14:solidFill>
          </w14:textFill>
        </w:rPr>
        <w:t>日对该项目防治生态影响和环境污染措施、防范环境风险措施以及环境管理情况进行了全面检查和现场监测，在此基础上编制完成了本项目竣工环境保护验收</w:t>
      </w:r>
      <w:r>
        <w:rPr>
          <w:rFonts w:hint="eastAsia" w:ascii="宋体" w:hAnsi="宋体" w:eastAsia="宋体" w:cs="宋体"/>
          <w:color w:val="000000" w:themeColor="text1"/>
          <w:sz w:val="24"/>
          <w:szCs w:val="24"/>
          <w:lang w:eastAsia="zh-CN"/>
          <w14:textFill>
            <w14:solidFill>
              <w14:schemeClr w14:val="tx1"/>
            </w14:solidFill>
          </w14:textFill>
        </w:rPr>
        <w:t>调查</w:t>
      </w:r>
      <w:r>
        <w:rPr>
          <w:rFonts w:hint="eastAsia" w:ascii="宋体" w:hAnsi="宋体" w:eastAsia="宋体" w:cs="宋体"/>
          <w:color w:val="000000" w:themeColor="text1"/>
          <w:sz w:val="24"/>
          <w:szCs w:val="24"/>
          <w14:textFill>
            <w14:solidFill>
              <w14:schemeClr w14:val="tx1"/>
            </w14:solidFill>
          </w14:textFill>
        </w:rPr>
        <w:t>报告表。验收调查期间生产和环保设施运行正常，生产负荷符合验收监测要求。</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二、工程变动情况</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本项目的建设性质、规模、地点、生产工艺和环境保护措施五个因素与环评阶段对比均未发生重大变动。</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三、环境保护设施建设情况</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（一）废水</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本项目生活污水经化粪池预处理后用于周边林地灌溉，不外排。</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（二）废气</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电站内未设置员工食堂，无废气产生。</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（三）噪声</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本项目噪声主要来源于发电机组发电产生噪声，通过采用低噪设备、合理布局，关闭门窗生产降低噪声强度、减轻噪声污染，厂界噪声满足《工业企业厂界环境噪声排放标准》（GB12348-2008）中</w:t>
      </w:r>
      <w:r>
        <w:rPr>
          <w:rFonts w:hint="eastAsia" w:ascii="宋体" w:hAnsi="宋体" w:eastAsia="宋体" w:cs="宋体"/>
          <w:color w:val="000000" w:themeColor="text1"/>
          <w:sz w:val="24"/>
          <w:szCs w:val="24"/>
          <w:lang w:val="en-US" w:eastAsia="zh-CN"/>
          <w14:textFill>
            <w14:solidFill>
              <w14:schemeClr w14:val="tx1"/>
            </w14:solidFill>
          </w14:textFill>
        </w:rPr>
        <w:t>1</w:t>
      </w:r>
      <w:r>
        <w:rPr>
          <w:rFonts w:hint="eastAsia" w:ascii="宋体" w:hAnsi="宋体" w:eastAsia="宋体" w:cs="宋体"/>
          <w:color w:val="000000" w:themeColor="text1"/>
          <w:sz w:val="24"/>
          <w:szCs w:val="24"/>
          <w14:textFill>
            <w14:solidFill>
              <w14:schemeClr w14:val="tx1"/>
            </w14:solidFill>
          </w14:textFill>
        </w:rPr>
        <w:t xml:space="preserve">类标准。 </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（四）固体废物</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本项目固体废弃物主要是</w:t>
      </w:r>
      <w:r>
        <w:rPr>
          <w:rFonts w:hint="eastAsia" w:ascii="宋体" w:hAnsi="宋体" w:eastAsia="宋体" w:cs="宋体"/>
          <w:color w:val="000000" w:themeColor="text1"/>
          <w:spacing w:val="-6"/>
          <w:sz w:val="24"/>
          <w:szCs w:val="24"/>
          <w14:textFill>
            <w14:solidFill>
              <w14:schemeClr w14:val="tx1"/>
            </w14:solidFill>
          </w14:textFill>
        </w:rPr>
        <w:t>栅栏拦</w:t>
      </w:r>
      <w:r>
        <w:rPr>
          <w:rFonts w:hint="eastAsia" w:ascii="宋体" w:hAnsi="宋体" w:eastAsia="宋体" w:cs="宋体"/>
          <w:color w:val="000000" w:themeColor="text1"/>
          <w:spacing w:val="-7"/>
          <w:sz w:val="24"/>
          <w:szCs w:val="24"/>
          <w14:textFill>
            <w14:solidFill>
              <w14:schemeClr w14:val="tx1"/>
            </w14:solidFill>
          </w14:textFill>
        </w:rPr>
        <w:t>截的浮渣、</w:t>
      </w:r>
      <w:r>
        <w:rPr>
          <w:rFonts w:hint="eastAsia" w:ascii="宋体" w:hAnsi="宋体" w:eastAsia="宋体" w:cs="宋体"/>
          <w:color w:val="000000" w:themeColor="text1"/>
          <w:sz w:val="24"/>
          <w:szCs w:val="24"/>
          <w14:textFill>
            <w14:solidFill>
              <w14:schemeClr w14:val="tx1"/>
            </w14:solidFill>
          </w14:textFill>
        </w:rPr>
        <w:t>机组维修废机油、含油废抹布及其包装物和员工生活垃圾等。机组维修废机油在设备修理后由修理人员即时带走处理；</w:t>
      </w:r>
      <w:r>
        <w:rPr>
          <w:rFonts w:hint="eastAsia" w:ascii="宋体" w:hAnsi="宋体" w:eastAsia="宋体" w:cs="宋体"/>
          <w:color w:val="000000" w:themeColor="text1"/>
          <w:spacing w:val="-6"/>
          <w:sz w:val="24"/>
          <w:szCs w:val="24"/>
          <w14:textFill>
            <w14:solidFill>
              <w14:schemeClr w14:val="tx1"/>
            </w14:solidFill>
          </w14:textFill>
        </w:rPr>
        <w:t>栅栏拦</w:t>
      </w:r>
      <w:r>
        <w:rPr>
          <w:rFonts w:hint="eastAsia" w:ascii="宋体" w:hAnsi="宋体" w:eastAsia="宋体" w:cs="宋体"/>
          <w:color w:val="000000" w:themeColor="text1"/>
          <w:spacing w:val="-7"/>
          <w:sz w:val="24"/>
          <w:szCs w:val="24"/>
          <w14:textFill>
            <w14:solidFill>
              <w14:schemeClr w14:val="tx1"/>
            </w14:solidFill>
          </w14:textFill>
        </w:rPr>
        <w:t>截的浮渣、</w:t>
      </w:r>
      <w:r>
        <w:rPr>
          <w:rFonts w:hint="eastAsia" w:ascii="宋体" w:hAnsi="宋体" w:eastAsia="宋体" w:cs="宋体"/>
          <w:color w:val="000000" w:themeColor="text1"/>
          <w:sz w:val="24"/>
          <w:szCs w:val="24"/>
          <w14:textFill>
            <w14:solidFill>
              <w14:schemeClr w14:val="tx1"/>
            </w14:solidFill>
          </w14:textFill>
        </w:rPr>
        <w:t xml:space="preserve">含油废抹布及员工生活垃圾统一收集后与附近居民生活垃圾一起处理。 </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四、防治生态影响和环境污染措施、防范环境风险措施的落实情况</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根据《</w:t>
      </w:r>
      <w:r>
        <w:rPr>
          <w:rFonts w:hint="eastAsia" w:ascii="宋体" w:hAnsi="宋体" w:eastAsia="宋体" w:cs="宋体"/>
          <w:b w:val="0"/>
          <w:bCs/>
          <w:color w:val="000000" w:themeColor="text1"/>
          <w:kern w:val="0"/>
          <w:sz w:val="24"/>
          <w:szCs w:val="24"/>
          <w:lang w:eastAsia="zh-CN"/>
          <w14:textFill>
            <w14:solidFill>
              <w14:schemeClr w14:val="tx1"/>
            </w14:solidFill>
          </w14:textFill>
        </w:rPr>
        <w:t>青原区东固深度水电站</w:t>
      </w:r>
      <w:r>
        <w:rPr>
          <w:rFonts w:hint="eastAsia" w:ascii="宋体" w:hAnsi="宋体" w:eastAsia="宋体" w:cs="宋体"/>
          <w:color w:val="000000" w:themeColor="text1"/>
          <w:sz w:val="24"/>
          <w:szCs w:val="24"/>
          <w14:textFill>
            <w14:solidFill>
              <w14:schemeClr w14:val="tx1"/>
            </w14:solidFill>
          </w14:textFill>
        </w:rPr>
        <w:t>项目竣工环境保护验收调查报告表》：</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1、废水</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本项目无生活污水和生产废水排放。</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2、废气</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本项目无废气排放。</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3、厂界噪声</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验收监测期间，项目厂界噪声监测点位昼间噪声均能够满足《工业企业厂界环境噪声排放标准》（GB 12348-2008）中</w:t>
      </w:r>
      <w:r>
        <w:rPr>
          <w:rFonts w:hint="eastAsia" w:ascii="宋体" w:hAnsi="宋体" w:eastAsia="宋体" w:cs="宋体"/>
          <w:color w:val="000000" w:themeColor="text1"/>
          <w:sz w:val="24"/>
          <w:szCs w:val="24"/>
          <w:lang w:val="en-US" w:eastAsia="zh-CN"/>
          <w14:textFill>
            <w14:solidFill>
              <w14:schemeClr w14:val="tx1"/>
            </w14:solidFill>
          </w14:textFill>
        </w:rPr>
        <w:t>1</w:t>
      </w:r>
      <w:r>
        <w:rPr>
          <w:rFonts w:hint="eastAsia" w:ascii="宋体" w:hAnsi="宋体" w:eastAsia="宋体" w:cs="宋体"/>
          <w:color w:val="000000" w:themeColor="text1"/>
          <w:sz w:val="24"/>
          <w:szCs w:val="24"/>
          <w14:textFill>
            <w14:solidFill>
              <w14:schemeClr w14:val="tx1"/>
            </w14:solidFill>
          </w14:textFill>
        </w:rPr>
        <w:t>类标准要求。</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4、污染物排放总量</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本项目生活污水不外排，经过化粪池处理后回灌于周围农田，不进行废水污染物排放总量分析。</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5、生态流量下泄</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项目企业内部已设置明确的生态环境管理机制和制度；本次在大坝处设置生态流量下泄口，最小生态流量为</w:t>
      </w:r>
      <w:r>
        <w:rPr>
          <w:rFonts w:hint="eastAsia" w:ascii="宋体" w:hAnsi="宋体" w:eastAsia="宋体" w:cs="宋体"/>
          <w:color w:val="000000" w:themeColor="text1"/>
          <w:sz w:val="24"/>
          <w:szCs w:val="24"/>
          <w:lang w:val="en-US" w:eastAsia="zh-CN"/>
          <w14:textFill>
            <w14:solidFill>
              <w14:schemeClr w14:val="tx1"/>
            </w14:solidFill>
          </w14:textFill>
        </w:rPr>
        <w:t>0.068</w:t>
      </w:r>
      <w:r>
        <w:rPr>
          <w:rFonts w:hint="eastAsia" w:ascii="宋体" w:hAnsi="宋体" w:eastAsia="宋体" w:cs="宋体"/>
          <w:color w:val="000000" w:themeColor="text1"/>
          <w:sz w:val="24"/>
          <w:szCs w:val="24"/>
          <w14:textFill>
            <w14:solidFill>
              <w14:schemeClr w14:val="tx1"/>
            </w14:solidFill>
          </w14:textFill>
        </w:rPr>
        <w:t>m</w:t>
      </w:r>
      <w:r>
        <w:rPr>
          <w:rFonts w:hint="eastAsia" w:ascii="宋体" w:hAnsi="宋体" w:eastAsia="宋体" w:cs="宋体"/>
          <w:color w:val="000000" w:themeColor="text1"/>
          <w:sz w:val="24"/>
          <w:szCs w:val="24"/>
          <w:vertAlign w:val="superscript"/>
          <w14:textFill>
            <w14:solidFill>
              <w14:schemeClr w14:val="tx1"/>
            </w14:solidFill>
          </w14:textFill>
        </w:rPr>
        <w:t>3</w:t>
      </w:r>
      <w:r>
        <w:rPr>
          <w:rFonts w:hint="eastAsia" w:ascii="宋体" w:hAnsi="宋体" w:eastAsia="宋体" w:cs="宋体"/>
          <w:color w:val="000000" w:themeColor="text1"/>
          <w:sz w:val="24"/>
          <w:szCs w:val="24"/>
          <w14:textFill>
            <w14:solidFill>
              <w14:schemeClr w14:val="tx1"/>
            </w14:solidFill>
          </w14:textFill>
        </w:rPr>
        <w:t>/s。下泄流量过程满足生态环境要求并纳入水库调度和发电调度运行方案，确保下游生态环境用水，未造成河段脱水。</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6、水生生态保护</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项目水电站的建设时间已比较久远，建设时未考虑过鱼设施，现水电站已运营多年，不适合施工建设过鱼设施，因此未设置洄游通道，且周边环境均已恢复，无需修复。</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7、水环境保护</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项目生活污水经化粪池处理后，用于周边林地灌溉，不外排，同时，本工程大坝为重力坝，属河道型水库，无法承担下游防洪任务。其洪水调度以保证大坝安全为前提，起调水位为正常蓄水位，采用控泄与敞泄相结合的方式。洪水调节时，不考虑机组参与泄洪。</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8、地下水保护</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项目周边植被葱郁，且无可能发生坍塌、滑坡的岸坡，项目定期开展周边地下水监测。</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9、环境保护管理制度</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项目水电站重视环境保护工作，电站制定了完整的安全环保管理制度，电站厂长作为环保工作的第一责任人，负责日常的环保管理工作。</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10、环境风险和应急措施</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本项目按照环评报告表及环评审批意见要求落实了各项环境风险防范指施，制定了切实可行的环境风险应急预案，完善并严格落实相关风险防范措施，其环境风险可控。</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五、工程建设对环境的影响</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b/>
          <w:bCs/>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根据验收调查结果，项目噪声达到验收执行标准，固体废物得到妥善处置，对周围生态环境影响较小。</w:t>
      </w:r>
      <w:r>
        <w:rPr>
          <w:rFonts w:hint="eastAsia" w:ascii="宋体" w:hAnsi="宋体" w:eastAsia="宋体" w:cs="宋体"/>
          <w:color w:val="000000" w:themeColor="text1"/>
          <w:spacing w:val="7"/>
          <w:sz w:val="24"/>
          <w:szCs w:val="24"/>
          <w14:textFill>
            <w14:solidFill>
              <w14:schemeClr w14:val="tx1"/>
            </w14:solidFill>
          </w14:textFill>
        </w:rPr>
        <w:t>最枯水期优先保障减水河段的生态用水需求，通过下泄</w:t>
      </w:r>
      <w:r>
        <w:rPr>
          <w:rFonts w:hint="eastAsia" w:ascii="宋体" w:hAnsi="宋体" w:eastAsia="宋体" w:cs="宋体"/>
          <w:color w:val="000000" w:themeColor="text1"/>
          <w:spacing w:val="7"/>
          <w:sz w:val="24"/>
          <w:szCs w:val="24"/>
          <w:lang w:eastAsia="zh-CN"/>
          <w14:textFill>
            <w14:solidFill>
              <w14:schemeClr w14:val="tx1"/>
            </w14:solidFill>
          </w14:textFill>
        </w:rPr>
        <w:t>大于</w:t>
      </w:r>
      <w:r>
        <w:rPr>
          <w:rFonts w:hint="eastAsia" w:ascii="宋体" w:hAnsi="宋体" w:eastAsia="宋体" w:cs="宋体"/>
          <w:color w:val="000000" w:themeColor="text1"/>
          <w:kern w:val="2"/>
          <w:sz w:val="24"/>
          <w:szCs w:val="24"/>
          <w:lang w:val="en-US" w:eastAsia="zh-CN"/>
          <w14:textFill>
            <w14:solidFill>
              <w14:schemeClr w14:val="tx1"/>
            </w14:solidFill>
          </w14:textFill>
        </w:rPr>
        <w:t>0.068</w:t>
      </w:r>
      <w:r>
        <w:rPr>
          <w:rFonts w:hint="eastAsia" w:ascii="宋体" w:hAnsi="宋体" w:eastAsia="宋体" w:cs="宋体"/>
          <w:color w:val="000000" w:themeColor="text1"/>
          <w:kern w:val="2"/>
          <w:sz w:val="24"/>
          <w:szCs w:val="24"/>
          <w14:textFill>
            <w14:solidFill>
              <w14:schemeClr w14:val="tx1"/>
            </w14:solidFill>
          </w14:textFill>
        </w:rPr>
        <w:t>m</w:t>
      </w:r>
      <w:r>
        <w:rPr>
          <w:rFonts w:hint="eastAsia" w:ascii="宋体" w:hAnsi="宋体" w:eastAsia="宋体" w:cs="宋体"/>
          <w:color w:val="000000" w:themeColor="text1"/>
          <w:kern w:val="2"/>
          <w:sz w:val="24"/>
          <w:szCs w:val="24"/>
          <w:vertAlign w:val="superscript"/>
          <w14:textFill>
            <w14:solidFill>
              <w14:schemeClr w14:val="tx1"/>
            </w14:solidFill>
          </w14:textFill>
        </w:rPr>
        <w:t>3</w:t>
      </w:r>
      <w:r>
        <w:rPr>
          <w:rFonts w:hint="eastAsia" w:ascii="宋体" w:hAnsi="宋体" w:eastAsia="宋体" w:cs="宋体"/>
          <w:color w:val="000000" w:themeColor="text1"/>
          <w:kern w:val="2"/>
          <w:sz w:val="24"/>
          <w:szCs w:val="24"/>
          <w14:textFill>
            <w14:solidFill>
              <w14:schemeClr w14:val="tx1"/>
            </w14:solidFill>
          </w14:textFill>
        </w:rPr>
        <w:t>/s</w:t>
      </w:r>
      <w:r>
        <w:rPr>
          <w:rFonts w:hint="eastAsia" w:ascii="宋体" w:hAnsi="宋体" w:eastAsia="宋体" w:cs="宋体"/>
          <w:color w:val="000000" w:themeColor="text1"/>
          <w:kern w:val="2"/>
          <w:sz w:val="24"/>
          <w:szCs w:val="24"/>
          <w:lang w:eastAsia="zh-CN"/>
          <w14:textFill>
            <w14:solidFill>
              <w14:schemeClr w14:val="tx1"/>
            </w14:solidFill>
          </w14:textFill>
        </w:rPr>
        <w:t>，</w:t>
      </w:r>
      <w:r>
        <w:rPr>
          <w:rFonts w:hint="eastAsia" w:ascii="宋体" w:hAnsi="宋体" w:eastAsia="宋体" w:cs="宋体"/>
          <w:color w:val="000000" w:themeColor="text1"/>
          <w:spacing w:val="7"/>
          <w:sz w:val="24"/>
          <w:szCs w:val="24"/>
          <w14:textFill>
            <w14:solidFill>
              <w14:schemeClr w14:val="tx1"/>
            </w14:solidFill>
          </w14:textFill>
        </w:rPr>
        <w:t>生态流量能保证河道内生态需水量大于</w:t>
      </w:r>
      <w:r>
        <w:rPr>
          <w:rFonts w:hint="eastAsia" w:ascii="宋体" w:hAnsi="宋体" w:eastAsia="宋体" w:cs="宋体"/>
          <w:color w:val="000000" w:themeColor="text1"/>
          <w:spacing w:val="7"/>
          <w:sz w:val="24"/>
          <w:szCs w:val="24"/>
          <w:lang w:val="en-US" w:eastAsia="zh-CN"/>
          <w14:textFill>
            <w14:solidFill>
              <w14:schemeClr w14:val="tx1"/>
            </w14:solidFill>
          </w14:textFill>
        </w:rPr>
        <w:t>0.068</w:t>
      </w:r>
      <w:r>
        <w:rPr>
          <w:rFonts w:hint="eastAsia" w:ascii="宋体" w:hAnsi="宋体" w:eastAsia="宋体" w:cs="宋体"/>
          <w:color w:val="000000" w:themeColor="text1"/>
          <w:spacing w:val="7"/>
          <w:sz w:val="24"/>
          <w:szCs w:val="24"/>
          <w14:textFill>
            <w14:solidFill>
              <w14:schemeClr w14:val="tx1"/>
            </w14:solidFill>
          </w14:textFill>
        </w:rPr>
        <w:t>m³/s。</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六、验收结论</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验收组认真审阅了相关技术资料，结合本项目内容进行了现场踏勘，在充分讨论后认为该项目基本落实了环评及批复文件中的各项环保措施，达到了项目环境保护验收要求，对照《建设项目竣工环境保护验收暂行办法》，本项目不存在其中所规定的验收不合格情形，在完成验收组提出的整改意见前提下，同意该项目通过竣工环境保护自主验收。</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七、整改意见及后续要求</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1、建设单位应按照环评报告和批复要求进一步完善环境保护管理工作，严格落实防治生态影响和环境污染措施、防范环境风险措施，保证污染治理设施稳定正常运行，确保各项污染物达标排放。</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2、编制单位按照《建设项目竣工环境保护验收技术规范 生态影响类》（HJ/T394-2007）、《建设项目竣工环境保护验收技术规范 水利水电》（HJ 464-2009）等技术规范修改和完善《</w:t>
      </w:r>
      <w:r>
        <w:rPr>
          <w:rFonts w:hint="eastAsia" w:ascii="宋体" w:hAnsi="宋体" w:eastAsia="宋体" w:cs="宋体"/>
          <w:b w:val="0"/>
          <w:bCs/>
          <w:color w:val="000000" w:themeColor="text1"/>
          <w:kern w:val="0"/>
          <w:sz w:val="24"/>
          <w:szCs w:val="24"/>
          <w:lang w:eastAsia="zh-CN"/>
          <w14:textFill>
            <w14:solidFill>
              <w14:schemeClr w14:val="tx1"/>
            </w14:solidFill>
          </w14:textFill>
        </w:rPr>
        <w:t>青原区东固深度水电站</w:t>
      </w:r>
      <w:r>
        <w:rPr>
          <w:rFonts w:hint="eastAsia" w:ascii="宋体" w:hAnsi="宋体" w:eastAsia="宋体" w:cs="宋体"/>
          <w:color w:val="000000" w:themeColor="text1"/>
          <w:sz w:val="24"/>
          <w:szCs w:val="24"/>
          <w14:textFill>
            <w14:solidFill>
              <w14:schemeClr w14:val="tx1"/>
            </w14:solidFill>
          </w14:textFill>
        </w:rPr>
        <w:t>项目竣工环境保护验收调查报告表》；</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3、建设单位完善环境风险应急预案；定期开展突发环境事件应急演练，一旦发生突发环境事件，立即启动应急预案，防止造成环境污染和生态破坏，确保区域生态环境安全和饮用水供水安全；</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4、建设单位根据环评批复要求，项目运营中严格落实水库生态流量下泄措施、水生生态保护措施、水环境保护措施、地下水保护措施；</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5、按照国家技术规范要求，开展自行监测和信息公开，及时解决公众提出的环境问题，定期发布环境信息，主动接受社会监督；</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6、补充和规范环保设施等标示牌设置；</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7、建设单位必须根据国家法律法规和管理制度的相关要求，完善流域规划、水资源论证、水土保持、用地及林地、安全、防洪等方面的行政许可手续，接受相关管理部门的监督管理。</w:t>
      </w:r>
    </w:p>
    <w:p>
      <w:pPr>
        <w:rPr>
          <w:rFonts w:hint="eastAsia" w:ascii="宋体" w:hAnsi="宋体" w:eastAsia="宋体" w:cs="宋体"/>
          <w:color w:val="000000" w:themeColor="text1"/>
          <w:sz w:val="24"/>
          <w:szCs w:val="24"/>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 xml:space="preserve">  八、验收人员信息</w:t>
      </w:r>
    </w:p>
    <w:p>
      <w:pPr>
        <w:pStyle w:val="33"/>
        <w:spacing w:before="0" w:beforeAutospacing="0" w:after="0" w:afterAutospacing="0" w:line="320" w:lineRule="exact"/>
        <w:ind w:firstLine="480" w:firstLineChars="200"/>
        <w:jc w:val="both"/>
        <w:outlineLvl w:val="0"/>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参加验收的单位及人员名单</w:t>
      </w:r>
      <w:r>
        <w:rPr>
          <w:rFonts w:hint="eastAsia" w:ascii="宋体" w:hAnsi="宋体" w:eastAsia="宋体" w:cs="宋体"/>
          <w:color w:val="000000" w:themeColor="text1"/>
          <w:sz w:val="24"/>
          <w:szCs w:val="24"/>
          <w:lang w:eastAsia="zh-CN"/>
          <w14:textFill>
            <w14:solidFill>
              <w14:schemeClr w14:val="tx1"/>
            </w14:solidFill>
          </w14:textFill>
        </w:rPr>
        <w:t>详见附表</w:t>
      </w:r>
      <w:r>
        <w:rPr>
          <w:rFonts w:hint="eastAsia" w:cs="宋体"/>
          <w:color w:val="000000" w:themeColor="text1"/>
          <w:sz w:val="24"/>
          <w:szCs w:val="24"/>
          <w:lang w:eastAsia="zh-CN"/>
          <w14:textFill>
            <w14:solidFill>
              <w14:schemeClr w14:val="tx1"/>
            </w14:solidFill>
          </w14:textFill>
        </w:rPr>
        <w:t>。</w:t>
      </w:r>
    </w:p>
    <w:p>
      <w:pPr>
        <w:pStyle w:val="33"/>
        <w:spacing w:before="0" w:beforeAutospacing="0" w:after="0" w:afterAutospacing="0" w:line="320" w:lineRule="exact"/>
        <w:ind w:firstLine="480" w:firstLineChars="200"/>
        <w:jc w:val="both"/>
        <w:outlineLvl w:val="0"/>
        <w:rPr>
          <w:rFonts w:hint="eastAsia" w:ascii="宋体" w:hAnsi="宋体" w:eastAsia="宋体" w:cs="宋体"/>
          <w:color w:val="000000" w:themeColor="text1"/>
          <w:sz w:val="24"/>
          <w:szCs w:val="24"/>
          <w14:textFill>
            <w14:solidFill>
              <w14:schemeClr w14:val="tx1"/>
            </w14:solidFill>
          </w14:textFill>
        </w:rPr>
      </w:pPr>
      <w:r>
        <w:rPr>
          <w:color w:val="000000" w:themeColor="text1"/>
          <w14:textFill>
            <w14:solidFill>
              <w14:schemeClr w14:val="tx1"/>
            </w14:solidFill>
          </w14:textFill>
        </w:rPr>
        <w:drawing>
          <wp:inline distT="0" distB="0" distL="114300" distR="114300">
            <wp:extent cx="8858885" cy="7652385"/>
            <wp:effectExtent l="0" t="0" r="18415" b="571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29"/>
                    <a:stretch>
                      <a:fillRect/>
                    </a:stretch>
                  </pic:blipFill>
                  <pic:spPr>
                    <a:xfrm>
                      <a:off x="0" y="0"/>
                      <a:ext cx="8858885" cy="7652385"/>
                    </a:xfrm>
                    <a:prstGeom prst="rect">
                      <a:avLst/>
                    </a:prstGeom>
                    <a:noFill/>
                    <a:ln>
                      <a:noFill/>
                    </a:ln>
                  </pic:spPr>
                </pic:pic>
              </a:graphicData>
            </a:graphic>
          </wp:inline>
        </w:drawing>
      </w:r>
    </w:p>
    <w:p>
      <w:pPr>
        <w:pStyle w:val="33"/>
        <w:spacing w:before="0" w:beforeAutospacing="0" w:after="0" w:afterAutospacing="0" w:line="320" w:lineRule="exact"/>
        <w:ind w:firstLine="480" w:firstLineChars="200"/>
        <w:jc w:val="both"/>
        <w:outlineLvl w:val="0"/>
        <w:rPr>
          <w:rFonts w:hint="eastAsia" w:ascii="宋体" w:hAnsi="宋体" w:eastAsia="宋体" w:cs="宋体"/>
          <w:color w:val="000000" w:themeColor="text1"/>
          <w:sz w:val="24"/>
          <w:szCs w:val="24"/>
          <w14:textFill>
            <w14:solidFill>
              <w14:schemeClr w14:val="tx1"/>
            </w14:solidFill>
          </w14:textFill>
        </w:rPr>
      </w:pPr>
      <w:r>
        <w:rPr>
          <w:color w:val="000000" w:themeColor="text1"/>
          <w14:textFill>
            <w14:solidFill>
              <w14:schemeClr w14:val="tx1"/>
            </w14:solidFill>
          </w14:textFill>
        </w:rPr>
        <w:drawing>
          <wp:inline distT="0" distB="0" distL="114300" distR="114300">
            <wp:extent cx="8858885" cy="5712460"/>
            <wp:effectExtent l="0" t="0" r="18415" b="254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29"/>
                    <a:stretch>
                      <a:fillRect/>
                    </a:stretch>
                  </pic:blipFill>
                  <pic:spPr>
                    <a:xfrm>
                      <a:off x="0" y="0"/>
                      <a:ext cx="8858885" cy="571246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61610" cy="3392805"/>
            <wp:effectExtent l="0" t="0" r="15240" b="1714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29"/>
                    <a:stretch>
                      <a:fillRect/>
                    </a:stretch>
                  </pic:blipFill>
                  <pic:spPr>
                    <a:xfrm>
                      <a:off x="0" y="0"/>
                      <a:ext cx="5261610" cy="3392805"/>
                    </a:xfrm>
                    <a:prstGeom prst="rect">
                      <a:avLst/>
                    </a:prstGeom>
                    <a:noFill/>
                    <a:ln>
                      <a:noFill/>
                    </a:ln>
                  </pic:spPr>
                </pic:pic>
              </a:graphicData>
            </a:graphic>
          </wp:inline>
        </w:drawing>
      </w:r>
    </w:p>
    <w:p>
      <w:pPr>
        <w:pStyle w:val="33"/>
        <w:spacing w:before="0" w:beforeAutospacing="0" w:after="0" w:afterAutospacing="0" w:line="320" w:lineRule="exact"/>
        <w:ind w:firstLine="480" w:firstLineChars="200"/>
        <w:jc w:val="both"/>
        <w:outlineLvl w:val="0"/>
        <w:rPr>
          <w:rFonts w:hint="eastAsia" w:ascii="宋体" w:hAnsi="宋体" w:eastAsia="宋体" w:cs="宋体"/>
          <w:color w:val="000000" w:themeColor="text1"/>
          <w:sz w:val="24"/>
          <w:szCs w:val="24"/>
          <w14:textFill>
            <w14:solidFill>
              <w14:schemeClr w14:val="tx1"/>
            </w14:solidFill>
          </w14:textFill>
        </w:rPr>
      </w:pPr>
      <w:r>
        <w:rPr>
          <w:color w:val="000000" w:themeColor="text1"/>
          <w14:textFill>
            <w14:solidFill>
              <w14:schemeClr w14:val="tx1"/>
            </w14:solidFill>
          </w14:textFill>
        </w:rPr>
        <w:drawing>
          <wp:inline distT="0" distB="0" distL="114300" distR="114300">
            <wp:extent cx="5261610" cy="3392805"/>
            <wp:effectExtent l="0" t="0" r="15240" b="1714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9"/>
                    <a:stretch>
                      <a:fillRect/>
                    </a:stretch>
                  </pic:blipFill>
                  <pic:spPr>
                    <a:xfrm>
                      <a:off x="0" y="0"/>
                      <a:ext cx="5261610" cy="3392805"/>
                    </a:xfrm>
                    <a:prstGeom prst="rect">
                      <a:avLst/>
                    </a:prstGeom>
                    <a:noFill/>
                    <a:ln>
                      <a:noFill/>
                    </a:ln>
                  </pic:spPr>
                </pic:pic>
              </a:graphicData>
            </a:graphic>
          </wp:inline>
        </w:drawing>
      </w:r>
    </w:p>
    <w:p>
      <w:pPr>
        <w:pStyle w:val="33"/>
        <w:wordWrap w:val="0"/>
        <w:spacing w:before="0" w:beforeAutospacing="0" w:after="0" w:afterAutospacing="0" w:line="312" w:lineRule="auto"/>
        <w:ind w:firstLine="480" w:firstLineChars="200"/>
        <w:jc w:val="right"/>
        <w:outlineLvl w:val="0"/>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xml:space="preserve"> </w:t>
      </w:r>
    </w:p>
    <w:p>
      <w:pPr>
        <w:pStyle w:val="33"/>
        <w:wordWrap/>
        <w:spacing w:before="0" w:beforeAutospacing="0" w:after="0" w:afterAutospacing="0" w:line="312" w:lineRule="auto"/>
        <w:ind w:firstLine="480" w:firstLineChars="200"/>
        <w:jc w:val="right"/>
        <w:outlineLvl w:val="0"/>
        <w:rPr>
          <w:rFonts w:hint="eastAsia" w:ascii="宋体" w:hAnsi="宋体" w:eastAsia="宋体" w:cs="宋体"/>
          <w:color w:val="000000" w:themeColor="text1"/>
          <w:sz w:val="24"/>
          <w:szCs w:val="24"/>
          <w:lang w:val="en-US" w:eastAsia="zh-CN"/>
          <w14:textFill>
            <w14:solidFill>
              <w14:schemeClr w14:val="tx1"/>
            </w14:solidFill>
          </w14:textFill>
        </w:rPr>
      </w:pPr>
    </w:p>
    <w:p>
      <w:pPr>
        <w:pStyle w:val="33"/>
        <w:wordWrap/>
        <w:spacing w:before="0" w:beforeAutospacing="0" w:after="0" w:afterAutospacing="0" w:line="312" w:lineRule="auto"/>
        <w:ind w:firstLine="480" w:firstLineChars="200"/>
        <w:jc w:val="right"/>
        <w:outlineLvl w:val="0"/>
        <w:rPr>
          <w:rFonts w:hint="eastAsia" w:ascii="宋体" w:hAnsi="宋体" w:eastAsia="宋体" w:cs="宋体"/>
          <w:color w:val="000000" w:themeColor="text1"/>
          <w:sz w:val="24"/>
          <w:szCs w:val="24"/>
          <w:lang w:val="en-US" w:eastAsia="zh-CN"/>
          <w14:textFill>
            <w14:solidFill>
              <w14:schemeClr w14:val="tx1"/>
            </w14:solidFill>
          </w14:textFill>
        </w:rPr>
      </w:pPr>
    </w:p>
    <w:p>
      <w:pPr>
        <w:pStyle w:val="33"/>
        <w:wordWrap/>
        <w:spacing w:before="0" w:beforeAutospacing="0" w:after="0" w:afterAutospacing="0" w:line="312" w:lineRule="auto"/>
        <w:ind w:firstLine="480" w:firstLineChars="200"/>
        <w:jc w:val="right"/>
        <w:outlineLvl w:val="0"/>
        <w:rPr>
          <w:rFonts w:hint="eastAsia" w:ascii="宋体" w:hAnsi="宋体" w:eastAsia="宋体" w:cs="宋体"/>
          <w:color w:val="000000" w:themeColor="text1"/>
          <w:sz w:val="24"/>
          <w:szCs w:val="24"/>
          <w:lang w:val="en-US" w:eastAsia="zh-CN"/>
          <w14:textFill>
            <w14:solidFill>
              <w14:schemeClr w14:val="tx1"/>
            </w14:solidFill>
          </w14:textFill>
        </w:rPr>
      </w:pPr>
    </w:p>
    <w:p>
      <w:pPr>
        <w:pStyle w:val="33"/>
        <w:wordWrap/>
        <w:spacing w:before="0" w:beforeAutospacing="0" w:after="0" w:afterAutospacing="0" w:line="312" w:lineRule="auto"/>
        <w:ind w:firstLine="480" w:firstLineChars="200"/>
        <w:jc w:val="right"/>
        <w:outlineLvl w:val="0"/>
        <w:rPr>
          <w:rFonts w:hint="eastAsia" w:ascii="宋体" w:hAnsi="宋体" w:eastAsia="宋体" w:cs="宋体"/>
          <w:color w:val="000000" w:themeColor="text1"/>
          <w:sz w:val="24"/>
          <w:szCs w:val="24"/>
          <w:lang w:val="en-US" w:eastAsia="zh-CN"/>
          <w14:textFill>
            <w14:solidFill>
              <w14:schemeClr w14:val="tx1"/>
            </w14:solidFill>
          </w14:textFill>
        </w:rPr>
      </w:pPr>
    </w:p>
    <w:p>
      <w:pPr>
        <w:pStyle w:val="33"/>
        <w:wordWrap/>
        <w:spacing w:before="0" w:beforeAutospacing="0" w:after="0" w:afterAutospacing="0" w:line="312" w:lineRule="auto"/>
        <w:ind w:firstLine="480" w:firstLineChars="200"/>
        <w:jc w:val="right"/>
        <w:outlineLvl w:val="0"/>
        <w:rPr>
          <w:rFonts w:hint="eastAsia" w:ascii="宋体" w:hAnsi="宋体" w:eastAsia="宋体" w:cs="宋体"/>
          <w:color w:val="000000" w:themeColor="text1"/>
          <w:sz w:val="24"/>
          <w:szCs w:val="24"/>
          <w:lang w:val="en-US" w:eastAsia="zh-CN"/>
          <w14:textFill>
            <w14:solidFill>
              <w14:schemeClr w14:val="tx1"/>
            </w14:solidFill>
          </w14:textFill>
        </w:rPr>
      </w:pPr>
    </w:p>
    <w:p>
      <w:pPr>
        <w:pStyle w:val="33"/>
        <w:wordWrap/>
        <w:spacing w:before="0" w:beforeAutospacing="0" w:after="0" w:afterAutospacing="0" w:line="312" w:lineRule="auto"/>
        <w:ind w:firstLine="480" w:firstLineChars="200"/>
        <w:jc w:val="right"/>
        <w:outlineLvl w:val="0"/>
        <w:rPr>
          <w:rFonts w:hint="eastAsia" w:ascii="宋体" w:hAnsi="宋体" w:eastAsia="宋体" w:cs="宋体"/>
          <w:color w:val="000000" w:themeColor="text1"/>
          <w:sz w:val="24"/>
          <w:szCs w:val="24"/>
          <w:lang w:val="en-US" w:eastAsia="zh-CN"/>
          <w14:textFill>
            <w14:solidFill>
              <w14:schemeClr w14:val="tx1"/>
            </w14:solidFill>
          </w14:textFill>
        </w:rPr>
      </w:pPr>
    </w:p>
    <w:p>
      <w:pPr>
        <w:pStyle w:val="33"/>
        <w:wordWrap/>
        <w:spacing w:before="0" w:beforeAutospacing="0" w:after="0" w:afterAutospacing="0" w:line="312" w:lineRule="auto"/>
        <w:ind w:firstLine="480" w:firstLineChars="200"/>
        <w:jc w:val="right"/>
        <w:outlineLvl w:val="0"/>
        <w:rPr>
          <w:rFonts w:hint="eastAsia" w:ascii="宋体" w:hAnsi="宋体" w:eastAsia="宋体" w:cs="宋体"/>
          <w:color w:val="000000" w:themeColor="text1"/>
          <w:sz w:val="24"/>
          <w:szCs w:val="24"/>
          <w:lang w:val="en-US" w:eastAsia="zh-CN"/>
          <w14:textFill>
            <w14:solidFill>
              <w14:schemeClr w14:val="tx1"/>
            </w14:solidFill>
          </w14:textFill>
        </w:rPr>
      </w:pPr>
    </w:p>
    <w:p>
      <w:pPr>
        <w:pStyle w:val="33"/>
        <w:wordWrap/>
        <w:spacing w:before="0" w:beforeAutospacing="0" w:after="0" w:afterAutospacing="0" w:line="312" w:lineRule="auto"/>
        <w:ind w:firstLine="480" w:firstLineChars="200"/>
        <w:jc w:val="right"/>
        <w:outlineLvl w:val="0"/>
        <w:rPr>
          <w:rFonts w:hint="eastAsia" w:ascii="宋体" w:hAnsi="宋体" w:eastAsia="宋体" w:cs="宋体"/>
          <w:color w:val="000000" w:themeColor="text1"/>
          <w:sz w:val="24"/>
          <w:szCs w:val="24"/>
          <w:lang w:val="en-US" w:eastAsia="zh-CN"/>
          <w14:textFill>
            <w14:solidFill>
              <w14:schemeClr w14:val="tx1"/>
            </w14:solidFill>
          </w14:textFill>
        </w:rPr>
      </w:pPr>
    </w:p>
    <w:p>
      <w:pPr>
        <w:pStyle w:val="33"/>
        <w:wordWrap/>
        <w:spacing w:before="0" w:beforeAutospacing="0" w:after="0" w:afterAutospacing="0" w:line="312" w:lineRule="auto"/>
        <w:ind w:firstLine="480" w:firstLineChars="200"/>
        <w:jc w:val="right"/>
        <w:outlineLvl w:val="0"/>
        <w:rPr>
          <w:rFonts w:hint="eastAsia" w:ascii="宋体" w:hAnsi="宋体" w:eastAsia="宋体" w:cs="宋体"/>
          <w:color w:val="000000" w:themeColor="text1"/>
          <w:sz w:val="24"/>
          <w:szCs w:val="24"/>
          <w:lang w:val="en-US" w:eastAsia="zh-CN"/>
          <w14:textFill>
            <w14:solidFill>
              <w14:schemeClr w14:val="tx1"/>
            </w14:solidFill>
          </w14:textFill>
        </w:rPr>
      </w:pPr>
    </w:p>
    <w:p>
      <w:pPr>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w:t>
      </w:r>
      <w:r>
        <w:rPr>
          <w:rFonts w:hint="eastAsia" w:ascii="宋体" w:hAnsi="宋体" w:eastAsia="宋体" w:cs="宋体"/>
          <w:color w:val="000000" w:themeColor="text1"/>
          <w:sz w:val="24"/>
          <w:szCs w:val="24"/>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 xml:space="preserve">   </w:t>
      </w:r>
      <w:r>
        <w:rPr>
          <w:rFonts w:hint="eastAsia" w:ascii="宋体" w:hAnsi="宋体" w:eastAsia="宋体" w:cs="宋体"/>
          <w:b w:val="0"/>
          <w:bCs/>
          <w:color w:val="000000" w:themeColor="text1"/>
          <w:kern w:val="0"/>
          <w:sz w:val="24"/>
          <w:szCs w:val="24"/>
          <w:lang w:eastAsia="zh-CN"/>
          <w14:textFill>
            <w14:solidFill>
              <w14:schemeClr w14:val="tx1"/>
            </w14:solidFill>
          </w14:textFill>
        </w:rPr>
        <w:t>青原区东固深度水电站</w:t>
      </w:r>
    </w:p>
    <w:p>
      <w:pPr>
        <w:spacing w:after="0"/>
        <w:rPr>
          <w:color w:val="000000" w:themeColor="text1"/>
          <w:sz w:val="20"/>
          <w14:textFill>
            <w14:solidFill>
              <w14:schemeClr w14:val="tx1"/>
            </w14:solidFill>
          </w14:textFill>
        </w:rPr>
        <w:sectPr>
          <w:footerReference r:id="rId13" w:type="default"/>
          <w:pgSz w:w="11850" w:h="16790"/>
          <w:pgMar w:top="840" w:right="620" w:bottom="900" w:left="620" w:header="0" w:footer="702" w:gutter="0"/>
          <w:pgBorders>
            <w:top w:val="none" w:sz="0" w:space="0"/>
            <w:left w:val="none" w:sz="0" w:space="0"/>
            <w:bottom w:val="none" w:sz="0" w:space="0"/>
            <w:right w:val="none" w:sz="0" w:space="0"/>
          </w:pgBorders>
          <w:pgNumType w:start="48"/>
        </w:sectPr>
      </w:pPr>
      <w:r>
        <w:rPr>
          <w:rFonts w:hint="eastAsia" w:ascii="宋体" w:hAnsi="宋体" w:eastAsia="宋体" w:cs="宋体"/>
          <w:color w:val="000000" w:themeColor="text1"/>
          <w:sz w:val="24"/>
          <w:szCs w:val="24"/>
          <w14:textFill>
            <w14:solidFill>
              <w14:schemeClr w14:val="tx1"/>
            </w14:solidFill>
          </w14:textFill>
        </w:rPr>
        <w:t xml:space="preserve">                                                     2020年9月</w:t>
      </w:r>
      <w:r>
        <w:rPr>
          <w:rFonts w:hint="eastAsia" w:ascii="宋体" w:hAnsi="宋体" w:eastAsia="宋体" w:cs="宋体"/>
          <w:color w:val="000000" w:themeColor="text1"/>
          <w:sz w:val="24"/>
          <w:szCs w:val="24"/>
          <w:lang w:val="en-US" w:eastAsia="zh-CN"/>
          <w14:textFill>
            <w14:solidFill>
              <w14:schemeClr w14:val="tx1"/>
            </w14:solidFill>
          </w14:textFill>
        </w:rPr>
        <w:t>20</w:t>
      </w:r>
      <w:r>
        <w:rPr>
          <w:rFonts w:hint="eastAsia" w:ascii="宋体" w:hAnsi="宋体" w:eastAsia="宋体" w:cs="宋体"/>
          <w:color w:val="000000" w:themeColor="text1"/>
          <w:sz w:val="24"/>
          <w:szCs w:val="24"/>
          <w14:textFill>
            <w14:solidFill>
              <w14:schemeClr w14:val="tx1"/>
            </w14:solidFill>
          </w14:textFill>
        </w:rPr>
        <w:t>日</w:t>
      </w:r>
      <w:bookmarkStart w:id="25" w:name="_GoBack"/>
      <w:bookmarkEnd w:id="25"/>
    </w:p>
    <w:p>
      <w:pPr>
        <w:pStyle w:val="2"/>
        <w:rPr>
          <w:b/>
          <w:sz w:val="20"/>
        </w:rPr>
      </w:pPr>
      <w:bookmarkStart w:id="24" w:name="附件七：验收监测报告"/>
      <w:bookmarkEnd w:id="24"/>
      <w:r>
        <w:drawing>
          <wp:inline distT="0" distB="0" distL="114300" distR="114300">
            <wp:extent cx="8858885" cy="5175885"/>
            <wp:effectExtent l="0" t="0" r="18415" b="571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9"/>
                    <a:stretch>
                      <a:fillRect/>
                    </a:stretch>
                  </pic:blipFill>
                  <pic:spPr>
                    <a:xfrm>
                      <a:off x="0" y="0"/>
                      <a:ext cx="8858885" cy="5175885"/>
                    </a:xfrm>
                    <a:prstGeom prst="rect">
                      <a:avLst/>
                    </a:prstGeom>
                    <a:noFill/>
                    <a:ln>
                      <a:noFill/>
                    </a:ln>
                  </pic:spPr>
                </pic:pic>
              </a:graphicData>
            </a:graphic>
          </wp:inline>
        </w:drawing>
      </w:r>
    </w:p>
    <w:p>
      <w:pPr>
        <w:spacing w:after="0"/>
        <w:rPr>
          <w:sz w:val="10"/>
        </w:rPr>
        <w:sectPr>
          <w:footerReference r:id="rId14" w:type="default"/>
          <w:pgSz w:w="16790" w:h="11850" w:orient="landscape"/>
          <w:pgMar w:top="620" w:right="840" w:bottom="620" w:left="900" w:header="0" w:footer="702" w:gutter="0"/>
          <w:pgBorders>
            <w:top w:val="none" w:sz="0" w:space="0"/>
            <w:left w:val="none" w:sz="0" w:space="0"/>
            <w:bottom w:val="none" w:sz="0" w:space="0"/>
            <w:right w:val="none" w:sz="0" w:space="0"/>
          </w:pgBorders>
          <w:pgNumType w:fmt="decimal"/>
        </w:sectPr>
      </w:pPr>
    </w:p>
    <w:p>
      <w:pPr>
        <w:spacing w:before="50"/>
        <w:ind w:left="100" w:right="0" w:firstLine="0"/>
        <w:jc w:val="left"/>
        <w:rPr>
          <w:b/>
          <w:sz w:val="24"/>
        </w:rPr>
      </w:pPr>
      <w:r>
        <w:rPr>
          <w:b/>
          <w:sz w:val="24"/>
        </w:rPr>
        <w:t>附件七：验收监测报告</w:t>
      </w:r>
    </w:p>
    <w:p>
      <w:pPr>
        <w:pStyle w:val="7"/>
        <w:ind w:left="0" w:leftChars="0" w:firstLine="0" w:firstLineChars="0"/>
        <w:rPr>
          <w:rFonts w:hint="default"/>
        </w:rPr>
      </w:pPr>
      <w:r>
        <w:drawing>
          <wp:inline distT="0" distB="0" distL="114300" distR="114300">
            <wp:extent cx="6076950" cy="8267700"/>
            <wp:effectExtent l="0" t="0" r="0" b="0"/>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pic:cNvPicPr>
                  </pic:nvPicPr>
                  <pic:blipFill>
                    <a:blip r:embed="rId30"/>
                    <a:stretch>
                      <a:fillRect/>
                    </a:stretch>
                  </pic:blipFill>
                  <pic:spPr>
                    <a:xfrm>
                      <a:off x="0" y="0"/>
                      <a:ext cx="6076950" cy="8267700"/>
                    </a:xfrm>
                    <a:prstGeom prst="rect">
                      <a:avLst/>
                    </a:prstGeom>
                    <a:noFill/>
                    <a:ln>
                      <a:noFill/>
                    </a:ln>
                  </pic:spPr>
                </pic:pic>
              </a:graphicData>
            </a:graphic>
          </wp:inline>
        </w:drawing>
      </w:r>
      <w:r>
        <w:drawing>
          <wp:inline distT="0" distB="0" distL="114300" distR="114300">
            <wp:extent cx="6067425" cy="8286750"/>
            <wp:effectExtent l="0" t="0" r="9525" b="0"/>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31"/>
                    <a:stretch>
                      <a:fillRect/>
                    </a:stretch>
                  </pic:blipFill>
                  <pic:spPr>
                    <a:xfrm>
                      <a:off x="0" y="0"/>
                      <a:ext cx="6067425" cy="8286750"/>
                    </a:xfrm>
                    <a:prstGeom prst="rect">
                      <a:avLst/>
                    </a:prstGeom>
                    <a:noFill/>
                    <a:ln>
                      <a:noFill/>
                    </a:ln>
                  </pic:spPr>
                </pic:pic>
              </a:graphicData>
            </a:graphic>
          </wp:inline>
        </w:drawing>
      </w:r>
      <w:r>
        <w:drawing>
          <wp:inline distT="0" distB="0" distL="114300" distR="114300">
            <wp:extent cx="6076950" cy="8267700"/>
            <wp:effectExtent l="0" t="0" r="0" b="0"/>
            <wp:docPr id="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
                    <pic:cNvPicPr>
                      <a:picLocks noChangeAspect="1"/>
                    </pic:cNvPicPr>
                  </pic:nvPicPr>
                  <pic:blipFill>
                    <a:blip r:embed="rId32"/>
                    <a:stretch>
                      <a:fillRect/>
                    </a:stretch>
                  </pic:blipFill>
                  <pic:spPr>
                    <a:xfrm>
                      <a:off x="0" y="0"/>
                      <a:ext cx="6076950" cy="8267700"/>
                    </a:xfrm>
                    <a:prstGeom prst="rect">
                      <a:avLst/>
                    </a:prstGeom>
                    <a:noFill/>
                    <a:ln>
                      <a:noFill/>
                    </a:ln>
                  </pic:spPr>
                </pic:pic>
              </a:graphicData>
            </a:graphic>
          </wp:inline>
        </w:drawing>
      </w:r>
      <w:r>
        <w:drawing>
          <wp:inline distT="0" distB="0" distL="114300" distR="114300">
            <wp:extent cx="6067425" cy="8258175"/>
            <wp:effectExtent l="0" t="0" r="9525" b="9525"/>
            <wp:docPr id="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
                    <pic:cNvPicPr>
                      <a:picLocks noChangeAspect="1"/>
                    </pic:cNvPicPr>
                  </pic:nvPicPr>
                  <pic:blipFill>
                    <a:blip r:embed="rId33"/>
                    <a:stretch>
                      <a:fillRect/>
                    </a:stretch>
                  </pic:blipFill>
                  <pic:spPr>
                    <a:xfrm>
                      <a:off x="0" y="0"/>
                      <a:ext cx="6067425" cy="8258175"/>
                    </a:xfrm>
                    <a:prstGeom prst="rect">
                      <a:avLst/>
                    </a:prstGeom>
                    <a:noFill/>
                    <a:ln>
                      <a:noFill/>
                    </a:ln>
                  </pic:spPr>
                </pic:pic>
              </a:graphicData>
            </a:graphic>
          </wp:inline>
        </w:drawing>
      </w:r>
      <w:r>
        <w:drawing>
          <wp:inline distT="0" distB="0" distL="114300" distR="114300">
            <wp:extent cx="6067425" cy="8172450"/>
            <wp:effectExtent l="0" t="0" r="9525" b="0"/>
            <wp:docPr id="2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5"/>
                    <pic:cNvPicPr>
                      <a:picLocks noChangeAspect="1"/>
                    </pic:cNvPicPr>
                  </pic:nvPicPr>
                  <pic:blipFill>
                    <a:blip r:embed="rId34"/>
                    <a:stretch>
                      <a:fillRect/>
                    </a:stretch>
                  </pic:blipFill>
                  <pic:spPr>
                    <a:xfrm>
                      <a:off x="0" y="0"/>
                      <a:ext cx="6067425" cy="8172450"/>
                    </a:xfrm>
                    <a:prstGeom prst="rect">
                      <a:avLst/>
                    </a:prstGeom>
                    <a:noFill/>
                    <a:ln>
                      <a:noFill/>
                    </a:ln>
                  </pic:spPr>
                </pic:pic>
              </a:graphicData>
            </a:graphic>
          </wp:inline>
        </w:drawing>
      </w:r>
      <w:r>
        <w:drawing>
          <wp:inline distT="0" distB="0" distL="114300" distR="114300">
            <wp:extent cx="6076950" cy="8277225"/>
            <wp:effectExtent l="0" t="0" r="0" b="9525"/>
            <wp:docPr id="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6"/>
                    <pic:cNvPicPr>
                      <a:picLocks noChangeAspect="1"/>
                    </pic:cNvPicPr>
                  </pic:nvPicPr>
                  <pic:blipFill>
                    <a:blip r:embed="rId35"/>
                    <a:stretch>
                      <a:fillRect/>
                    </a:stretch>
                  </pic:blipFill>
                  <pic:spPr>
                    <a:xfrm>
                      <a:off x="0" y="0"/>
                      <a:ext cx="6076950" cy="8277225"/>
                    </a:xfrm>
                    <a:prstGeom prst="rect">
                      <a:avLst/>
                    </a:prstGeom>
                    <a:noFill/>
                    <a:ln>
                      <a:noFill/>
                    </a:ln>
                  </pic:spPr>
                </pic:pic>
              </a:graphicData>
            </a:graphic>
          </wp:inline>
        </w:drawing>
      </w:r>
      <w:r>
        <w:drawing>
          <wp:inline distT="0" distB="0" distL="114300" distR="114300">
            <wp:extent cx="6038850" cy="8210550"/>
            <wp:effectExtent l="0" t="0" r="0" b="0"/>
            <wp:docPr id="2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7"/>
                    <pic:cNvPicPr>
                      <a:picLocks noChangeAspect="1"/>
                    </pic:cNvPicPr>
                  </pic:nvPicPr>
                  <pic:blipFill>
                    <a:blip r:embed="rId36"/>
                    <a:stretch>
                      <a:fillRect/>
                    </a:stretch>
                  </pic:blipFill>
                  <pic:spPr>
                    <a:xfrm>
                      <a:off x="0" y="0"/>
                      <a:ext cx="6038850" cy="8210550"/>
                    </a:xfrm>
                    <a:prstGeom prst="rect">
                      <a:avLst/>
                    </a:prstGeom>
                    <a:noFill/>
                    <a:ln>
                      <a:noFill/>
                    </a:ln>
                  </pic:spPr>
                </pic:pic>
              </a:graphicData>
            </a:graphic>
          </wp:inline>
        </w:drawing>
      </w:r>
    </w:p>
    <w:p>
      <w:pPr>
        <w:pStyle w:val="2"/>
        <w:rPr>
          <w:b/>
          <w:sz w:val="20"/>
        </w:rPr>
      </w:pPr>
    </w:p>
    <w:p>
      <w:pPr>
        <w:pStyle w:val="2"/>
        <w:rPr>
          <w:b/>
          <w:sz w:val="20"/>
        </w:rPr>
      </w:pPr>
    </w:p>
    <w:p>
      <w:pPr>
        <w:pStyle w:val="2"/>
        <w:rPr>
          <w:b/>
          <w:sz w:val="20"/>
        </w:rPr>
      </w:pPr>
    </w:p>
    <w:p>
      <w:pPr>
        <w:spacing w:after="0"/>
        <w:rPr>
          <w:sz w:val="10"/>
        </w:rPr>
        <w:sectPr>
          <w:footerReference r:id="rId15" w:type="default"/>
          <w:pgSz w:w="11850" w:h="16790"/>
          <w:pgMar w:top="840" w:right="620" w:bottom="900" w:left="620" w:header="0" w:footer="702" w:gutter="0"/>
          <w:pgBorders>
            <w:top w:val="none" w:sz="0" w:space="0"/>
            <w:left w:val="none" w:sz="0" w:space="0"/>
            <w:bottom w:val="none" w:sz="0" w:space="0"/>
            <w:right w:val="none" w:sz="0" w:space="0"/>
          </w:pgBorders>
          <w:pgNumType w:fmt="decimal"/>
        </w:sectPr>
      </w:pPr>
    </w:p>
    <w:p>
      <w:pPr>
        <w:pStyle w:val="2"/>
        <w:rPr>
          <w:rFonts w:hint="eastAsia"/>
          <w:lang w:eastAsia="zh-CN"/>
        </w:rPr>
      </w:pPr>
      <w:r>
        <w:t>附件</w:t>
      </w:r>
      <w:r>
        <w:rPr>
          <w:rFonts w:hint="eastAsia"/>
          <w:lang w:eastAsia="zh-CN"/>
        </w:rPr>
        <w:t>八</w:t>
      </w:r>
      <w:r>
        <w:t>：</w:t>
      </w:r>
      <w:r>
        <w:rPr>
          <w:rFonts w:hint="eastAsia"/>
          <w:lang w:eastAsia="zh-CN"/>
        </w:rPr>
        <w:t>危险废物协议</w:t>
      </w:r>
    </w:p>
    <w:p>
      <w:r>
        <w:drawing>
          <wp:inline distT="0" distB="0" distL="114300" distR="114300">
            <wp:extent cx="6219825" cy="8839200"/>
            <wp:effectExtent l="0" t="0" r="9525" b="0"/>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pic:cNvPicPr>
                      <a:picLocks noChangeAspect="1"/>
                    </pic:cNvPicPr>
                  </pic:nvPicPr>
                  <pic:blipFill>
                    <a:blip r:embed="rId37"/>
                    <a:stretch>
                      <a:fillRect/>
                    </a:stretch>
                  </pic:blipFill>
                  <pic:spPr>
                    <a:xfrm>
                      <a:off x="0" y="0"/>
                      <a:ext cx="6219825" cy="8839200"/>
                    </a:xfrm>
                    <a:prstGeom prst="rect">
                      <a:avLst/>
                    </a:prstGeom>
                    <a:noFill/>
                    <a:ln>
                      <a:noFill/>
                    </a:ln>
                  </pic:spPr>
                </pic:pic>
              </a:graphicData>
            </a:graphic>
          </wp:inline>
        </w:drawing>
      </w:r>
      <w:r>
        <w:drawing>
          <wp:inline distT="0" distB="0" distL="114300" distR="114300">
            <wp:extent cx="6210300" cy="8915400"/>
            <wp:effectExtent l="0" t="0" r="0" b="0"/>
            <wp:docPr id="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pic:cNvPicPr>
                      <a:picLocks noChangeAspect="1"/>
                    </pic:cNvPicPr>
                  </pic:nvPicPr>
                  <pic:blipFill>
                    <a:blip r:embed="rId38"/>
                    <a:stretch>
                      <a:fillRect/>
                    </a:stretch>
                  </pic:blipFill>
                  <pic:spPr>
                    <a:xfrm>
                      <a:off x="0" y="0"/>
                      <a:ext cx="6210300" cy="8915400"/>
                    </a:xfrm>
                    <a:prstGeom prst="rect">
                      <a:avLst/>
                    </a:prstGeom>
                    <a:noFill/>
                    <a:ln>
                      <a:noFill/>
                    </a:ln>
                  </pic:spPr>
                </pic:pic>
              </a:graphicData>
            </a:graphic>
          </wp:inline>
        </w:drawing>
      </w:r>
      <w:r>
        <w:drawing>
          <wp:inline distT="0" distB="0" distL="114300" distR="114300">
            <wp:extent cx="6731635" cy="8414385"/>
            <wp:effectExtent l="0" t="0" r="12065" b="5715"/>
            <wp:docPr id="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
                    <pic:cNvPicPr>
                      <a:picLocks noChangeAspect="1"/>
                    </pic:cNvPicPr>
                  </pic:nvPicPr>
                  <pic:blipFill>
                    <a:blip r:embed="rId39"/>
                    <a:stretch>
                      <a:fillRect/>
                    </a:stretch>
                  </pic:blipFill>
                  <pic:spPr>
                    <a:xfrm>
                      <a:off x="0" y="0"/>
                      <a:ext cx="6731635" cy="8414385"/>
                    </a:xfrm>
                    <a:prstGeom prst="rect">
                      <a:avLst/>
                    </a:prstGeom>
                    <a:noFill/>
                    <a:ln>
                      <a:noFill/>
                    </a:ln>
                  </pic:spPr>
                </pic:pic>
              </a:graphicData>
            </a:graphic>
          </wp:inline>
        </w:drawing>
      </w:r>
    </w:p>
    <w:sectPr>
      <w:pgSz w:w="11850" w:h="16790"/>
      <w:pgMar w:top="1000" w:right="620" w:bottom="900" w:left="620" w:header="0" w:footer="702" w:gutter="0"/>
      <w:pgBorders>
        <w:top w:val="none" w:sz="0" w:space="0"/>
        <w:left w:val="none" w:sz="0" w:space="0"/>
        <w:bottom w:val="none" w:sz="0" w:space="0"/>
        <w:right w:val="none" w:sz="0" w:space="0"/>
      </w:pgBorders>
      <w:pgNumType w:fmt="decimal"/>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ˎ̥">
    <w:altName w:val="Times New Roman"/>
    <w:panose1 w:val="00000000000000000000"/>
    <w:charset w:val="00"/>
    <w:family w:val="roman"/>
    <w:pitch w:val="default"/>
    <w:sig w:usb0="00000000" w:usb1="00000000" w:usb2="00000000" w:usb3="00000000" w:csb0="00040001" w:csb1="00000000"/>
  </w:font>
  <w:font w:name="仿宋_GB2312">
    <w:altName w:val="仿宋"/>
    <w:panose1 w:val="00000000000000000000"/>
    <w:charset w:val="86"/>
    <w:family w:val="swiss"/>
    <w:pitch w:val="default"/>
    <w:sig w:usb0="00000000" w:usb1="00000000" w:usb2="00000010" w:usb3="00000000" w:csb0="00040000" w:csb1="00000000"/>
  </w:font>
  <w:font w:name="方正仿宋_GBK">
    <w:altName w:val="微软雅黑"/>
    <w:panose1 w:val="00000000000000000000"/>
    <w:charset w:val="86"/>
    <w:family w:val="script"/>
    <w:pitch w:val="default"/>
    <w:sig w:usb0="00000000" w:usb1="00000000" w:usb2="00000010" w:usb3="00000000" w:csb0="003C0040" w:csb1="00000000"/>
  </w:font>
  <w:font w:name="仿宋">
    <w:panose1 w:val="02010609060101010101"/>
    <w:charset w:val="86"/>
    <w:family w:val="modern"/>
    <w:pitch w:val="default"/>
    <w:sig w:usb0="800002BF" w:usb1="38CF7CFA" w:usb2="00000016" w:usb3="00000000" w:csb0="00040001" w:csb1="0000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r>
      <mc:AlternateContent>
        <mc:Choice Requires="wps">
          <w:drawing>
            <wp:anchor distT="0" distB="0" distL="114300" distR="114300" simplePos="0" relativeHeight="245632000" behindDoc="1" locked="0" layoutInCell="1" allowOverlap="1">
              <wp:simplePos x="0" y="0"/>
              <wp:positionH relativeFrom="page">
                <wp:posOffset>3594100</wp:posOffset>
              </wp:positionH>
              <wp:positionV relativeFrom="page">
                <wp:posOffset>10057765</wp:posOffset>
              </wp:positionV>
              <wp:extent cx="311150" cy="139700"/>
              <wp:effectExtent l="0" t="0" r="0" b="0"/>
              <wp:wrapNone/>
              <wp:docPr id="68" name="文本框 1"/>
              <wp:cNvGraphicFramePr/>
              <a:graphic xmlns:a="http://schemas.openxmlformats.org/drawingml/2006/main">
                <a:graphicData uri="http://schemas.microsoft.com/office/word/2010/wordprocessingShape">
                  <wps:wsp>
                    <wps:cNvSpPr txBox="1"/>
                    <wps:spPr>
                      <a:xfrm>
                        <a:off x="0" y="0"/>
                        <a:ext cx="311150" cy="139700"/>
                      </a:xfrm>
                      <a:prstGeom prst="rect">
                        <a:avLst/>
                      </a:prstGeom>
                      <a:noFill/>
                      <a:ln>
                        <a:noFill/>
                      </a:ln>
                    </wps:spPr>
                    <wps:txbx>
                      <w:txbxContent>
                        <w:p>
                          <w:pPr>
                            <w:spacing w:before="0" w:line="220" w:lineRule="exact"/>
                            <w:ind w:left="20" w:right="0" w:firstLine="0"/>
                            <w:jc w:val="left"/>
                            <w:rPr>
                              <w:rFonts w:ascii="仿宋"/>
                              <w:sz w:val="18"/>
                            </w:rPr>
                          </w:pPr>
                          <w:r>
                            <w:rPr>
                              <w:rFonts w:ascii="仿宋"/>
                              <w:sz w:val="18"/>
                            </w:rPr>
                            <w:t xml:space="preserve">- </w:t>
                          </w:r>
                          <w:r>
                            <w:fldChar w:fldCharType="begin"/>
                          </w:r>
                          <w:r>
                            <w:rPr>
                              <w:rFonts w:ascii="仿宋"/>
                              <w:sz w:val="18"/>
                            </w:rPr>
                            <w:instrText xml:space="preserve"> PAGE </w:instrText>
                          </w:r>
                          <w:r>
                            <w:fldChar w:fldCharType="separate"/>
                          </w:r>
                          <w:r>
                            <w:t>1</w:t>
                          </w:r>
                          <w:r>
                            <w:fldChar w:fldCharType="end"/>
                          </w:r>
                          <w:r>
                            <w:rPr>
                              <w:rFonts w:ascii="仿宋"/>
                              <w:sz w:val="18"/>
                            </w:rPr>
                            <w:t xml:space="preserve"> -</w:t>
                          </w:r>
                        </w:p>
                      </w:txbxContent>
                    </wps:txbx>
                    <wps:bodyPr lIns="0" tIns="0" rIns="0" bIns="0" upright="1"/>
                  </wps:wsp>
                </a:graphicData>
              </a:graphic>
            </wp:anchor>
          </w:drawing>
        </mc:Choice>
        <mc:Fallback>
          <w:pict>
            <v:shape id="文本框 1" o:spid="_x0000_s1026" o:spt="202" type="#_x0000_t202" style="position:absolute;left:0pt;margin-left:283pt;margin-top:791.95pt;height:11pt;width:24.5pt;mso-position-horizontal-relative:page;mso-position-vertical-relative:page;z-index:-257684480;mso-width-relative:page;mso-height-relative:page;" filled="f" stroked="f" coordsize="21600,21600" o:gfxdata="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H7l9ENoAAAANAQAADwAAAAAA&#10;AAABACAAAAAiAAAAZHJzL2Rvd25yZXYueG1sUEsBAhQAFAAAAAgAh07iQFbNLAufAQAAJAMAAA4A&#10;AAAAAAAAAQAgAAAAKQEAAGRycy9lMm9Eb2MueG1sUEsFBgAAAAAGAAYAWQEAADoFAAAAAA==&#10;">
              <v:fill on="f" focussize="0,0"/>
              <v:stroke on="f"/>
              <v:imagedata o:title=""/>
              <o:lock v:ext="edit" aspectratio="f"/>
              <v:textbox inset="0mm,0mm,0mm,0mm">
                <w:txbxContent>
                  <w:p>
                    <w:pPr>
                      <w:spacing w:before="0" w:line="220" w:lineRule="exact"/>
                      <w:ind w:left="20" w:right="0" w:firstLine="0"/>
                      <w:jc w:val="left"/>
                      <w:rPr>
                        <w:rFonts w:ascii="仿宋"/>
                        <w:sz w:val="18"/>
                      </w:rPr>
                    </w:pPr>
                    <w:r>
                      <w:rPr>
                        <w:rFonts w:ascii="仿宋"/>
                        <w:sz w:val="18"/>
                      </w:rPr>
                      <w:t xml:space="preserve">- </w:t>
                    </w:r>
                    <w:r>
                      <w:fldChar w:fldCharType="begin"/>
                    </w:r>
                    <w:r>
                      <w:rPr>
                        <w:rFonts w:ascii="仿宋"/>
                        <w:sz w:val="18"/>
                      </w:rPr>
                      <w:instrText xml:space="preserve"> PAGE </w:instrText>
                    </w:r>
                    <w:r>
                      <w:fldChar w:fldCharType="separate"/>
                    </w:r>
                    <w:r>
                      <w:t>1</w:t>
                    </w:r>
                    <w:r>
                      <w:fldChar w:fldCharType="end"/>
                    </w:r>
                    <w:r>
                      <w:rPr>
                        <w:rFonts w:ascii="仿宋"/>
                        <w:sz w:val="18"/>
                      </w:rPr>
                      <w:t xml:space="preserve"> -</w:t>
                    </w:r>
                  </w:p>
                </w:txbxContent>
              </v:textbox>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r>
      <mc:AlternateContent>
        <mc:Choice Requires="wps">
          <w:drawing>
            <wp:anchor distT="0" distB="0" distL="114300" distR="114300" simplePos="0" relativeHeight="245637120" behindDoc="1" locked="0" layoutInCell="1" allowOverlap="1">
              <wp:simplePos x="0" y="0"/>
              <wp:positionH relativeFrom="page">
                <wp:posOffset>3597275</wp:posOffset>
              </wp:positionH>
              <wp:positionV relativeFrom="page">
                <wp:posOffset>10055860</wp:posOffset>
              </wp:positionV>
              <wp:extent cx="367665" cy="139700"/>
              <wp:effectExtent l="0" t="0" r="0" b="0"/>
              <wp:wrapNone/>
              <wp:docPr id="73" name="文本框 6"/>
              <wp:cNvGraphicFramePr/>
              <a:graphic xmlns:a="http://schemas.openxmlformats.org/drawingml/2006/main">
                <a:graphicData uri="http://schemas.microsoft.com/office/word/2010/wordprocessingShape">
                  <wps:wsp>
                    <wps:cNvSpPr txBox="1"/>
                    <wps:spPr>
                      <a:xfrm>
                        <a:off x="0" y="0"/>
                        <a:ext cx="367665" cy="139700"/>
                      </a:xfrm>
                      <a:prstGeom prst="rect">
                        <a:avLst/>
                      </a:prstGeom>
                      <a:noFill/>
                      <a:ln>
                        <a:noFill/>
                      </a:ln>
                    </wps:spPr>
                    <wps:txbx>
                      <w:txbxContent>
                        <w:p>
                          <w:pPr>
                            <w:spacing w:before="0" w:line="220" w:lineRule="exact"/>
                            <w:ind w:left="20" w:right="0" w:firstLine="0"/>
                            <w:jc w:val="left"/>
                            <w:rPr>
                              <w:rFonts w:ascii="仿宋"/>
                              <w:sz w:val="18"/>
                            </w:rPr>
                          </w:pPr>
                          <w:r>
                            <w:rPr>
                              <w:rFonts w:ascii="仿宋"/>
                              <w:sz w:val="18"/>
                            </w:rPr>
                            <w:t xml:space="preserve">- </w:t>
                          </w:r>
                          <w:r>
                            <w:fldChar w:fldCharType="begin"/>
                          </w:r>
                          <w:r>
                            <w:rPr>
                              <w:rFonts w:ascii="仿宋"/>
                              <w:sz w:val="18"/>
                            </w:rPr>
                            <w:instrText xml:space="preserve"> PAGE </w:instrText>
                          </w:r>
                          <w:r>
                            <w:fldChar w:fldCharType="separate"/>
                          </w:r>
                          <w:r>
                            <w:t>40</w:t>
                          </w:r>
                          <w:r>
                            <w:fldChar w:fldCharType="end"/>
                          </w:r>
                          <w:r>
                            <w:rPr>
                              <w:rFonts w:ascii="仿宋"/>
                              <w:sz w:val="18"/>
                            </w:rPr>
                            <w:t xml:space="preserve"> -</w:t>
                          </w:r>
                        </w:p>
                      </w:txbxContent>
                    </wps:txbx>
                    <wps:bodyPr lIns="0" tIns="0" rIns="0" bIns="0" upright="1"/>
                  </wps:wsp>
                </a:graphicData>
              </a:graphic>
            </wp:anchor>
          </w:drawing>
        </mc:Choice>
        <mc:Fallback>
          <w:pict>
            <v:shape id="文本框 6" o:spid="_x0000_s1026" o:spt="202" type="#_x0000_t202" style="position:absolute;left:0pt;margin-left:283.25pt;margin-top:791.8pt;height:11pt;width:28.95pt;mso-position-horizontal-relative:page;mso-position-vertical-relative:page;z-index:-257679360;mso-width-relative:page;mso-height-relative:page;" filled="f" stroked="f" coordsize="21600,21600" o:gfxdata="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bc+LQdsAAAANAQAADwAA&#10;AAAAAAABACAAAAAiAAAAZHJzL2Rvd25yZXYueG1sUEsBAhQAFAAAAAgAh07iQPojQPShAQAAJAMA&#10;AA4AAAAAAAAAAQAgAAAAKgEAAGRycy9lMm9Eb2MueG1sUEsFBgAAAAAGAAYAWQEAAD0FAAAAAA==&#10;">
              <v:fill on="f" focussize="0,0"/>
              <v:stroke on="f"/>
              <v:imagedata o:title=""/>
              <o:lock v:ext="edit" aspectratio="f"/>
              <v:textbox inset="0mm,0mm,0mm,0mm">
                <w:txbxContent>
                  <w:p>
                    <w:pPr>
                      <w:spacing w:before="0" w:line="220" w:lineRule="exact"/>
                      <w:ind w:left="20" w:right="0" w:firstLine="0"/>
                      <w:jc w:val="left"/>
                      <w:rPr>
                        <w:rFonts w:ascii="仿宋"/>
                        <w:sz w:val="18"/>
                      </w:rPr>
                    </w:pPr>
                    <w:r>
                      <w:rPr>
                        <w:rFonts w:ascii="仿宋"/>
                        <w:sz w:val="18"/>
                      </w:rPr>
                      <w:t xml:space="preserve">- </w:t>
                    </w:r>
                    <w:r>
                      <w:fldChar w:fldCharType="begin"/>
                    </w:r>
                    <w:r>
                      <w:rPr>
                        <w:rFonts w:ascii="仿宋"/>
                        <w:sz w:val="18"/>
                      </w:rPr>
                      <w:instrText xml:space="preserve"> PAGE </w:instrText>
                    </w:r>
                    <w:r>
                      <w:fldChar w:fldCharType="separate"/>
                    </w:r>
                    <w:r>
                      <w:t>40</w:t>
                    </w:r>
                    <w:r>
                      <w:fldChar w:fldCharType="end"/>
                    </w:r>
                    <w:r>
                      <w:rPr>
                        <w:rFonts w:ascii="仿宋"/>
                        <w:sz w:val="18"/>
                      </w:rPr>
                      <w:t xml:space="preserve"> -</w:t>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12"/>
      </w:rPr>
    </w:pPr>
    <w:r>
      <mc:AlternateContent>
        <mc:Choice Requires="wps">
          <w:drawing>
            <wp:anchor distT="0" distB="0" distL="114300" distR="114300" simplePos="0" relativeHeight="245638144" behindDoc="1" locked="0" layoutInCell="1" allowOverlap="1">
              <wp:simplePos x="0" y="0"/>
              <wp:positionH relativeFrom="page">
                <wp:posOffset>3577590</wp:posOffset>
              </wp:positionH>
              <wp:positionV relativeFrom="page">
                <wp:posOffset>10020935</wp:posOffset>
              </wp:positionV>
              <wp:extent cx="369570" cy="139700"/>
              <wp:effectExtent l="0" t="0" r="0" b="0"/>
              <wp:wrapNone/>
              <wp:docPr id="74" name="文本框 7"/>
              <wp:cNvGraphicFramePr/>
              <a:graphic xmlns:a="http://schemas.openxmlformats.org/drawingml/2006/main">
                <a:graphicData uri="http://schemas.microsoft.com/office/word/2010/wordprocessingShape">
                  <wps:wsp>
                    <wps:cNvSpPr txBox="1"/>
                    <wps:spPr>
                      <a:xfrm>
                        <a:off x="0" y="0"/>
                        <a:ext cx="369570" cy="139700"/>
                      </a:xfrm>
                      <a:prstGeom prst="rect">
                        <a:avLst/>
                      </a:prstGeom>
                      <a:noFill/>
                      <a:ln>
                        <a:noFill/>
                      </a:ln>
                    </wps:spPr>
                    <wps:txbx>
                      <w:txbxContent>
                        <w:p>
                          <w:pPr>
                            <w:spacing w:before="0" w:line="220" w:lineRule="exact"/>
                            <w:ind w:left="20" w:right="0" w:firstLine="0"/>
                            <w:jc w:val="left"/>
                            <w:rPr>
                              <w:rFonts w:ascii="仿宋"/>
                              <w:sz w:val="18"/>
                            </w:rPr>
                          </w:pPr>
                          <w:r>
                            <w:rPr>
                              <w:rFonts w:ascii="仿宋"/>
                              <w:sz w:val="18"/>
                            </w:rPr>
                            <w:t xml:space="preserve">- </w:t>
                          </w:r>
                          <w:r>
                            <w:fldChar w:fldCharType="begin"/>
                          </w:r>
                          <w:r>
                            <w:rPr>
                              <w:rFonts w:ascii="仿宋"/>
                              <w:sz w:val="18"/>
                            </w:rPr>
                            <w:instrText xml:space="preserve"> PAGE </w:instrText>
                          </w:r>
                          <w:r>
                            <w:fldChar w:fldCharType="separate"/>
                          </w:r>
                          <w:r>
                            <w:t>49</w:t>
                          </w:r>
                          <w:r>
                            <w:fldChar w:fldCharType="end"/>
                          </w:r>
                          <w:r>
                            <w:rPr>
                              <w:rFonts w:ascii="仿宋"/>
                              <w:sz w:val="18"/>
                            </w:rPr>
                            <w:t xml:space="preserve"> -</w:t>
                          </w:r>
                        </w:p>
                      </w:txbxContent>
                    </wps:txbx>
                    <wps:bodyPr lIns="0" tIns="0" rIns="0" bIns="0" upright="1"/>
                  </wps:wsp>
                </a:graphicData>
              </a:graphic>
            </wp:anchor>
          </w:drawing>
        </mc:Choice>
        <mc:Fallback>
          <w:pict>
            <v:shape id="文本框 7" o:spid="_x0000_s1026" o:spt="202" type="#_x0000_t202" style="position:absolute;left:0pt;margin-left:281.7pt;margin-top:789.05pt;height:11pt;width:29.1pt;mso-position-horizontal-relative:page;mso-position-vertical-relative:page;z-index:-257678336;mso-width-relative:page;mso-height-relative:page;" filled="f" stroked="f" coordsize="21600,21600" o:gfxdata="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">
              <v:fill on="f" focussize="0,0"/>
              <v:stroke on="f"/>
              <v:imagedata o:title=""/>
              <o:lock v:ext="edit" aspectratio="f"/>
              <v:textbox inset="0mm,0mm,0mm,0mm">
                <w:txbxContent>
                  <w:p>
                    <w:pPr>
                      <w:spacing w:before="0" w:line="220" w:lineRule="exact"/>
                      <w:ind w:left="20" w:right="0" w:firstLine="0"/>
                      <w:jc w:val="left"/>
                      <w:rPr>
                        <w:rFonts w:ascii="仿宋"/>
                        <w:sz w:val="18"/>
                      </w:rPr>
                    </w:pPr>
                    <w:r>
                      <w:rPr>
                        <w:rFonts w:ascii="仿宋"/>
                        <w:sz w:val="18"/>
                      </w:rPr>
                      <w:t xml:space="preserve">- </w:t>
                    </w:r>
                    <w:r>
                      <w:fldChar w:fldCharType="begin"/>
                    </w:r>
                    <w:r>
                      <w:rPr>
                        <w:rFonts w:ascii="仿宋"/>
                        <w:sz w:val="18"/>
                      </w:rPr>
                      <w:instrText xml:space="preserve"> PAGE </w:instrText>
                    </w:r>
                    <w:r>
                      <w:fldChar w:fldCharType="separate"/>
                    </w:r>
                    <w:r>
                      <w:t>49</w:t>
                    </w:r>
                    <w:r>
                      <w:fldChar w:fldCharType="end"/>
                    </w:r>
                    <w:r>
                      <w:rPr>
                        <w:rFonts w:ascii="仿宋"/>
                        <w:sz w:val="18"/>
                      </w:rPr>
                      <w:t xml:space="preserve"> -</w:t>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r>
      <mc:AlternateContent>
        <mc:Choice Requires="wps">
          <w:drawing>
            <wp:anchor distT="0" distB="0" distL="114300" distR="114300" simplePos="0" relativeHeight="245670912" behindDoc="0" locked="0" layoutInCell="1" allowOverlap="1">
              <wp:simplePos x="0" y="0"/>
              <wp:positionH relativeFrom="margin">
                <wp:align>center</wp:align>
              </wp:positionH>
              <wp:positionV relativeFrom="page">
                <wp:posOffset>10020935</wp:posOffset>
              </wp:positionV>
              <wp:extent cx="369570" cy="139700"/>
              <wp:effectExtent l="0" t="0" r="0" b="0"/>
              <wp:wrapNone/>
              <wp:docPr id="15" name="文本框 8"/>
              <wp:cNvGraphicFramePr/>
              <a:graphic xmlns:a="http://schemas.openxmlformats.org/drawingml/2006/main">
                <a:graphicData uri="http://schemas.microsoft.com/office/word/2010/wordprocessingShape">
                  <wps:wsp>
                    <wps:cNvSpPr txBox="1"/>
                    <wps:spPr>
                      <a:xfrm>
                        <a:off x="0" y="0"/>
                        <a:ext cx="369570" cy="139700"/>
                      </a:xfrm>
                      <a:prstGeom prst="rect">
                        <a:avLst/>
                      </a:prstGeom>
                      <a:noFill/>
                      <a:ln>
                        <a:noFill/>
                      </a:ln>
                    </wps:spPr>
                    <wps:txbx>
                      <w:txbxContent>
                        <w:p>
                          <w:pPr>
                            <w:spacing w:before="0" w:line="220" w:lineRule="exact"/>
                            <w:ind w:left="20" w:right="0" w:firstLine="0"/>
                            <w:jc w:val="left"/>
                            <w:rPr>
                              <w:rFonts w:ascii="仿宋"/>
                              <w:sz w:val="18"/>
                            </w:rPr>
                          </w:pPr>
                          <w:r>
                            <w:rPr>
                              <w:rFonts w:ascii="仿宋"/>
                              <w:sz w:val="18"/>
                            </w:rPr>
                            <w:t xml:space="preserve">- </w:t>
                          </w:r>
                          <w:r>
                            <w:fldChar w:fldCharType="begin"/>
                          </w:r>
                          <w:r>
                            <w:rPr>
                              <w:rFonts w:ascii="仿宋"/>
                              <w:sz w:val="18"/>
                            </w:rPr>
                            <w:instrText xml:space="preserve"> PAGE </w:instrText>
                          </w:r>
                          <w:r>
                            <w:fldChar w:fldCharType="separate"/>
                          </w:r>
                          <w:r>
                            <w:t>50</w:t>
                          </w:r>
                          <w:r>
                            <w:fldChar w:fldCharType="end"/>
                          </w:r>
                          <w:r>
                            <w:rPr>
                              <w:rFonts w:ascii="仿宋"/>
                              <w:sz w:val="18"/>
                            </w:rPr>
                            <w:t xml:space="preserve"> -</w:t>
                          </w:r>
                        </w:p>
                      </w:txbxContent>
                    </wps:txbx>
                    <wps:bodyPr lIns="0" tIns="0" rIns="0" bIns="0" upright="1"/>
                  </wps:wsp>
                </a:graphicData>
              </a:graphic>
            </wp:anchor>
          </w:drawing>
        </mc:Choice>
        <mc:Fallback>
          <w:pict>
            <v:shape id="文本框 8" o:spid="_x0000_s1026" o:spt="202" type="#_x0000_t202" style="position:absolute;left:0pt;margin-top:789.05pt;height:11pt;width:29.1pt;mso-position-horizontal:center;mso-position-horizontal-relative:margin;mso-position-vertical-relative:page;z-index:245670912;mso-width-relative:page;mso-height-relative:page;" filled="f" stroked="f" coordsize="21600,21600" o:gfxdata="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">
              <v:fill on="f" focussize="0,0"/>
              <v:stroke on="f"/>
              <v:imagedata o:title=""/>
              <o:lock v:ext="edit" aspectratio="f"/>
              <v:textbox inset="0mm,0mm,0mm,0mm">
                <w:txbxContent>
                  <w:p>
                    <w:pPr>
                      <w:spacing w:before="0" w:line="220" w:lineRule="exact"/>
                      <w:ind w:left="20" w:right="0" w:firstLine="0"/>
                      <w:jc w:val="left"/>
                      <w:rPr>
                        <w:rFonts w:ascii="仿宋"/>
                        <w:sz w:val="18"/>
                      </w:rPr>
                    </w:pPr>
                    <w:r>
                      <w:rPr>
                        <w:rFonts w:ascii="仿宋"/>
                        <w:sz w:val="18"/>
                      </w:rPr>
                      <w:t xml:space="preserve">- </w:t>
                    </w:r>
                    <w:r>
                      <w:fldChar w:fldCharType="begin"/>
                    </w:r>
                    <w:r>
                      <w:rPr>
                        <w:rFonts w:ascii="仿宋"/>
                        <w:sz w:val="18"/>
                      </w:rPr>
                      <w:instrText xml:space="preserve"> PAGE </w:instrText>
                    </w:r>
                    <w:r>
                      <w:fldChar w:fldCharType="separate"/>
                    </w:r>
                    <w:r>
                      <w:t>50</w:t>
                    </w:r>
                    <w:r>
                      <w:fldChar w:fldCharType="end"/>
                    </w:r>
                    <w:r>
                      <w:rPr>
                        <w:rFonts w:ascii="仿宋"/>
                        <w:sz w:val="18"/>
                      </w:rPr>
                      <w:t xml:space="preserve"> -</w:t>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r>
      <mc:AlternateContent>
        <mc:Choice Requires="wps">
          <w:drawing>
            <wp:anchor distT="0" distB="0" distL="114300" distR="114300" simplePos="0" relativeHeight="245639168" behindDoc="0" locked="0" layoutInCell="1" allowOverlap="1">
              <wp:simplePos x="0" y="0"/>
              <wp:positionH relativeFrom="margin">
                <wp:align>center</wp:align>
              </wp:positionH>
              <wp:positionV relativeFrom="page">
                <wp:posOffset>10020935</wp:posOffset>
              </wp:positionV>
              <wp:extent cx="369570" cy="139700"/>
              <wp:effectExtent l="0" t="0" r="0" b="0"/>
              <wp:wrapNone/>
              <wp:docPr id="75" name="文本框 8"/>
              <wp:cNvGraphicFramePr/>
              <a:graphic xmlns:a="http://schemas.openxmlformats.org/drawingml/2006/main">
                <a:graphicData uri="http://schemas.microsoft.com/office/word/2010/wordprocessingShape">
                  <wps:wsp>
                    <wps:cNvSpPr txBox="1"/>
                    <wps:spPr>
                      <a:xfrm>
                        <a:off x="0" y="0"/>
                        <a:ext cx="369570" cy="139700"/>
                      </a:xfrm>
                      <a:prstGeom prst="rect">
                        <a:avLst/>
                      </a:prstGeom>
                      <a:noFill/>
                      <a:ln>
                        <a:noFill/>
                      </a:ln>
                    </wps:spPr>
                    <wps:txbx>
                      <w:txbxContent>
                        <w:p>
                          <w:pPr>
                            <w:spacing w:before="0" w:line="220" w:lineRule="exact"/>
                            <w:ind w:left="20" w:right="0" w:firstLine="0"/>
                            <w:jc w:val="left"/>
                            <w:rPr>
                              <w:rFonts w:ascii="仿宋"/>
                              <w:sz w:val="18"/>
                            </w:rPr>
                          </w:pPr>
                          <w:r>
                            <w:rPr>
                              <w:rFonts w:ascii="仿宋"/>
                              <w:sz w:val="18"/>
                            </w:rPr>
                            <w:t xml:space="preserve">- </w:t>
                          </w:r>
                          <w:r>
                            <w:fldChar w:fldCharType="begin"/>
                          </w:r>
                          <w:r>
                            <w:rPr>
                              <w:rFonts w:ascii="仿宋"/>
                              <w:sz w:val="18"/>
                            </w:rPr>
                            <w:instrText xml:space="preserve"> PAGE </w:instrText>
                          </w:r>
                          <w:r>
                            <w:fldChar w:fldCharType="separate"/>
                          </w:r>
                          <w:r>
                            <w:t>50</w:t>
                          </w:r>
                          <w:r>
                            <w:fldChar w:fldCharType="end"/>
                          </w:r>
                          <w:r>
                            <w:rPr>
                              <w:rFonts w:ascii="仿宋"/>
                              <w:sz w:val="18"/>
                            </w:rPr>
                            <w:t xml:space="preserve"> -</w:t>
                          </w:r>
                        </w:p>
                      </w:txbxContent>
                    </wps:txbx>
                    <wps:bodyPr lIns="0" tIns="0" rIns="0" bIns="0" upright="1"/>
                  </wps:wsp>
                </a:graphicData>
              </a:graphic>
            </wp:anchor>
          </w:drawing>
        </mc:Choice>
        <mc:Fallback>
          <w:pict>
            <v:shape id="文本框 8" o:spid="_x0000_s1026" o:spt="202" type="#_x0000_t202" style="position:absolute;left:0pt;margin-top:789.05pt;height:11pt;width:29.1pt;mso-position-horizontal:center;mso-position-horizontal-relative:margin;mso-position-vertical-relative:page;z-index:245639168;mso-width-relative:page;mso-height-relative:page;" filled="f" stroked="f" coordsize="21600,21600" o:gfxdata="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">
              <v:fill on="f" focussize="0,0"/>
              <v:stroke on="f"/>
              <v:imagedata o:title=""/>
              <o:lock v:ext="edit" aspectratio="f"/>
              <v:textbox inset="0mm,0mm,0mm,0mm">
                <w:txbxContent>
                  <w:p>
                    <w:pPr>
                      <w:spacing w:before="0" w:line="220" w:lineRule="exact"/>
                      <w:ind w:left="20" w:right="0" w:firstLine="0"/>
                      <w:jc w:val="left"/>
                      <w:rPr>
                        <w:rFonts w:ascii="仿宋"/>
                        <w:sz w:val="18"/>
                      </w:rPr>
                    </w:pPr>
                    <w:r>
                      <w:rPr>
                        <w:rFonts w:ascii="仿宋"/>
                        <w:sz w:val="18"/>
                      </w:rPr>
                      <w:t xml:space="preserve">- </w:t>
                    </w:r>
                    <w:r>
                      <w:fldChar w:fldCharType="begin"/>
                    </w:r>
                    <w:r>
                      <w:rPr>
                        <w:rFonts w:ascii="仿宋"/>
                        <w:sz w:val="18"/>
                      </w:rPr>
                      <w:instrText xml:space="preserve"> PAGE </w:instrText>
                    </w:r>
                    <w:r>
                      <w:fldChar w:fldCharType="separate"/>
                    </w:r>
                    <w:r>
                      <w:t>50</w:t>
                    </w:r>
                    <w:r>
                      <w:fldChar w:fldCharType="end"/>
                    </w:r>
                    <w:r>
                      <w:rPr>
                        <w:rFonts w:ascii="仿宋"/>
                        <w:sz w:val="18"/>
                      </w:rPr>
                      <w:t xml:space="preserve"> -</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r>
      <mc:AlternateContent>
        <mc:Choice Requires="wps">
          <w:drawing>
            <wp:anchor distT="0" distB="0" distL="114300" distR="114300" simplePos="0" relativeHeight="245633024" behindDoc="1" locked="0" layoutInCell="1" allowOverlap="1">
              <wp:simplePos x="0" y="0"/>
              <wp:positionH relativeFrom="page">
                <wp:posOffset>3565525</wp:posOffset>
              </wp:positionH>
              <wp:positionV relativeFrom="page">
                <wp:posOffset>10057765</wp:posOffset>
              </wp:positionV>
              <wp:extent cx="367665" cy="139700"/>
              <wp:effectExtent l="0" t="0" r="0" b="0"/>
              <wp:wrapNone/>
              <wp:docPr id="69" name="文本框 2"/>
              <wp:cNvGraphicFramePr/>
              <a:graphic xmlns:a="http://schemas.openxmlformats.org/drawingml/2006/main">
                <a:graphicData uri="http://schemas.microsoft.com/office/word/2010/wordprocessingShape">
                  <wps:wsp>
                    <wps:cNvSpPr txBox="1"/>
                    <wps:spPr>
                      <a:xfrm>
                        <a:off x="0" y="0"/>
                        <a:ext cx="367665" cy="139700"/>
                      </a:xfrm>
                      <a:prstGeom prst="rect">
                        <a:avLst/>
                      </a:prstGeom>
                      <a:noFill/>
                      <a:ln>
                        <a:noFill/>
                      </a:ln>
                    </wps:spPr>
                    <wps:txbx>
                      <w:txbxContent>
                        <w:p>
                          <w:pPr>
                            <w:spacing w:before="0" w:line="220" w:lineRule="exact"/>
                            <w:ind w:left="20" w:right="0" w:firstLine="0"/>
                            <w:jc w:val="left"/>
                            <w:rPr>
                              <w:rFonts w:ascii="仿宋"/>
                              <w:sz w:val="18"/>
                            </w:rPr>
                          </w:pPr>
                          <w:r>
                            <w:rPr>
                              <w:rFonts w:ascii="仿宋"/>
                              <w:sz w:val="18"/>
                            </w:rPr>
                            <w:t xml:space="preserve">- </w:t>
                          </w:r>
                          <w:r>
                            <w:fldChar w:fldCharType="begin"/>
                          </w:r>
                          <w:r>
                            <w:rPr>
                              <w:rFonts w:ascii="仿宋"/>
                              <w:sz w:val="18"/>
                            </w:rPr>
                            <w:instrText xml:space="preserve"> PAGE </w:instrText>
                          </w:r>
                          <w:r>
                            <w:fldChar w:fldCharType="separate"/>
                          </w:r>
                          <w:r>
                            <w:t>10</w:t>
                          </w:r>
                          <w:r>
                            <w:fldChar w:fldCharType="end"/>
                          </w:r>
                          <w:r>
                            <w:rPr>
                              <w:rFonts w:ascii="仿宋"/>
                              <w:sz w:val="18"/>
                            </w:rPr>
                            <w:t xml:space="preserve"> -</w:t>
                          </w:r>
                        </w:p>
                      </w:txbxContent>
                    </wps:txbx>
                    <wps:bodyPr lIns="0" tIns="0" rIns="0" bIns="0" upright="1"/>
                  </wps:wsp>
                </a:graphicData>
              </a:graphic>
            </wp:anchor>
          </w:drawing>
        </mc:Choice>
        <mc:Fallback>
          <w:pict>
            <v:shape id="文本框 2" o:spid="_x0000_s1026" o:spt="202" type="#_x0000_t202" style="position:absolute;left:0pt;margin-left:280.75pt;margin-top:791.95pt;height:11pt;width:28.95pt;mso-position-horizontal-relative:page;mso-position-vertical-relative:page;z-index:-257683456;mso-width-relative:page;mso-height-relative:page;" filled="f" stroked="f" coordsize="21600,21600" o:gfxdata="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LjX+l/aAAAADQEAAA8AAAAA&#10;AAAAAQAgAAAAIgAAAGRycy9kb3ducmV2LnhtbFBLAQIUABQAAAAIAIdO4kCDHaE2oAEAACQDAAAO&#10;AAAAAAAAAAEAIAAAACkBAABkcnMvZTJvRG9jLnhtbFBLBQYAAAAABgAGAFkBAAA7BQAAAAA=&#10;">
              <v:fill on="f" focussize="0,0"/>
              <v:stroke on="f"/>
              <v:imagedata o:title=""/>
              <o:lock v:ext="edit" aspectratio="f"/>
              <v:textbox inset="0mm,0mm,0mm,0mm">
                <w:txbxContent>
                  <w:p>
                    <w:pPr>
                      <w:spacing w:before="0" w:line="220" w:lineRule="exact"/>
                      <w:ind w:left="20" w:right="0" w:firstLine="0"/>
                      <w:jc w:val="left"/>
                      <w:rPr>
                        <w:rFonts w:ascii="仿宋"/>
                        <w:sz w:val="18"/>
                      </w:rPr>
                    </w:pPr>
                    <w:r>
                      <w:rPr>
                        <w:rFonts w:ascii="仿宋"/>
                        <w:sz w:val="18"/>
                      </w:rPr>
                      <w:t xml:space="preserve">- </w:t>
                    </w:r>
                    <w:r>
                      <w:fldChar w:fldCharType="begin"/>
                    </w:r>
                    <w:r>
                      <w:rPr>
                        <w:rFonts w:ascii="仿宋"/>
                        <w:sz w:val="18"/>
                      </w:rPr>
                      <w:instrText xml:space="preserve"> PAGE </w:instrText>
                    </w:r>
                    <w:r>
                      <w:fldChar w:fldCharType="separate"/>
                    </w:r>
                    <w:r>
                      <w:t>10</w:t>
                    </w:r>
                    <w:r>
                      <w:fldChar w:fldCharType="end"/>
                    </w:r>
                    <w:r>
                      <w:rPr>
                        <w:rFonts w:ascii="仿宋"/>
                        <w:sz w:val="18"/>
                      </w:rPr>
                      <w:t xml:space="preserve"> -</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12"/>
      </w:rPr>
    </w:pPr>
    <w:r>
      <mc:AlternateContent>
        <mc:Choice Requires="wps">
          <w:drawing>
            <wp:anchor distT="0" distB="0" distL="114300" distR="114300" simplePos="0" relativeHeight="245634048" behindDoc="1" locked="0" layoutInCell="1" allowOverlap="1">
              <wp:simplePos x="0" y="0"/>
              <wp:positionH relativeFrom="page">
                <wp:posOffset>3565525</wp:posOffset>
              </wp:positionH>
              <wp:positionV relativeFrom="page">
                <wp:posOffset>10057765</wp:posOffset>
              </wp:positionV>
              <wp:extent cx="367665" cy="139700"/>
              <wp:effectExtent l="0" t="0" r="0" b="0"/>
              <wp:wrapNone/>
              <wp:docPr id="70" name="文本框 3"/>
              <wp:cNvGraphicFramePr/>
              <a:graphic xmlns:a="http://schemas.openxmlformats.org/drawingml/2006/main">
                <a:graphicData uri="http://schemas.microsoft.com/office/word/2010/wordprocessingShape">
                  <wps:wsp>
                    <wps:cNvSpPr txBox="1"/>
                    <wps:spPr>
                      <a:xfrm>
                        <a:off x="0" y="0"/>
                        <a:ext cx="367665" cy="139700"/>
                      </a:xfrm>
                      <a:prstGeom prst="rect">
                        <a:avLst/>
                      </a:prstGeom>
                      <a:noFill/>
                      <a:ln>
                        <a:noFill/>
                      </a:ln>
                    </wps:spPr>
                    <wps:txbx>
                      <w:txbxContent>
                        <w:p>
                          <w:pPr>
                            <w:spacing w:before="0" w:line="220" w:lineRule="exact"/>
                            <w:ind w:left="20" w:right="0" w:firstLine="0"/>
                            <w:jc w:val="left"/>
                            <w:rPr>
                              <w:rFonts w:ascii="仿宋"/>
                              <w:sz w:val="18"/>
                            </w:rPr>
                          </w:pPr>
                          <w:r>
                            <w:rPr>
                              <w:rFonts w:ascii="仿宋"/>
                              <w:sz w:val="18"/>
                            </w:rPr>
                            <w:t xml:space="preserve">- </w:t>
                          </w:r>
                          <w:r>
                            <w:fldChar w:fldCharType="begin"/>
                          </w:r>
                          <w:r>
                            <w:rPr>
                              <w:rFonts w:ascii="仿宋"/>
                              <w:sz w:val="18"/>
                            </w:rPr>
                            <w:instrText xml:space="preserve"> PAGE </w:instrText>
                          </w:r>
                          <w:r>
                            <w:fldChar w:fldCharType="separate"/>
                          </w:r>
                          <w:r>
                            <w:t>26</w:t>
                          </w:r>
                          <w:r>
                            <w:fldChar w:fldCharType="end"/>
                          </w:r>
                          <w:r>
                            <w:rPr>
                              <w:rFonts w:ascii="仿宋"/>
                              <w:sz w:val="18"/>
                            </w:rPr>
                            <w:t xml:space="preserve"> -</w:t>
                          </w:r>
                        </w:p>
                      </w:txbxContent>
                    </wps:txbx>
                    <wps:bodyPr lIns="0" tIns="0" rIns="0" bIns="0" upright="1"/>
                  </wps:wsp>
                </a:graphicData>
              </a:graphic>
            </wp:anchor>
          </w:drawing>
        </mc:Choice>
        <mc:Fallback>
          <w:pict>
            <v:shape id="文本框 3" o:spid="_x0000_s1026" o:spt="202" type="#_x0000_t202" style="position:absolute;left:0pt;margin-left:280.75pt;margin-top:791.95pt;height:11pt;width:28.95pt;mso-position-horizontal-relative:page;mso-position-vertical-relative:page;z-index:-257682432;mso-width-relative:page;mso-height-relative:page;" filled="f" stroked="f" coordsize="21600,21600" o:gfxdata="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LjX+l/aAAAADQEAAA8AAAAA&#10;AAAAAQAgAAAAIgAAAGRycy9kb3ducmV2LnhtbFBLAQIUABQAAAAIAIdO4kCBh8b+oAEAACQDAAAO&#10;AAAAAAAAAAEAIAAAACkBAABkcnMvZTJvRG9jLnhtbFBLBQYAAAAABgAGAFkBAAA7BQAAAAA=&#10;">
              <v:fill on="f" focussize="0,0"/>
              <v:stroke on="f"/>
              <v:imagedata o:title=""/>
              <o:lock v:ext="edit" aspectratio="f"/>
              <v:textbox inset="0mm,0mm,0mm,0mm">
                <w:txbxContent>
                  <w:p>
                    <w:pPr>
                      <w:spacing w:before="0" w:line="220" w:lineRule="exact"/>
                      <w:ind w:left="20" w:right="0" w:firstLine="0"/>
                      <w:jc w:val="left"/>
                      <w:rPr>
                        <w:rFonts w:ascii="仿宋"/>
                        <w:sz w:val="18"/>
                      </w:rPr>
                    </w:pPr>
                    <w:r>
                      <w:rPr>
                        <w:rFonts w:ascii="仿宋"/>
                        <w:sz w:val="18"/>
                      </w:rPr>
                      <w:t xml:space="preserve">- </w:t>
                    </w:r>
                    <w:r>
                      <w:fldChar w:fldCharType="begin"/>
                    </w:r>
                    <w:r>
                      <w:rPr>
                        <w:rFonts w:ascii="仿宋"/>
                        <w:sz w:val="18"/>
                      </w:rPr>
                      <w:instrText xml:space="preserve"> PAGE </w:instrText>
                    </w:r>
                    <w:r>
                      <w:fldChar w:fldCharType="separate"/>
                    </w:r>
                    <w:r>
                      <w:t>26</w:t>
                    </w:r>
                    <w:r>
                      <w:fldChar w:fldCharType="end"/>
                    </w:r>
                    <w:r>
                      <w:rPr>
                        <w:rFonts w:ascii="仿宋"/>
                        <w:sz w:val="18"/>
                      </w:rPr>
                      <w:t xml:space="preserve"> -</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r>
      <mc:AlternateContent>
        <mc:Choice Requires="wps">
          <w:drawing>
            <wp:anchor distT="0" distB="0" distL="114300" distR="114300" simplePos="0" relativeHeight="245635072" behindDoc="1" locked="0" layoutInCell="1" allowOverlap="1">
              <wp:simplePos x="0" y="0"/>
              <wp:positionH relativeFrom="page">
                <wp:posOffset>3565525</wp:posOffset>
              </wp:positionH>
              <wp:positionV relativeFrom="page">
                <wp:posOffset>10057765</wp:posOffset>
              </wp:positionV>
              <wp:extent cx="367665" cy="139700"/>
              <wp:effectExtent l="0" t="0" r="0" b="0"/>
              <wp:wrapNone/>
              <wp:docPr id="71" name="文本框 4"/>
              <wp:cNvGraphicFramePr/>
              <a:graphic xmlns:a="http://schemas.openxmlformats.org/drawingml/2006/main">
                <a:graphicData uri="http://schemas.microsoft.com/office/word/2010/wordprocessingShape">
                  <wps:wsp>
                    <wps:cNvSpPr txBox="1"/>
                    <wps:spPr>
                      <a:xfrm>
                        <a:off x="0" y="0"/>
                        <a:ext cx="367665" cy="139700"/>
                      </a:xfrm>
                      <a:prstGeom prst="rect">
                        <a:avLst/>
                      </a:prstGeom>
                      <a:noFill/>
                      <a:ln>
                        <a:noFill/>
                      </a:ln>
                    </wps:spPr>
                    <wps:txbx>
                      <w:txbxContent>
                        <w:p>
                          <w:pPr>
                            <w:spacing w:before="0" w:line="220" w:lineRule="exact"/>
                            <w:ind w:left="20" w:right="0" w:firstLine="0"/>
                            <w:jc w:val="left"/>
                            <w:rPr>
                              <w:rFonts w:ascii="仿宋"/>
                              <w:sz w:val="18"/>
                            </w:rPr>
                          </w:pPr>
                          <w:r>
                            <w:rPr>
                              <w:rFonts w:ascii="仿宋"/>
                              <w:sz w:val="18"/>
                            </w:rPr>
                            <w:t xml:space="preserve">- </w:t>
                          </w:r>
                          <w:r>
                            <w:fldChar w:fldCharType="begin"/>
                          </w:r>
                          <w:r>
                            <w:rPr>
                              <w:rFonts w:ascii="仿宋"/>
                              <w:sz w:val="18"/>
                            </w:rPr>
                            <w:instrText xml:space="preserve"> PAGE </w:instrText>
                          </w:r>
                          <w:r>
                            <w:fldChar w:fldCharType="separate"/>
                          </w:r>
                          <w:r>
                            <w:t>30</w:t>
                          </w:r>
                          <w:r>
                            <w:fldChar w:fldCharType="end"/>
                          </w:r>
                          <w:r>
                            <w:rPr>
                              <w:rFonts w:ascii="仿宋"/>
                              <w:sz w:val="18"/>
                            </w:rPr>
                            <w:t xml:space="preserve"> -</w:t>
                          </w:r>
                        </w:p>
                      </w:txbxContent>
                    </wps:txbx>
                    <wps:bodyPr lIns="0" tIns="0" rIns="0" bIns="0" upright="1"/>
                  </wps:wsp>
                </a:graphicData>
              </a:graphic>
            </wp:anchor>
          </w:drawing>
        </mc:Choice>
        <mc:Fallback>
          <w:pict>
            <v:shape id="文本框 4" o:spid="_x0000_s1026" o:spt="202" type="#_x0000_t202" style="position:absolute;left:0pt;margin-left:280.75pt;margin-top:791.95pt;height:11pt;width:28.95pt;mso-position-horizontal-relative:page;mso-position-vertical-relative:page;z-index:-257681408;mso-width-relative:page;mso-height-relative:page;" filled="f" stroked="f" coordsize="21600,21600" o:gfxdata="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">
              <v:fill on="f" focussize="0,0"/>
              <v:stroke on="f"/>
              <v:imagedata o:title=""/>
              <o:lock v:ext="edit" aspectratio="f"/>
              <v:textbox inset="0mm,0mm,0mm,0mm">
                <w:txbxContent>
                  <w:p>
                    <w:pPr>
                      <w:spacing w:before="0" w:line="220" w:lineRule="exact"/>
                      <w:ind w:left="20" w:right="0" w:firstLine="0"/>
                      <w:jc w:val="left"/>
                      <w:rPr>
                        <w:rFonts w:ascii="仿宋"/>
                        <w:sz w:val="18"/>
                      </w:rPr>
                    </w:pPr>
                    <w:r>
                      <w:rPr>
                        <w:rFonts w:ascii="仿宋"/>
                        <w:sz w:val="18"/>
                      </w:rPr>
                      <w:t xml:space="preserve">- </w:t>
                    </w:r>
                    <w:r>
                      <w:fldChar w:fldCharType="begin"/>
                    </w:r>
                    <w:r>
                      <w:rPr>
                        <w:rFonts w:ascii="仿宋"/>
                        <w:sz w:val="18"/>
                      </w:rPr>
                      <w:instrText xml:space="preserve"> PAGE </w:instrText>
                    </w:r>
                    <w:r>
                      <w:fldChar w:fldCharType="separate"/>
                    </w:r>
                    <w:r>
                      <w:t>30</w:t>
                    </w:r>
                    <w:r>
                      <w:fldChar w:fldCharType="end"/>
                    </w:r>
                    <w:r>
                      <w:rPr>
                        <w:rFonts w:ascii="仿宋"/>
                        <w:sz w:val="18"/>
                      </w:rPr>
                      <w:t xml:space="preserve"> -</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r>
      <mc:AlternateContent>
        <mc:Choice Requires="wps">
          <w:drawing>
            <wp:anchor distT="0" distB="0" distL="114300" distR="114300" simplePos="0" relativeHeight="245636096" behindDoc="1" locked="0" layoutInCell="1" allowOverlap="1">
              <wp:simplePos x="0" y="0"/>
              <wp:positionH relativeFrom="page">
                <wp:posOffset>3597275</wp:posOffset>
              </wp:positionH>
              <wp:positionV relativeFrom="page">
                <wp:posOffset>10055860</wp:posOffset>
              </wp:positionV>
              <wp:extent cx="367665" cy="139700"/>
              <wp:effectExtent l="0" t="0" r="0" b="0"/>
              <wp:wrapNone/>
              <wp:docPr id="72" name="文本框 5"/>
              <wp:cNvGraphicFramePr/>
              <a:graphic xmlns:a="http://schemas.openxmlformats.org/drawingml/2006/main">
                <a:graphicData uri="http://schemas.microsoft.com/office/word/2010/wordprocessingShape">
                  <wps:wsp>
                    <wps:cNvSpPr txBox="1"/>
                    <wps:spPr>
                      <a:xfrm>
                        <a:off x="0" y="0"/>
                        <a:ext cx="367665" cy="139700"/>
                      </a:xfrm>
                      <a:prstGeom prst="rect">
                        <a:avLst/>
                      </a:prstGeom>
                      <a:noFill/>
                      <a:ln>
                        <a:noFill/>
                      </a:ln>
                    </wps:spPr>
                    <wps:txbx>
                      <w:txbxContent>
                        <w:p>
                          <w:pPr>
                            <w:spacing w:before="0" w:line="220" w:lineRule="exact"/>
                            <w:ind w:left="20" w:right="0" w:firstLine="0"/>
                            <w:jc w:val="left"/>
                            <w:rPr>
                              <w:rFonts w:ascii="仿宋"/>
                              <w:sz w:val="18"/>
                            </w:rPr>
                          </w:pPr>
                          <w:r>
                            <w:rPr>
                              <w:rFonts w:ascii="仿宋"/>
                              <w:sz w:val="18"/>
                            </w:rPr>
                            <w:t xml:space="preserve">- </w:t>
                          </w:r>
                          <w:r>
                            <w:fldChar w:fldCharType="begin"/>
                          </w:r>
                          <w:r>
                            <w:rPr>
                              <w:rFonts w:ascii="仿宋"/>
                              <w:sz w:val="18"/>
                            </w:rPr>
                            <w:instrText xml:space="preserve"> PAGE </w:instrText>
                          </w:r>
                          <w:r>
                            <w:fldChar w:fldCharType="separate"/>
                          </w:r>
                          <w:r>
                            <w:t>38</w:t>
                          </w:r>
                          <w:r>
                            <w:fldChar w:fldCharType="end"/>
                          </w:r>
                          <w:r>
                            <w:rPr>
                              <w:rFonts w:ascii="仿宋"/>
                              <w:sz w:val="18"/>
                            </w:rPr>
                            <w:t xml:space="preserve"> -</w:t>
                          </w:r>
                        </w:p>
                      </w:txbxContent>
                    </wps:txbx>
                    <wps:bodyPr lIns="0" tIns="0" rIns="0" bIns="0" upright="1"/>
                  </wps:wsp>
                </a:graphicData>
              </a:graphic>
            </wp:anchor>
          </w:drawing>
        </mc:Choice>
        <mc:Fallback>
          <w:pict>
            <v:shape id="文本框 5" o:spid="_x0000_s1026" o:spt="202" type="#_x0000_t202" style="position:absolute;left:0pt;margin-left:283.25pt;margin-top:791.8pt;height:11pt;width:28.95pt;mso-position-horizontal-relative:page;mso-position-vertical-relative:page;z-index:-257680384;mso-width-relative:page;mso-height-relative:page;" filled="f" stroked="f" coordsize="21600,21600" o:gfxdata="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bc+LQdsAAAANAQAADwAA&#10;AAAAAAABACAAAAAiAAAAZHJzL2Rvd25yZXYueG1sUEsBAhQAFAAAAAgAh07iQNO/PfKhAQAAJAMA&#10;AA4AAAAAAAAAAQAgAAAAKgEAAGRycy9lMm9Eb2MueG1sUEsFBgAAAAAGAAYAWQEAAD0FAAAAAA==&#10;">
              <v:fill on="f" focussize="0,0"/>
              <v:stroke on="f"/>
              <v:imagedata o:title=""/>
              <o:lock v:ext="edit" aspectratio="f"/>
              <v:textbox inset="0mm,0mm,0mm,0mm">
                <w:txbxContent>
                  <w:p>
                    <w:pPr>
                      <w:spacing w:before="0" w:line="220" w:lineRule="exact"/>
                      <w:ind w:left="20" w:right="0" w:firstLine="0"/>
                      <w:jc w:val="left"/>
                      <w:rPr>
                        <w:rFonts w:ascii="仿宋"/>
                        <w:sz w:val="18"/>
                      </w:rPr>
                    </w:pPr>
                    <w:r>
                      <w:rPr>
                        <w:rFonts w:ascii="仿宋"/>
                        <w:sz w:val="18"/>
                      </w:rPr>
                      <w:t xml:space="preserve">- </w:t>
                    </w:r>
                    <w:r>
                      <w:fldChar w:fldCharType="begin"/>
                    </w:r>
                    <w:r>
                      <w:rPr>
                        <w:rFonts w:ascii="仿宋"/>
                        <w:sz w:val="18"/>
                      </w:rPr>
                      <w:instrText xml:space="preserve"> PAGE </w:instrText>
                    </w:r>
                    <w:r>
                      <w:fldChar w:fldCharType="separate"/>
                    </w:r>
                    <w:r>
                      <w:t>38</w:t>
                    </w:r>
                    <w:r>
                      <w:fldChar w:fldCharType="end"/>
                    </w:r>
                    <w:r>
                      <w:rPr>
                        <w:rFonts w:ascii="仿宋"/>
                        <w:sz w:val="18"/>
                      </w:rPr>
                      <w:t xml:space="preserve"> -</w:t>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B4710D30"/>
    <w:multiLevelType w:val="singleLevel"/>
    <w:tmpl w:val="B4710D30"/>
    <w:lvl w:ilvl="0" w:tentative="0">
      <w:start w:val="1"/>
      <w:numFmt w:val="decimal"/>
      <w:suff w:val="nothing"/>
      <w:lvlText w:val="%1、"/>
      <w:lvlJc w:val="left"/>
    </w:lvl>
  </w:abstractNum>
  <w:abstractNum w:abstractNumId="1">
    <w:nsid w:val="B58A304F"/>
    <w:multiLevelType w:val="singleLevel"/>
    <w:tmpl w:val="B58A304F"/>
    <w:lvl w:ilvl="0" w:tentative="0">
      <w:start w:val="1"/>
      <w:numFmt w:val="decimal"/>
      <w:suff w:val="nothing"/>
      <w:lvlText w:val="%1）"/>
      <w:lvlJc w:val="left"/>
    </w:lvl>
  </w:abstractNum>
  <w:abstractNum w:abstractNumId="2">
    <w:nsid w:val="B7004A97"/>
    <w:multiLevelType w:val="singleLevel"/>
    <w:tmpl w:val="B7004A97"/>
    <w:lvl w:ilvl="0" w:tentative="0">
      <w:start w:val="1"/>
      <w:numFmt w:val="decimal"/>
      <w:suff w:val="nothing"/>
      <w:lvlText w:val="%1）"/>
      <w:lvlJc w:val="left"/>
    </w:lvl>
  </w:abstractNum>
  <w:abstractNum w:abstractNumId="3">
    <w:nsid w:val="CF092B84"/>
    <w:multiLevelType w:val="multilevel"/>
    <w:tmpl w:val="CF092B84"/>
    <w:lvl w:ilvl="0" w:tentative="0">
      <w:start w:val="1"/>
      <w:numFmt w:val="decimal"/>
      <w:lvlText w:val="（%1）"/>
      <w:lvlJc w:val="left"/>
      <w:pPr>
        <w:ind w:left="1188" w:hanging="601"/>
        <w:jc w:val="left"/>
      </w:pPr>
      <w:rPr>
        <w:rFonts w:hint="default" w:ascii="宋体" w:hAnsi="宋体" w:eastAsia="宋体" w:cs="宋体"/>
        <w:w w:val="100"/>
        <w:sz w:val="22"/>
        <w:szCs w:val="22"/>
        <w:lang w:val="zh-CN" w:eastAsia="zh-CN" w:bidi="zh-CN"/>
      </w:rPr>
    </w:lvl>
    <w:lvl w:ilvl="1" w:tentative="0">
      <w:start w:val="0"/>
      <w:numFmt w:val="bullet"/>
      <w:lvlText w:val="•"/>
      <w:lvlJc w:val="left"/>
      <w:pPr>
        <w:ind w:left="1881" w:hanging="601"/>
      </w:pPr>
      <w:rPr>
        <w:rFonts w:hint="default"/>
        <w:lang w:val="zh-CN" w:eastAsia="zh-CN" w:bidi="zh-CN"/>
      </w:rPr>
    </w:lvl>
    <w:lvl w:ilvl="2" w:tentative="0">
      <w:start w:val="0"/>
      <w:numFmt w:val="bullet"/>
      <w:lvlText w:val="•"/>
      <w:lvlJc w:val="left"/>
      <w:pPr>
        <w:ind w:left="2582" w:hanging="601"/>
      </w:pPr>
      <w:rPr>
        <w:rFonts w:hint="default"/>
        <w:lang w:val="zh-CN" w:eastAsia="zh-CN" w:bidi="zh-CN"/>
      </w:rPr>
    </w:lvl>
    <w:lvl w:ilvl="3" w:tentative="0">
      <w:start w:val="0"/>
      <w:numFmt w:val="bullet"/>
      <w:lvlText w:val="•"/>
      <w:lvlJc w:val="left"/>
      <w:pPr>
        <w:ind w:left="3283" w:hanging="601"/>
      </w:pPr>
      <w:rPr>
        <w:rFonts w:hint="default"/>
        <w:lang w:val="zh-CN" w:eastAsia="zh-CN" w:bidi="zh-CN"/>
      </w:rPr>
    </w:lvl>
    <w:lvl w:ilvl="4" w:tentative="0">
      <w:start w:val="0"/>
      <w:numFmt w:val="bullet"/>
      <w:lvlText w:val="•"/>
      <w:lvlJc w:val="left"/>
      <w:pPr>
        <w:ind w:left="3984" w:hanging="601"/>
      </w:pPr>
      <w:rPr>
        <w:rFonts w:hint="default"/>
        <w:lang w:val="zh-CN" w:eastAsia="zh-CN" w:bidi="zh-CN"/>
      </w:rPr>
    </w:lvl>
    <w:lvl w:ilvl="5" w:tentative="0">
      <w:start w:val="0"/>
      <w:numFmt w:val="bullet"/>
      <w:lvlText w:val="•"/>
      <w:lvlJc w:val="left"/>
      <w:pPr>
        <w:ind w:left="4686" w:hanging="601"/>
      </w:pPr>
      <w:rPr>
        <w:rFonts w:hint="default"/>
        <w:lang w:val="zh-CN" w:eastAsia="zh-CN" w:bidi="zh-CN"/>
      </w:rPr>
    </w:lvl>
    <w:lvl w:ilvl="6" w:tentative="0">
      <w:start w:val="0"/>
      <w:numFmt w:val="bullet"/>
      <w:lvlText w:val="•"/>
      <w:lvlJc w:val="left"/>
      <w:pPr>
        <w:ind w:left="5387" w:hanging="601"/>
      </w:pPr>
      <w:rPr>
        <w:rFonts w:hint="default"/>
        <w:lang w:val="zh-CN" w:eastAsia="zh-CN" w:bidi="zh-CN"/>
      </w:rPr>
    </w:lvl>
    <w:lvl w:ilvl="7" w:tentative="0">
      <w:start w:val="0"/>
      <w:numFmt w:val="bullet"/>
      <w:lvlText w:val="•"/>
      <w:lvlJc w:val="left"/>
      <w:pPr>
        <w:ind w:left="6088" w:hanging="601"/>
      </w:pPr>
      <w:rPr>
        <w:rFonts w:hint="default"/>
        <w:lang w:val="zh-CN" w:eastAsia="zh-CN" w:bidi="zh-CN"/>
      </w:rPr>
    </w:lvl>
    <w:lvl w:ilvl="8" w:tentative="0">
      <w:start w:val="0"/>
      <w:numFmt w:val="bullet"/>
      <w:lvlText w:val="•"/>
      <w:lvlJc w:val="left"/>
      <w:pPr>
        <w:ind w:left="6789" w:hanging="601"/>
      </w:pPr>
      <w:rPr>
        <w:rFonts w:hint="default"/>
        <w:lang w:val="zh-CN" w:eastAsia="zh-CN" w:bidi="zh-CN"/>
      </w:rPr>
    </w:lvl>
  </w:abstractNum>
  <w:abstractNum w:abstractNumId="4">
    <w:nsid w:val="F98FDE2D"/>
    <w:multiLevelType w:val="singleLevel"/>
    <w:tmpl w:val="F98FDE2D"/>
    <w:lvl w:ilvl="0" w:tentative="0">
      <w:start w:val="1"/>
      <w:numFmt w:val="decimal"/>
      <w:suff w:val="nothing"/>
      <w:lvlText w:val="%1、"/>
      <w:lvlJc w:val="left"/>
    </w:lvl>
  </w:abstractNum>
  <w:abstractNum w:abstractNumId="5">
    <w:nsid w:val="22D60E59"/>
    <w:multiLevelType w:val="singleLevel"/>
    <w:tmpl w:val="22D60E59"/>
    <w:lvl w:ilvl="0" w:tentative="0">
      <w:start w:val="5"/>
      <w:numFmt w:val="chineseCounting"/>
      <w:suff w:val="nothing"/>
      <w:lvlText w:val="%1、"/>
      <w:lvlJc w:val="left"/>
      <w:rPr>
        <w:rFonts w:hint="eastAsia"/>
      </w:rPr>
    </w:lvl>
  </w:abstractNum>
  <w:abstractNum w:abstractNumId="6">
    <w:nsid w:val="2B609B57"/>
    <w:multiLevelType w:val="singleLevel"/>
    <w:tmpl w:val="2B609B57"/>
    <w:lvl w:ilvl="0" w:tentative="0">
      <w:start w:val="1"/>
      <w:numFmt w:val="decimal"/>
      <w:suff w:val="nothing"/>
      <w:lvlText w:val="%1）"/>
      <w:lvlJc w:val="left"/>
    </w:lvl>
  </w:abstractNum>
  <w:abstractNum w:abstractNumId="7">
    <w:nsid w:val="59ADCABA"/>
    <w:multiLevelType w:val="multilevel"/>
    <w:tmpl w:val="59ADCABA"/>
    <w:lvl w:ilvl="0" w:tentative="0">
      <w:start w:val="4"/>
      <w:numFmt w:val="decimal"/>
      <w:lvlText w:val="（%1）"/>
      <w:lvlJc w:val="left"/>
      <w:pPr>
        <w:ind w:left="1183" w:hanging="601"/>
        <w:jc w:val="left"/>
      </w:pPr>
      <w:rPr>
        <w:rFonts w:hint="default" w:ascii="宋体" w:hAnsi="宋体" w:eastAsia="宋体" w:cs="宋体"/>
        <w:w w:val="100"/>
        <w:sz w:val="22"/>
        <w:szCs w:val="22"/>
        <w:lang w:val="zh-CN" w:eastAsia="zh-CN" w:bidi="zh-CN"/>
      </w:rPr>
    </w:lvl>
    <w:lvl w:ilvl="1" w:tentative="0">
      <w:start w:val="0"/>
      <w:numFmt w:val="bullet"/>
      <w:lvlText w:val="•"/>
      <w:lvlJc w:val="left"/>
      <w:pPr>
        <w:ind w:left="1881" w:hanging="601"/>
      </w:pPr>
      <w:rPr>
        <w:rFonts w:hint="default"/>
        <w:lang w:val="zh-CN" w:eastAsia="zh-CN" w:bidi="zh-CN"/>
      </w:rPr>
    </w:lvl>
    <w:lvl w:ilvl="2" w:tentative="0">
      <w:start w:val="0"/>
      <w:numFmt w:val="bullet"/>
      <w:lvlText w:val="•"/>
      <w:lvlJc w:val="left"/>
      <w:pPr>
        <w:ind w:left="2582" w:hanging="601"/>
      </w:pPr>
      <w:rPr>
        <w:rFonts w:hint="default"/>
        <w:lang w:val="zh-CN" w:eastAsia="zh-CN" w:bidi="zh-CN"/>
      </w:rPr>
    </w:lvl>
    <w:lvl w:ilvl="3" w:tentative="0">
      <w:start w:val="0"/>
      <w:numFmt w:val="bullet"/>
      <w:lvlText w:val="•"/>
      <w:lvlJc w:val="left"/>
      <w:pPr>
        <w:ind w:left="3283" w:hanging="601"/>
      </w:pPr>
      <w:rPr>
        <w:rFonts w:hint="default"/>
        <w:lang w:val="zh-CN" w:eastAsia="zh-CN" w:bidi="zh-CN"/>
      </w:rPr>
    </w:lvl>
    <w:lvl w:ilvl="4" w:tentative="0">
      <w:start w:val="0"/>
      <w:numFmt w:val="bullet"/>
      <w:lvlText w:val="•"/>
      <w:lvlJc w:val="left"/>
      <w:pPr>
        <w:ind w:left="3984" w:hanging="601"/>
      </w:pPr>
      <w:rPr>
        <w:rFonts w:hint="default"/>
        <w:lang w:val="zh-CN" w:eastAsia="zh-CN" w:bidi="zh-CN"/>
      </w:rPr>
    </w:lvl>
    <w:lvl w:ilvl="5" w:tentative="0">
      <w:start w:val="0"/>
      <w:numFmt w:val="bullet"/>
      <w:lvlText w:val="•"/>
      <w:lvlJc w:val="left"/>
      <w:pPr>
        <w:ind w:left="4686" w:hanging="601"/>
      </w:pPr>
      <w:rPr>
        <w:rFonts w:hint="default"/>
        <w:lang w:val="zh-CN" w:eastAsia="zh-CN" w:bidi="zh-CN"/>
      </w:rPr>
    </w:lvl>
    <w:lvl w:ilvl="6" w:tentative="0">
      <w:start w:val="0"/>
      <w:numFmt w:val="bullet"/>
      <w:lvlText w:val="•"/>
      <w:lvlJc w:val="left"/>
      <w:pPr>
        <w:ind w:left="5387" w:hanging="601"/>
      </w:pPr>
      <w:rPr>
        <w:rFonts w:hint="default"/>
        <w:lang w:val="zh-CN" w:eastAsia="zh-CN" w:bidi="zh-CN"/>
      </w:rPr>
    </w:lvl>
    <w:lvl w:ilvl="7" w:tentative="0">
      <w:start w:val="0"/>
      <w:numFmt w:val="bullet"/>
      <w:lvlText w:val="•"/>
      <w:lvlJc w:val="left"/>
      <w:pPr>
        <w:ind w:left="6088" w:hanging="601"/>
      </w:pPr>
      <w:rPr>
        <w:rFonts w:hint="default"/>
        <w:lang w:val="zh-CN" w:eastAsia="zh-CN" w:bidi="zh-CN"/>
      </w:rPr>
    </w:lvl>
    <w:lvl w:ilvl="8" w:tentative="0">
      <w:start w:val="0"/>
      <w:numFmt w:val="bullet"/>
      <w:lvlText w:val="•"/>
      <w:lvlJc w:val="left"/>
      <w:pPr>
        <w:ind w:left="6789" w:hanging="601"/>
      </w:pPr>
      <w:rPr>
        <w:rFonts w:hint="default"/>
        <w:lang w:val="zh-CN" w:eastAsia="zh-CN" w:bidi="zh-CN"/>
      </w:rPr>
    </w:lvl>
  </w:abstractNum>
  <w:abstractNum w:abstractNumId="8">
    <w:nsid w:val="72183CF9"/>
    <w:multiLevelType w:val="multilevel"/>
    <w:tmpl w:val="72183CF9"/>
    <w:lvl w:ilvl="0" w:tentative="0">
      <w:start w:val="8"/>
      <w:numFmt w:val="decimal"/>
      <w:lvlText w:val="%1"/>
      <w:lvlJc w:val="left"/>
      <w:pPr>
        <w:ind w:left="946" w:hanging="360"/>
        <w:jc w:val="left"/>
      </w:pPr>
      <w:rPr>
        <w:rFonts w:hint="default"/>
        <w:lang w:val="zh-CN" w:eastAsia="zh-CN" w:bidi="zh-CN"/>
      </w:rPr>
    </w:lvl>
    <w:lvl w:ilvl="1" w:tentative="0">
      <w:start w:val="1"/>
      <w:numFmt w:val="decimal"/>
      <w:lvlText w:val="%1.%2"/>
      <w:lvlJc w:val="left"/>
      <w:pPr>
        <w:ind w:left="946" w:hanging="360"/>
        <w:jc w:val="left"/>
      </w:pPr>
      <w:rPr>
        <w:rFonts w:hint="default" w:ascii="Times New Roman" w:hAnsi="Times New Roman" w:eastAsia="Times New Roman" w:cs="Times New Roman"/>
        <w:b/>
        <w:bCs/>
        <w:w w:val="99"/>
        <w:sz w:val="24"/>
        <w:szCs w:val="24"/>
        <w:lang w:val="zh-CN" w:eastAsia="zh-CN" w:bidi="zh-CN"/>
      </w:rPr>
    </w:lvl>
    <w:lvl w:ilvl="2" w:tentative="0">
      <w:start w:val="1"/>
      <w:numFmt w:val="decimal"/>
      <w:lvlText w:val="%1.%2.%3"/>
      <w:lvlJc w:val="left"/>
      <w:pPr>
        <w:ind w:left="1067" w:hanging="481"/>
        <w:jc w:val="left"/>
      </w:pPr>
      <w:rPr>
        <w:rFonts w:hint="default" w:ascii="Times New Roman" w:hAnsi="Times New Roman" w:eastAsia="Times New Roman" w:cs="Times New Roman"/>
        <w:b/>
        <w:bCs/>
        <w:w w:val="100"/>
        <w:sz w:val="22"/>
        <w:szCs w:val="22"/>
        <w:lang w:val="zh-CN" w:eastAsia="zh-CN" w:bidi="zh-CN"/>
      </w:rPr>
    </w:lvl>
    <w:lvl w:ilvl="3" w:tentative="0">
      <w:start w:val="0"/>
      <w:numFmt w:val="bullet"/>
      <w:lvlText w:val="•"/>
      <w:lvlJc w:val="left"/>
      <w:pPr>
        <w:ind w:left="3112" w:hanging="481"/>
      </w:pPr>
      <w:rPr>
        <w:rFonts w:hint="default"/>
        <w:lang w:val="zh-CN" w:eastAsia="zh-CN" w:bidi="zh-CN"/>
      </w:rPr>
    </w:lvl>
    <w:lvl w:ilvl="4" w:tentative="0">
      <w:start w:val="0"/>
      <w:numFmt w:val="bullet"/>
      <w:lvlText w:val="•"/>
      <w:lvlJc w:val="left"/>
      <w:pPr>
        <w:ind w:left="4138" w:hanging="481"/>
      </w:pPr>
      <w:rPr>
        <w:rFonts w:hint="default"/>
        <w:lang w:val="zh-CN" w:eastAsia="zh-CN" w:bidi="zh-CN"/>
      </w:rPr>
    </w:lvl>
    <w:lvl w:ilvl="5" w:tentative="0">
      <w:start w:val="0"/>
      <w:numFmt w:val="bullet"/>
      <w:lvlText w:val="•"/>
      <w:lvlJc w:val="left"/>
      <w:pPr>
        <w:ind w:left="5164" w:hanging="481"/>
      </w:pPr>
      <w:rPr>
        <w:rFonts w:hint="default"/>
        <w:lang w:val="zh-CN" w:eastAsia="zh-CN" w:bidi="zh-CN"/>
      </w:rPr>
    </w:lvl>
    <w:lvl w:ilvl="6" w:tentative="0">
      <w:start w:val="0"/>
      <w:numFmt w:val="bullet"/>
      <w:lvlText w:val="•"/>
      <w:lvlJc w:val="left"/>
      <w:pPr>
        <w:ind w:left="6191" w:hanging="481"/>
      </w:pPr>
      <w:rPr>
        <w:rFonts w:hint="default"/>
        <w:lang w:val="zh-CN" w:eastAsia="zh-CN" w:bidi="zh-CN"/>
      </w:rPr>
    </w:lvl>
    <w:lvl w:ilvl="7" w:tentative="0">
      <w:start w:val="0"/>
      <w:numFmt w:val="bullet"/>
      <w:lvlText w:val="•"/>
      <w:lvlJc w:val="left"/>
      <w:pPr>
        <w:ind w:left="7217" w:hanging="481"/>
      </w:pPr>
      <w:rPr>
        <w:rFonts w:hint="default"/>
        <w:lang w:val="zh-CN" w:eastAsia="zh-CN" w:bidi="zh-CN"/>
      </w:rPr>
    </w:lvl>
    <w:lvl w:ilvl="8" w:tentative="0">
      <w:start w:val="0"/>
      <w:numFmt w:val="bullet"/>
      <w:lvlText w:val="•"/>
      <w:lvlJc w:val="left"/>
      <w:pPr>
        <w:ind w:left="8243" w:hanging="481"/>
      </w:pPr>
      <w:rPr>
        <w:rFonts w:hint="default"/>
        <w:lang w:val="zh-CN" w:eastAsia="zh-CN" w:bidi="zh-CN"/>
      </w:rPr>
    </w:lvl>
  </w:abstractNum>
  <w:num w:numId="1">
    <w:abstractNumId w:val="1"/>
  </w:num>
  <w:num w:numId="2">
    <w:abstractNumId w:val="6"/>
  </w:num>
  <w:num w:numId="3">
    <w:abstractNumId w:val="2"/>
  </w:num>
  <w:num w:numId="4">
    <w:abstractNumId w:val="3"/>
  </w:num>
  <w:num w:numId="5">
    <w:abstractNumId w:val="7"/>
  </w:num>
  <w:num w:numId="6">
    <w:abstractNumId w:val="0"/>
  </w:num>
  <w:num w:numId="7">
    <w:abstractNumId w:val="4"/>
  </w:num>
  <w:num w:numId="8">
    <w:abstractNumId w:val="5"/>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val="0"/>
  <w:bordersDoNotSurroundFooter w:val="0"/>
  <w:documentProtection w:enforcement="0"/>
  <w:defaultTabStop w:val="720"/>
  <w:drawingGridHorizontalSpacing w:val="110"/>
  <w:displayHorizontalDrawingGridEvery w:val="1"/>
  <w:displayVerticalDrawingGridEvery w:val="1"/>
  <w:noPunctuationKerning w:val="1"/>
  <w:characterSpacingControl w:val="doNotCompress"/>
  <w:hdrShapeDefaults>
    <o:shapelayout v:ext="edit">
      <o:idmap v:ext="edit" data="2"/>
    </o:shapelayout>
  </w:hdrShapeDefaults>
  <w:compat>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13868F5"/>
    <w:rsid w:val="041768DF"/>
    <w:rsid w:val="04C4482F"/>
    <w:rsid w:val="13B35A81"/>
    <w:rsid w:val="1B663EF7"/>
    <w:rsid w:val="1DB32312"/>
    <w:rsid w:val="1E1A32C6"/>
    <w:rsid w:val="20BE61DD"/>
    <w:rsid w:val="21404989"/>
    <w:rsid w:val="214751DA"/>
    <w:rsid w:val="217850DB"/>
    <w:rsid w:val="253A70B0"/>
    <w:rsid w:val="2938108B"/>
    <w:rsid w:val="2AC35943"/>
    <w:rsid w:val="336C3CCE"/>
    <w:rsid w:val="33F57121"/>
    <w:rsid w:val="37BC323A"/>
    <w:rsid w:val="38C71D85"/>
    <w:rsid w:val="40005888"/>
    <w:rsid w:val="43F53378"/>
    <w:rsid w:val="441059DF"/>
    <w:rsid w:val="46201D0C"/>
    <w:rsid w:val="473D0162"/>
    <w:rsid w:val="47694D61"/>
    <w:rsid w:val="52651D03"/>
    <w:rsid w:val="53210EE8"/>
    <w:rsid w:val="5C29375E"/>
    <w:rsid w:val="5ED63256"/>
    <w:rsid w:val="63082A5E"/>
    <w:rsid w:val="63856E98"/>
    <w:rsid w:val="64E858F4"/>
    <w:rsid w:val="68371C35"/>
    <w:rsid w:val="6F7734E3"/>
    <w:rsid w:val="7437334C"/>
    <w:rsid w:val="74E9595F"/>
    <w:rsid w:val="77E82F03"/>
    <w:rsid w:val="7972062E"/>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nhideWhenUsed="0" w:uiPriority="1"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1"/>
    <w:pPr>
      <w:widowControl w:val="0"/>
      <w:autoSpaceDE w:val="0"/>
      <w:autoSpaceDN w:val="0"/>
      <w:spacing w:before="0" w:after="0" w:line="240" w:lineRule="auto"/>
      <w:ind w:left="0" w:right="0"/>
      <w:jc w:val="left"/>
    </w:pPr>
    <w:rPr>
      <w:rFonts w:ascii="宋体" w:hAnsi="宋体" w:eastAsia="宋体" w:cs="宋体"/>
      <w:sz w:val="22"/>
      <w:szCs w:val="22"/>
      <w:lang w:val="zh-CN" w:eastAsia="zh-CN" w:bidi="zh-CN"/>
    </w:rPr>
  </w:style>
  <w:style w:type="paragraph" w:styleId="3">
    <w:name w:val="heading 1"/>
    <w:basedOn w:val="1"/>
    <w:next w:val="1"/>
    <w:qFormat/>
    <w:uiPriority w:val="1"/>
    <w:pPr>
      <w:spacing w:before="43"/>
      <w:ind w:left="239"/>
      <w:outlineLvl w:val="1"/>
    </w:pPr>
    <w:rPr>
      <w:rFonts w:ascii="宋体" w:hAnsi="宋体" w:eastAsia="宋体" w:cs="宋体"/>
      <w:b/>
      <w:bCs/>
      <w:sz w:val="32"/>
      <w:szCs w:val="32"/>
      <w:lang w:val="zh-CN" w:eastAsia="zh-CN" w:bidi="zh-CN"/>
    </w:rPr>
  </w:style>
  <w:style w:type="paragraph" w:styleId="4">
    <w:name w:val="heading 2"/>
    <w:basedOn w:val="1"/>
    <w:next w:val="1"/>
    <w:qFormat/>
    <w:uiPriority w:val="1"/>
    <w:pPr>
      <w:ind w:left="4120"/>
      <w:outlineLvl w:val="2"/>
    </w:pPr>
    <w:rPr>
      <w:rFonts w:ascii="宋体" w:hAnsi="宋体" w:eastAsia="宋体" w:cs="宋体"/>
      <w:b/>
      <w:bCs/>
      <w:sz w:val="28"/>
      <w:szCs w:val="28"/>
      <w:lang w:val="zh-CN" w:eastAsia="zh-CN" w:bidi="zh-CN"/>
    </w:rPr>
  </w:style>
  <w:style w:type="paragraph" w:styleId="5">
    <w:name w:val="heading 3"/>
    <w:basedOn w:val="1"/>
    <w:next w:val="1"/>
    <w:qFormat/>
    <w:uiPriority w:val="1"/>
    <w:pPr>
      <w:ind w:left="800"/>
      <w:outlineLvl w:val="3"/>
    </w:pPr>
    <w:rPr>
      <w:rFonts w:ascii="宋体" w:hAnsi="宋体" w:eastAsia="宋体" w:cs="宋体"/>
      <w:sz w:val="28"/>
      <w:szCs w:val="28"/>
      <w:lang w:val="zh-CN" w:eastAsia="zh-CN" w:bidi="zh-CN"/>
    </w:rPr>
  </w:style>
  <w:style w:type="paragraph" w:styleId="6">
    <w:name w:val="heading 4"/>
    <w:basedOn w:val="1"/>
    <w:next w:val="1"/>
    <w:qFormat/>
    <w:uiPriority w:val="1"/>
    <w:pPr>
      <w:ind w:left="719"/>
      <w:outlineLvl w:val="4"/>
    </w:pPr>
    <w:rPr>
      <w:rFonts w:ascii="宋体" w:hAnsi="宋体" w:eastAsia="宋体" w:cs="宋体"/>
      <w:b/>
      <w:bCs/>
      <w:sz w:val="24"/>
      <w:szCs w:val="24"/>
      <w:lang w:val="zh-CN" w:eastAsia="zh-CN" w:bidi="zh-CN"/>
    </w:rPr>
  </w:style>
  <w:style w:type="character" w:default="1" w:styleId="16">
    <w:name w:val="Default Paragraph Font"/>
    <w:semiHidden/>
    <w:unhideWhenUsed/>
    <w:qFormat/>
    <w:uiPriority w:val="1"/>
  </w:style>
  <w:style w:type="table" w:default="1" w:styleId="14">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1"/>
    <w:qFormat/>
    <w:uiPriority w:val="1"/>
    <w:rPr>
      <w:rFonts w:ascii="宋体" w:hAnsi="宋体" w:eastAsia="宋体" w:cs="宋体"/>
      <w:sz w:val="24"/>
      <w:szCs w:val="24"/>
      <w:lang w:val="zh-CN" w:eastAsia="zh-CN" w:bidi="zh-CN"/>
    </w:rPr>
  </w:style>
  <w:style w:type="paragraph" w:styleId="7">
    <w:name w:val="Body Text Indent"/>
    <w:basedOn w:val="1"/>
    <w:next w:val="8"/>
    <w:unhideWhenUsed/>
    <w:qFormat/>
    <w:uiPriority w:val="99"/>
    <w:pPr>
      <w:snapToGrid w:val="0"/>
      <w:spacing w:beforeLines="100" w:line="360" w:lineRule="auto"/>
      <w:ind w:firstLine="480" w:firstLineChars="200"/>
    </w:pPr>
    <w:rPr>
      <w:rFonts w:ascii="宋体" w:hAnsi="宋体" w:eastAsia="宋体" w:cs="Times New Roman"/>
      <w:sz w:val="24"/>
      <w:szCs w:val="20"/>
    </w:rPr>
  </w:style>
  <w:style w:type="paragraph" w:customStyle="1" w:styleId="8">
    <w:name w:val="样式 标题 1一级标题 + 段前: 0.5 行 段后: 0.5 行"/>
    <w:basedOn w:val="3"/>
    <w:qFormat/>
    <w:uiPriority w:val="99"/>
    <w:pPr>
      <w:spacing w:line="320" w:lineRule="exact"/>
      <w:outlineLvl w:val="9"/>
    </w:pPr>
    <w:rPr>
      <w:spacing w:val="-6"/>
      <w:sz w:val="21"/>
      <w:szCs w:val="21"/>
    </w:rPr>
  </w:style>
  <w:style w:type="paragraph" w:styleId="9">
    <w:name w:val="Plain Text"/>
    <w:basedOn w:val="1"/>
    <w:qFormat/>
    <w:uiPriority w:val="0"/>
    <w:pPr>
      <w:widowControl/>
      <w:spacing w:before="100" w:beforeAutospacing="1" w:after="100" w:afterAutospacing="1"/>
      <w:jc w:val="left"/>
    </w:pPr>
    <w:rPr>
      <w:rFonts w:ascii="ˎ̥" w:hAnsi="ˎ̥"/>
      <w:kern w:val="0"/>
      <w:sz w:val="18"/>
      <w:szCs w:val="18"/>
    </w:rPr>
  </w:style>
  <w:style w:type="paragraph" w:styleId="10">
    <w:name w:val="footer"/>
    <w:basedOn w:val="1"/>
    <w:qFormat/>
    <w:uiPriority w:val="99"/>
    <w:pPr>
      <w:tabs>
        <w:tab w:val="center" w:pos="4153"/>
        <w:tab w:val="right" w:pos="8306"/>
      </w:tabs>
      <w:snapToGrid w:val="0"/>
      <w:jc w:val="left"/>
    </w:pPr>
    <w:rPr>
      <w:sz w:val="18"/>
      <w:szCs w:val="18"/>
    </w:rPr>
  </w:style>
  <w:style w:type="paragraph" w:styleId="11">
    <w:name w:val="header"/>
    <w:basedOn w:val="1"/>
    <w:qFormat/>
    <w:uiPriority w:val="99"/>
    <w:pPr>
      <w:tabs>
        <w:tab w:val="center" w:pos="4153"/>
        <w:tab w:val="right" w:pos="8306"/>
      </w:tabs>
      <w:snapToGrid w:val="0"/>
      <w:jc w:val="center"/>
    </w:pPr>
    <w:rPr>
      <w:rFonts w:ascii="Calibri" w:hAnsi="Calibri"/>
      <w:kern w:val="0"/>
      <w:sz w:val="18"/>
      <w:szCs w:val="18"/>
    </w:rPr>
  </w:style>
  <w:style w:type="paragraph" w:styleId="12">
    <w:name w:val="Body Text 2"/>
    <w:basedOn w:val="1"/>
    <w:qFormat/>
    <w:uiPriority w:val="0"/>
    <w:pPr>
      <w:spacing w:after="120" w:line="480" w:lineRule="auto"/>
    </w:pPr>
  </w:style>
  <w:style w:type="paragraph" w:styleId="13">
    <w:name w:val="Body Text First Indent 2"/>
    <w:basedOn w:val="7"/>
    <w:qFormat/>
    <w:uiPriority w:val="0"/>
    <w:pPr>
      <w:widowControl w:val="0"/>
      <w:spacing w:after="120"/>
      <w:ind w:left="420" w:leftChars="200" w:firstLine="420" w:firstLineChars="200"/>
    </w:pPr>
    <w:rPr>
      <w:kern w:val="2"/>
      <w:sz w:val="21"/>
      <w:szCs w:val="24"/>
    </w:rPr>
  </w:style>
  <w:style w:type="table" w:styleId="15">
    <w:name w:val="Table Grid"/>
    <w:basedOn w:val="1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7">
    <w:name w:val="Emphasis"/>
    <w:basedOn w:val="16"/>
    <w:qFormat/>
    <w:uiPriority w:val="0"/>
    <w:rPr>
      <w:rFonts w:cs="Times New Roman"/>
      <w:i/>
      <w:iCs/>
    </w:rPr>
  </w:style>
  <w:style w:type="table" w:customStyle="1" w:styleId="18">
    <w:name w:val="Table Normal"/>
    <w:semiHidden/>
    <w:unhideWhenUsed/>
    <w:qFormat/>
    <w:uiPriority w:val="2"/>
    <w:tblPr>
      <w:tblCellMar>
        <w:top w:w="0" w:type="dxa"/>
        <w:left w:w="0" w:type="dxa"/>
        <w:bottom w:w="0" w:type="dxa"/>
        <w:right w:w="0" w:type="dxa"/>
      </w:tblCellMar>
    </w:tblPr>
  </w:style>
  <w:style w:type="paragraph" w:styleId="19">
    <w:name w:val="List Paragraph"/>
    <w:basedOn w:val="1"/>
    <w:qFormat/>
    <w:uiPriority w:val="1"/>
    <w:pPr>
      <w:ind w:left="1320" w:hanging="602"/>
    </w:pPr>
    <w:rPr>
      <w:rFonts w:ascii="宋体" w:hAnsi="宋体" w:eastAsia="宋体" w:cs="宋体"/>
      <w:lang w:val="zh-CN" w:eastAsia="zh-CN" w:bidi="zh-CN"/>
    </w:rPr>
  </w:style>
  <w:style w:type="paragraph" w:customStyle="1" w:styleId="20">
    <w:name w:val="Table Paragraph"/>
    <w:basedOn w:val="1"/>
    <w:qFormat/>
    <w:uiPriority w:val="1"/>
    <w:rPr>
      <w:rFonts w:ascii="宋体" w:hAnsi="宋体" w:eastAsia="宋体" w:cs="宋体"/>
      <w:lang w:val="zh-CN" w:eastAsia="zh-CN" w:bidi="zh-CN"/>
    </w:rPr>
  </w:style>
  <w:style w:type="paragraph" w:customStyle="1" w:styleId="21">
    <w:name w:val="Default1"/>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22">
    <w:name w:val="二室表文"/>
    <w:basedOn w:val="1"/>
    <w:qFormat/>
    <w:uiPriority w:val="0"/>
    <w:pPr>
      <w:adjustRightInd w:val="0"/>
      <w:snapToGrid w:val="0"/>
      <w:spacing w:line="400" w:lineRule="exact"/>
      <w:jc w:val="center"/>
    </w:pPr>
    <w:rPr>
      <w:rFonts w:ascii="仿宋_GB2312" w:eastAsia="仿宋_GB2312"/>
      <w:snapToGrid w:val="0"/>
      <w:kern w:val="0"/>
      <w:sz w:val="28"/>
      <w:szCs w:val="24"/>
    </w:rPr>
  </w:style>
  <w:style w:type="paragraph" w:customStyle="1" w:styleId="23">
    <w:name w:val="表格"/>
    <w:next w:val="1"/>
    <w:qFormat/>
    <w:uiPriority w:val="0"/>
    <w:pPr>
      <w:keepNext/>
      <w:widowControl w:val="0"/>
      <w:autoSpaceDE w:val="0"/>
      <w:autoSpaceDN w:val="0"/>
      <w:adjustRightInd w:val="0"/>
      <w:jc w:val="center"/>
      <w:textAlignment w:val="baseline"/>
    </w:pPr>
    <w:rPr>
      <w:rFonts w:ascii="Calibri" w:hAnsi="Calibri" w:eastAsia="宋体" w:cs="Times New Roman"/>
      <w:sz w:val="24"/>
      <w:lang w:val="en-US" w:eastAsia="zh-CN" w:bidi="ar-SA"/>
    </w:rPr>
  </w:style>
  <w:style w:type="paragraph" w:customStyle="1" w:styleId="24">
    <w:name w:val="11111111111111111111111111"/>
    <w:basedOn w:val="25"/>
    <w:qFormat/>
    <w:uiPriority w:val="0"/>
    <w:pPr>
      <w:spacing w:before="50" w:beforeLines="50" w:line="240" w:lineRule="auto"/>
      <w:ind w:firstLine="0" w:firstLineChars="0"/>
      <w:jc w:val="center"/>
    </w:pPr>
    <w:rPr>
      <w:b/>
    </w:rPr>
  </w:style>
  <w:style w:type="paragraph" w:customStyle="1" w:styleId="25">
    <w:name w:val="正本文字"/>
    <w:basedOn w:val="1"/>
    <w:qFormat/>
    <w:uiPriority w:val="0"/>
    <w:pPr>
      <w:adjustRightInd w:val="0"/>
      <w:snapToGrid w:val="0"/>
      <w:spacing w:line="360" w:lineRule="auto"/>
      <w:ind w:firstLine="480" w:firstLineChars="200"/>
      <w:jc w:val="left"/>
    </w:pPr>
    <w:rPr>
      <w:kern w:val="18"/>
      <w:sz w:val="24"/>
    </w:rPr>
  </w:style>
  <w:style w:type="paragraph" w:customStyle="1" w:styleId="26">
    <w:name w:val="222222222222222222222222222"/>
    <w:basedOn w:val="1"/>
    <w:qFormat/>
    <w:uiPriority w:val="0"/>
    <w:pPr>
      <w:spacing w:line="240" w:lineRule="auto"/>
      <w:ind w:firstLine="0" w:firstLineChars="0"/>
      <w:jc w:val="center"/>
    </w:pPr>
    <w:rPr>
      <w:sz w:val="21"/>
      <w:szCs w:val="21"/>
    </w:rPr>
  </w:style>
  <w:style w:type="paragraph" w:customStyle="1" w:styleId="27">
    <w:name w:val="样式16"/>
    <w:basedOn w:val="1"/>
    <w:qFormat/>
    <w:uiPriority w:val="0"/>
    <w:pPr>
      <w:widowControl/>
      <w:spacing w:after="100" w:afterAutospacing="1"/>
      <w:jc w:val="center"/>
    </w:pPr>
    <w:rPr>
      <w:color w:val="000000"/>
      <w:kern w:val="0"/>
      <w:szCs w:val="21"/>
    </w:rPr>
  </w:style>
  <w:style w:type="paragraph" w:customStyle="1" w:styleId="28">
    <w:name w:val="正文(邵)"/>
    <w:basedOn w:val="1"/>
    <w:qFormat/>
    <w:uiPriority w:val="0"/>
    <w:pPr>
      <w:widowControl/>
      <w:adjustRightInd w:val="0"/>
      <w:snapToGrid w:val="0"/>
      <w:spacing w:line="360" w:lineRule="auto"/>
      <w:ind w:firstLine="480"/>
      <w:jc w:val="left"/>
    </w:pPr>
    <w:rPr>
      <w:kern w:val="0"/>
      <w:sz w:val="24"/>
      <w:lang w:bidi="en-US"/>
    </w:rPr>
  </w:style>
  <w:style w:type="paragraph" w:customStyle="1" w:styleId="29">
    <w:name w:val="zl正文"/>
    <w:basedOn w:val="1"/>
    <w:qFormat/>
    <w:uiPriority w:val="0"/>
    <w:pPr>
      <w:spacing w:line="360" w:lineRule="auto"/>
      <w:ind w:firstLine="480" w:firstLineChars="200"/>
    </w:pPr>
    <w:rPr>
      <w:sz w:val="24"/>
      <w:szCs w:val="24"/>
    </w:rPr>
  </w:style>
  <w:style w:type="paragraph" w:customStyle="1" w:styleId="30">
    <w:name w:val="文本"/>
    <w:basedOn w:val="1"/>
    <w:qFormat/>
    <w:uiPriority w:val="0"/>
    <w:pPr>
      <w:widowControl/>
      <w:spacing w:line="360" w:lineRule="auto"/>
      <w:ind w:firstLine="200" w:firstLineChars="200"/>
    </w:pPr>
    <w:rPr>
      <w:kern w:val="0"/>
      <w:sz w:val="24"/>
    </w:rPr>
  </w:style>
  <w:style w:type="paragraph" w:customStyle="1" w:styleId="31">
    <w:name w:val="表格名称"/>
    <w:basedOn w:val="1"/>
    <w:qFormat/>
    <w:uiPriority w:val="0"/>
    <w:pPr>
      <w:spacing w:beforeLines="50"/>
      <w:jc w:val="center"/>
    </w:pPr>
    <w:rPr>
      <w:b/>
    </w:rPr>
  </w:style>
  <w:style w:type="paragraph" w:customStyle="1" w:styleId="32">
    <w:name w:val="样式 方正仿宋_GBK 三号 行距: 固定值 28 磅"/>
    <w:basedOn w:val="1"/>
    <w:qFormat/>
    <w:uiPriority w:val="0"/>
    <w:pPr>
      <w:spacing w:line="360" w:lineRule="auto"/>
      <w:ind w:firstLine="200" w:firstLineChars="200"/>
      <w:jc w:val="left"/>
    </w:pPr>
    <w:rPr>
      <w:rFonts w:ascii="方正仿宋_GBK" w:hAnsi="方正仿宋_GBK" w:cs="宋体"/>
      <w:sz w:val="28"/>
      <w:szCs w:val="20"/>
    </w:rPr>
  </w:style>
  <w:style w:type="paragraph" w:customStyle="1" w:styleId="33">
    <w:name w:val="普通(网站)1"/>
    <w:basedOn w:val="1"/>
    <w:qFormat/>
    <w:uiPriority w:val="0"/>
    <w:pPr>
      <w:adjustRightInd/>
      <w:snapToGrid/>
      <w:spacing w:before="100" w:beforeAutospacing="1" w:after="100" w:afterAutospacing="1"/>
    </w:pPr>
    <w:rPr>
      <w:rFonts w:ascii="宋体" w:hAnsi="宋体" w:eastAsia="宋体" w:cs="宋体"/>
      <w:sz w:val="24"/>
      <w:szCs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 Type="http://schemas.openxmlformats.org/officeDocument/2006/relationships/footer" Target="footer6.xml"/><Relationship Id="rId7" Type="http://schemas.openxmlformats.org/officeDocument/2006/relationships/footer" Target="footer5.xml"/><Relationship Id="rId6" Type="http://schemas.openxmlformats.org/officeDocument/2006/relationships/footer" Target="footer4.xml"/><Relationship Id="rId5" Type="http://schemas.openxmlformats.org/officeDocument/2006/relationships/footer" Target="footer3.xml"/><Relationship Id="rId42" Type="http://schemas.openxmlformats.org/officeDocument/2006/relationships/fontTable" Target="fontTable.xml"/><Relationship Id="rId41" Type="http://schemas.openxmlformats.org/officeDocument/2006/relationships/numbering" Target="numbering.xml"/><Relationship Id="rId40" Type="http://schemas.openxmlformats.org/officeDocument/2006/relationships/customXml" Target="../customXml/item1.xml"/><Relationship Id="rId4" Type="http://schemas.openxmlformats.org/officeDocument/2006/relationships/footer" Target="footer2.xml"/><Relationship Id="rId39" Type="http://schemas.openxmlformats.org/officeDocument/2006/relationships/image" Target="media/image23.png"/><Relationship Id="rId38" Type="http://schemas.openxmlformats.org/officeDocument/2006/relationships/image" Target="media/image22.png"/><Relationship Id="rId37" Type="http://schemas.openxmlformats.org/officeDocument/2006/relationships/image" Target="media/image21.png"/><Relationship Id="rId36" Type="http://schemas.openxmlformats.org/officeDocument/2006/relationships/image" Target="media/image20.png"/><Relationship Id="rId35" Type="http://schemas.openxmlformats.org/officeDocument/2006/relationships/image" Target="media/image19.png"/><Relationship Id="rId34" Type="http://schemas.openxmlformats.org/officeDocument/2006/relationships/image" Target="media/image18.png"/><Relationship Id="rId33" Type="http://schemas.openxmlformats.org/officeDocument/2006/relationships/image" Target="media/image17.png"/><Relationship Id="rId32" Type="http://schemas.openxmlformats.org/officeDocument/2006/relationships/image" Target="media/image16.png"/><Relationship Id="rId31" Type="http://schemas.openxmlformats.org/officeDocument/2006/relationships/image" Target="media/image15.png"/><Relationship Id="rId30" Type="http://schemas.openxmlformats.org/officeDocument/2006/relationships/image" Target="media/image14.png"/><Relationship Id="rId3" Type="http://schemas.openxmlformats.org/officeDocument/2006/relationships/footer" Target="footer1.xml"/><Relationship Id="rId29" Type="http://schemas.openxmlformats.org/officeDocument/2006/relationships/image" Target="media/image13.png"/><Relationship Id="rId28" Type="http://schemas.openxmlformats.org/officeDocument/2006/relationships/image" Target="media/image12.png"/><Relationship Id="rId27" Type="http://schemas.openxmlformats.org/officeDocument/2006/relationships/image" Target="media/image11.png"/><Relationship Id="rId26" Type="http://schemas.openxmlformats.org/officeDocument/2006/relationships/image" Target="media/image10.png"/><Relationship Id="rId25" Type="http://schemas.openxmlformats.org/officeDocument/2006/relationships/image" Target="media/image9.png"/><Relationship Id="rId24" Type="http://schemas.openxmlformats.org/officeDocument/2006/relationships/image" Target="media/image8.png"/><Relationship Id="rId23" Type="http://schemas.openxmlformats.org/officeDocument/2006/relationships/image" Target="media/image7.png"/><Relationship Id="rId22" Type="http://schemas.openxmlformats.org/officeDocument/2006/relationships/image" Target="media/image6.png"/><Relationship Id="rId21" Type="http://schemas.openxmlformats.org/officeDocument/2006/relationships/image" Target="media/image5.png"/><Relationship Id="rId20" Type="http://schemas.openxmlformats.org/officeDocument/2006/relationships/image" Target="media/image4.png"/><Relationship Id="rId2" Type="http://schemas.openxmlformats.org/officeDocument/2006/relationships/settings" Target="settings.xml"/><Relationship Id="rId19" Type="http://schemas.openxmlformats.org/officeDocument/2006/relationships/image" Target="media/image3.png"/><Relationship Id="rId18" Type="http://schemas.openxmlformats.org/officeDocument/2006/relationships/image" Target="media/image2.png"/><Relationship Id="rId17" Type="http://schemas.openxmlformats.org/officeDocument/2006/relationships/image" Target="media/image1.jpeg"/><Relationship Id="rId16" Type="http://schemas.openxmlformats.org/officeDocument/2006/relationships/theme" Target="theme/theme1.xml"/><Relationship Id="rId15" Type="http://schemas.openxmlformats.org/officeDocument/2006/relationships/footer" Target="footer13.xml"/><Relationship Id="rId14" Type="http://schemas.openxmlformats.org/officeDocument/2006/relationships/footer" Target="footer12.xml"/><Relationship Id="rId13" Type="http://schemas.openxmlformats.org/officeDocument/2006/relationships/footer" Target="footer11.xml"/><Relationship Id="rId12" Type="http://schemas.openxmlformats.org/officeDocument/2006/relationships/footer" Target="footer10.xml"/><Relationship Id="rId11" Type="http://schemas.openxmlformats.org/officeDocument/2006/relationships/footer" Target="footer9.xml"/><Relationship Id="rId10" Type="http://schemas.openxmlformats.org/officeDocument/2006/relationships/footer" Target="footer8.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TotalTime>
  <ScaleCrop>false</ScaleCrop>
  <LinksUpToDate>false</LinksUpToDate>
  <Application>WPS Office_11.1.0.9999_F1E327BC-269C-435d-A152-05C5408002CA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2020-09-02T03:24:00Z</dcterms:created>
  <dc:creator>liu jin guo</dc:creator>
  <cp:lastModifiedBy>庐陵四更半</cp:lastModifiedBy>
  <dcterms:modified xsi:type="dcterms:W3CDTF">2020-09-30T02:02:36Z</dcterms:modified>
  <dc:title>建设项目竣工环境保护</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2020-06-22T00:00:00Z</vt:filetime>
  </property>
  <property fmtid="{D5CDD505-2E9C-101B-9397-08002B2CF9AE}" pid="3" name="Creator">
    <vt:lpwstr>WPS 文字</vt:lpwstr>
  </property>
  <property fmtid="{D5CDD505-2E9C-101B-9397-08002B2CF9AE}" pid="4" name="LastSaved">
    <vt:filetime>2020-09-02T00:00:00Z</vt:filetime>
  </property>
  <property fmtid="{D5CDD505-2E9C-101B-9397-08002B2CF9AE}" pid="5" name="KSOProductBuildVer">
    <vt:lpwstr>2052-11.1.0.9999</vt:lpwstr>
  </property>
</Properties>
</file>