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0" w:leftChars="0" w:firstLine="0" w:firstLineChars="0"/>
        <w:jc w:val="center"/>
        <w:rPr>
          <w:rFonts w:hint="eastAsia"/>
          <w:lang w:val="en-US" w:eastAsia="zh-CN"/>
        </w:rPr>
      </w:pPr>
      <w:r>
        <w:rPr>
          <w:rFonts w:hint="default" w:ascii="宋体" w:hAnsi="宋体"/>
          <w:b/>
          <w:sz w:val="36"/>
          <w:szCs w:val="36"/>
          <w:shd w:val="clear" w:color="auto" w:fill="FFFFFF"/>
          <w:lang w:val="en-US" w:eastAsia="zh-CN"/>
        </w:rPr>
        <w:t>原东风柳州汽车有限公司商用车基地二地块污染土壤治理项目效果评估</w:t>
      </w:r>
      <w:r>
        <w:rPr>
          <w:rFonts w:hint="default" w:ascii="宋体" w:hAnsi="宋体"/>
          <w:b/>
          <w:sz w:val="36"/>
          <w:szCs w:val="36"/>
          <w:shd w:val="clear" w:color="auto" w:fill="FFFFFF"/>
        </w:rPr>
        <w:t>报告</w:t>
      </w:r>
      <w:bookmarkStart w:id="0" w:name="_GoBack"/>
      <w:bookmarkEnd w:id="0"/>
      <w:r>
        <w:rPr>
          <w:rFonts w:hint="default" w:ascii="宋体" w:hAnsi="宋体"/>
          <w:b/>
          <w:sz w:val="36"/>
          <w:szCs w:val="36"/>
          <w:shd w:val="clear" w:color="auto" w:fill="FFFFFF"/>
          <w:lang w:val="en-US" w:eastAsia="zh-CN"/>
        </w:rPr>
        <w:t>公开信息</w:t>
      </w:r>
    </w:p>
    <w:p>
      <w:pPr>
        <w:rPr>
          <w:rFonts w:hint="default"/>
          <w:lang w:val="en-US" w:eastAsia="zh-CN"/>
        </w:rPr>
      </w:pPr>
    </w:p>
    <w:p>
      <w:pPr>
        <w:pStyle w:val="3"/>
        <w:bidi w:val="0"/>
        <w:rPr>
          <w:rFonts w:hint="default"/>
        </w:rPr>
      </w:pP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jc w:val="both"/>
        <w:textAlignment w:val="baseline"/>
        <w:rPr>
          <w:rFonts w:hint="default" w:ascii="Times New Roman" w:hAnsi="Times New Roman" w:eastAsia="宋体" w:cs="Times New Roman"/>
          <w:snapToGrid/>
          <w:spacing w:val="0"/>
          <w:w w:val="100"/>
          <w:kern w:val="0"/>
          <w:sz w:val="24"/>
          <w:szCs w:val="24"/>
          <w:u w:val="none" w:color="auto"/>
        </w:rPr>
      </w:pPr>
      <w:r>
        <w:rPr>
          <w:rFonts w:hint="default" w:ascii="Times New Roman" w:hAnsi="Times New Roman" w:eastAsia="宋体" w:cs="Times New Roman"/>
          <w:snapToGrid/>
          <w:spacing w:val="0"/>
          <w:w w:val="100"/>
          <w:kern w:val="0"/>
          <w:sz w:val="24"/>
          <w:szCs w:val="24"/>
          <w:u w:val="none" w:color="auto"/>
        </w:rPr>
        <w:t>东风柳州汽车有限公司商用车基地位于柳江区基隆开发区南环路321号</w:t>
      </w:r>
      <w:r>
        <w:rPr>
          <w:rFonts w:hint="default" w:ascii="Times New Roman" w:hAnsi="Times New Roman" w:eastAsia="宋体" w:cs="Times New Roman"/>
          <w:snapToGrid/>
          <w:spacing w:val="0"/>
          <w:w w:val="100"/>
          <w:kern w:val="0"/>
          <w:sz w:val="24"/>
          <w:szCs w:val="24"/>
          <w:u w:val="none" w:color="auto"/>
          <w:lang w:eastAsia="zh-CN"/>
        </w:rPr>
        <w:t>，</w:t>
      </w:r>
      <w:r>
        <w:rPr>
          <w:rFonts w:hint="default" w:ascii="Times New Roman" w:hAnsi="Times New Roman" w:eastAsia="宋体" w:cs="Times New Roman"/>
          <w:snapToGrid/>
          <w:spacing w:val="0"/>
          <w:w w:val="100"/>
          <w:kern w:val="0"/>
          <w:sz w:val="24"/>
          <w:szCs w:val="24"/>
          <w:u w:val="none" w:color="auto"/>
        </w:rPr>
        <w:t>距柳州市中心约7km。根据地块相关土地文件</w:t>
      </w:r>
      <w:r>
        <w:rPr>
          <w:rFonts w:hint="default" w:ascii="Times New Roman" w:hAnsi="Times New Roman" w:eastAsia="宋体" w:cs="Times New Roman"/>
          <w:snapToGrid/>
          <w:spacing w:val="0"/>
          <w:w w:val="100"/>
          <w:kern w:val="0"/>
          <w:sz w:val="24"/>
          <w:szCs w:val="24"/>
          <w:u w:val="none" w:color="auto"/>
          <w:lang w:eastAsia="zh-CN"/>
        </w:rPr>
        <w:t>，</w:t>
      </w:r>
      <w:r>
        <w:rPr>
          <w:rFonts w:hint="default" w:ascii="Times New Roman" w:hAnsi="Times New Roman" w:eastAsia="宋体" w:cs="Times New Roman"/>
          <w:snapToGrid/>
          <w:spacing w:val="0"/>
          <w:w w:val="100"/>
          <w:kern w:val="0"/>
          <w:sz w:val="24"/>
          <w:szCs w:val="24"/>
          <w:u w:val="none" w:color="auto"/>
        </w:rPr>
        <w:t>本次</w:t>
      </w:r>
      <w:r>
        <w:rPr>
          <w:rFonts w:hint="default" w:ascii="Times New Roman" w:hAnsi="Times New Roman" w:eastAsia="宋体" w:cs="Times New Roman"/>
          <w:snapToGrid/>
          <w:spacing w:val="0"/>
          <w:w w:val="100"/>
          <w:kern w:val="0"/>
          <w:sz w:val="24"/>
          <w:szCs w:val="24"/>
          <w:u w:val="none" w:color="auto"/>
          <w:lang w:val="en-US" w:eastAsia="zh-CN"/>
        </w:rPr>
        <w:t>需要修复</w:t>
      </w:r>
      <w:r>
        <w:rPr>
          <w:rFonts w:hint="default" w:ascii="Times New Roman" w:hAnsi="Times New Roman" w:eastAsia="宋体" w:cs="Times New Roman"/>
          <w:snapToGrid/>
          <w:spacing w:val="0"/>
          <w:w w:val="100"/>
          <w:kern w:val="0"/>
          <w:sz w:val="24"/>
          <w:szCs w:val="24"/>
          <w:u w:val="none" w:color="auto"/>
        </w:rPr>
        <w:t>的商用车基地二地块占地面积为74000m</w:t>
      </w:r>
      <w:r>
        <w:rPr>
          <w:rFonts w:hint="default" w:ascii="Times New Roman" w:hAnsi="Times New Roman" w:eastAsia="宋体" w:cs="Times New Roman"/>
          <w:snapToGrid/>
          <w:spacing w:val="0"/>
          <w:w w:val="100"/>
          <w:kern w:val="0"/>
          <w:sz w:val="24"/>
          <w:szCs w:val="24"/>
          <w:u w:val="none" w:color="auto"/>
          <w:vertAlign w:val="superscript"/>
        </w:rPr>
        <w:t>2</w:t>
      </w:r>
      <w:r>
        <w:rPr>
          <w:rFonts w:hint="default" w:ascii="Times New Roman" w:hAnsi="Times New Roman" w:eastAsia="宋体" w:cs="Times New Roman"/>
          <w:snapToGrid/>
          <w:spacing w:val="0"/>
          <w:w w:val="100"/>
          <w:kern w:val="0"/>
          <w:sz w:val="24"/>
          <w:szCs w:val="24"/>
          <w:u w:val="none" w:color="auto"/>
        </w:rPr>
        <w:t>。南地块中心点坐标东经109.36156°</w:t>
      </w:r>
      <w:r>
        <w:rPr>
          <w:rFonts w:hint="default" w:ascii="Times New Roman" w:hAnsi="Times New Roman" w:eastAsia="宋体" w:cs="Times New Roman"/>
          <w:snapToGrid/>
          <w:spacing w:val="0"/>
          <w:w w:val="100"/>
          <w:kern w:val="0"/>
          <w:sz w:val="24"/>
          <w:szCs w:val="24"/>
          <w:u w:val="none" w:color="auto"/>
          <w:lang w:eastAsia="zh-CN"/>
        </w:rPr>
        <w:t>，</w:t>
      </w:r>
      <w:r>
        <w:rPr>
          <w:rFonts w:hint="default" w:ascii="Times New Roman" w:hAnsi="Times New Roman" w:eastAsia="宋体" w:cs="Times New Roman"/>
          <w:snapToGrid/>
          <w:spacing w:val="0"/>
          <w:w w:val="100"/>
          <w:kern w:val="0"/>
          <w:sz w:val="24"/>
          <w:szCs w:val="24"/>
          <w:u w:val="none" w:color="auto"/>
        </w:rPr>
        <w:t>北纬24.26176°</w:t>
      </w:r>
      <w:r>
        <w:rPr>
          <w:rFonts w:hint="default" w:ascii="Times New Roman" w:hAnsi="Times New Roman" w:eastAsia="宋体" w:cs="Times New Roman"/>
          <w:snapToGrid/>
          <w:spacing w:val="0"/>
          <w:w w:val="100"/>
          <w:kern w:val="0"/>
          <w:sz w:val="24"/>
          <w:szCs w:val="24"/>
          <w:u w:val="none" w:color="auto"/>
          <w:lang w:eastAsia="zh-CN"/>
        </w:rPr>
        <w:t>，</w:t>
      </w:r>
      <w:r>
        <w:rPr>
          <w:rFonts w:hint="default" w:ascii="Times New Roman" w:hAnsi="Times New Roman" w:eastAsia="宋体" w:cs="Times New Roman"/>
          <w:snapToGrid/>
          <w:spacing w:val="0"/>
          <w:w w:val="100"/>
          <w:kern w:val="0"/>
          <w:sz w:val="24"/>
          <w:szCs w:val="24"/>
          <w:u w:val="none" w:color="auto"/>
        </w:rPr>
        <w:t>主要为涂装车间</w:t>
      </w:r>
      <w:r>
        <w:rPr>
          <w:rFonts w:hint="default" w:ascii="Times New Roman" w:hAnsi="Times New Roman" w:eastAsia="宋体" w:cs="Times New Roman"/>
          <w:snapToGrid/>
          <w:spacing w:val="0"/>
          <w:w w:val="100"/>
          <w:kern w:val="0"/>
          <w:sz w:val="24"/>
          <w:szCs w:val="24"/>
          <w:u w:val="none" w:color="auto"/>
          <w:lang w:eastAsia="zh-CN"/>
        </w:rPr>
        <w:t>，</w:t>
      </w:r>
      <w:r>
        <w:rPr>
          <w:rFonts w:hint="default" w:ascii="Times New Roman" w:hAnsi="Times New Roman" w:eastAsia="宋体" w:cs="Times New Roman"/>
          <w:snapToGrid/>
          <w:spacing w:val="0"/>
          <w:w w:val="100"/>
          <w:kern w:val="0"/>
          <w:sz w:val="24"/>
          <w:szCs w:val="24"/>
          <w:u w:val="none" w:color="auto"/>
        </w:rPr>
        <w:t>东西长约220m</w:t>
      </w:r>
      <w:r>
        <w:rPr>
          <w:rFonts w:hint="default" w:ascii="Times New Roman" w:hAnsi="Times New Roman" w:eastAsia="宋体" w:cs="Times New Roman"/>
          <w:snapToGrid/>
          <w:spacing w:val="0"/>
          <w:w w:val="100"/>
          <w:kern w:val="0"/>
          <w:sz w:val="24"/>
          <w:szCs w:val="24"/>
          <w:u w:val="none" w:color="auto"/>
          <w:lang w:eastAsia="zh-CN"/>
        </w:rPr>
        <w:t>，</w:t>
      </w:r>
      <w:r>
        <w:rPr>
          <w:rFonts w:hint="default" w:ascii="Times New Roman" w:hAnsi="Times New Roman" w:eastAsia="宋体" w:cs="Times New Roman"/>
          <w:snapToGrid/>
          <w:spacing w:val="0"/>
          <w:w w:val="100"/>
          <w:kern w:val="0"/>
          <w:sz w:val="24"/>
          <w:szCs w:val="24"/>
          <w:u w:val="none" w:color="auto"/>
        </w:rPr>
        <w:t>南北宽约50m；北地块中心点坐标东经109.36187°</w:t>
      </w:r>
      <w:r>
        <w:rPr>
          <w:rFonts w:hint="default" w:ascii="Times New Roman" w:hAnsi="Times New Roman" w:eastAsia="宋体" w:cs="Times New Roman"/>
          <w:snapToGrid/>
          <w:spacing w:val="0"/>
          <w:w w:val="100"/>
          <w:kern w:val="0"/>
          <w:sz w:val="24"/>
          <w:szCs w:val="24"/>
          <w:u w:val="none" w:color="auto"/>
          <w:lang w:eastAsia="zh-CN"/>
        </w:rPr>
        <w:t>，</w:t>
      </w:r>
      <w:r>
        <w:rPr>
          <w:rFonts w:hint="default" w:ascii="Times New Roman" w:hAnsi="Times New Roman" w:eastAsia="宋体" w:cs="Times New Roman"/>
          <w:snapToGrid/>
          <w:spacing w:val="0"/>
          <w:w w:val="100"/>
          <w:kern w:val="0"/>
          <w:sz w:val="24"/>
          <w:szCs w:val="24"/>
          <w:u w:val="none" w:color="auto"/>
        </w:rPr>
        <w:t>北纬24.26683°</w:t>
      </w:r>
      <w:r>
        <w:rPr>
          <w:rFonts w:hint="default" w:ascii="Times New Roman" w:hAnsi="Times New Roman" w:eastAsia="宋体" w:cs="Times New Roman"/>
          <w:snapToGrid/>
          <w:spacing w:val="0"/>
          <w:w w:val="100"/>
          <w:kern w:val="0"/>
          <w:sz w:val="24"/>
          <w:szCs w:val="24"/>
          <w:u w:val="none" w:color="auto"/>
          <w:lang w:eastAsia="zh-CN"/>
        </w:rPr>
        <w:t>，</w:t>
      </w:r>
      <w:r>
        <w:rPr>
          <w:rFonts w:hint="default" w:ascii="Times New Roman" w:hAnsi="Times New Roman" w:eastAsia="宋体" w:cs="Times New Roman"/>
          <w:snapToGrid/>
          <w:spacing w:val="0"/>
          <w:w w:val="100"/>
          <w:kern w:val="0"/>
          <w:sz w:val="24"/>
          <w:szCs w:val="24"/>
          <w:u w:val="none" w:color="auto"/>
        </w:rPr>
        <w:t>主要包含酸洗间、污水处理站、汽柴油库、润滑油库等</w:t>
      </w:r>
      <w:r>
        <w:rPr>
          <w:rFonts w:hint="default" w:ascii="Times New Roman" w:hAnsi="Times New Roman" w:eastAsia="宋体" w:cs="Times New Roman"/>
          <w:snapToGrid/>
          <w:spacing w:val="0"/>
          <w:w w:val="100"/>
          <w:kern w:val="0"/>
          <w:sz w:val="24"/>
          <w:szCs w:val="24"/>
          <w:u w:val="none" w:color="auto"/>
          <w:lang w:eastAsia="zh-CN"/>
        </w:rPr>
        <w:t>，</w:t>
      </w:r>
      <w:r>
        <w:rPr>
          <w:rFonts w:hint="default" w:ascii="Times New Roman" w:hAnsi="Times New Roman" w:eastAsia="宋体" w:cs="Times New Roman"/>
          <w:snapToGrid/>
          <w:spacing w:val="0"/>
          <w:w w:val="100"/>
          <w:kern w:val="0"/>
          <w:sz w:val="24"/>
          <w:szCs w:val="24"/>
          <w:u w:val="none" w:color="auto"/>
        </w:rPr>
        <w:t>东西长约360m</w:t>
      </w:r>
      <w:r>
        <w:rPr>
          <w:rFonts w:hint="default" w:ascii="Times New Roman" w:hAnsi="Times New Roman" w:eastAsia="宋体" w:cs="Times New Roman"/>
          <w:snapToGrid/>
          <w:spacing w:val="0"/>
          <w:w w:val="100"/>
          <w:kern w:val="0"/>
          <w:sz w:val="24"/>
          <w:szCs w:val="24"/>
          <w:u w:val="none" w:color="auto"/>
          <w:lang w:eastAsia="zh-CN"/>
        </w:rPr>
        <w:t>，</w:t>
      </w:r>
      <w:r>
        <w:rPr>
          <w:rFonts w:hint="default" w:ascii="Times New Roman" w:hAnsi="Times New Roman" w:eastAsia="宋体" w:cs="Times New Roman"/>
          <w:snapToGrid/>
          <w:spacing w:val="0"/>
          <w:w w:val="100"/>
          <w:kern w:val="0"/>
          <w:sz w:val="24"/>
          <w:szCs w:val="24"/>
          <w:u w:val="none" w:color="auto"/>
        </w:rPr>
        <w:t>南北宽约180m。商用车基地承担商用车的整车生产</w:t>
      </w:r>
      <w:r>
        <w:rPr>
          <w:rFonts w:hint="default" w:ascii="Times New Roman" w:hAnsi="Times New Roman" w:eastAsia="宋体" w:cs="Times New Roman"/>
          <w:snapToGrid/>
          <w:spacing w:val="0"/>
          <w:w w:val="100"/>
          <w:kern w:val="0"/>
          <w:sz w:val="24"/>
          <w:szCs w:val="24"/>
          <w:u w:val="none" w:color="auto"/>
          <w:lang w:eastAsia="zh-CN"/>
        </w:rPr>
        <w:t>，</w:t>
      </w:r>
      <w:r>
        <w:rPr>
          <w:rFonts w:hint="default" w:ascii="Times New Roman" w:hAnsi="Times New Roman" w:eastAsia="宋体" w:cs="Times New Roman"/>
          <w:snapToGrid/>
          <w:spacing w:val="0"/>
          <w:w w:val="100"/>
          <w:kern w:val="0"/>
          <w:sz w:val="24"/>
          <w:szCs w:val="24"/>
          <w:u w:val="none" w:color="auto"/>
        </w:rPr>
        <w:t>生产能力为7.8万辆/年。生产工艺过程主要为外购钢材在冲压车间冲压成型后</w:t>
      </w:r>
      <w:r>
        <w:rPr>
          <w:rFonts w:hint="default" w:ascii="Times New Roman" w:hAnsi="Times New Roman" w:eastAsia="宋体" w:cs="Times New Roman"/>
          <w:snapToGrid/>
          <w:spacing w:val="0"/>
          <w:w w:val="100"/>
          <w:kern w:val="0"/>
          <w:sz w:val="24"/>
          <w:szCs w:val="24"/>
          <w:u w:val="none" w:color="auto"/>
          <w:lang w:eastAsia="zh-CN"/>
        </w:rPr>
        <w:t>，</w:t>
      </w:r>
      <w:r>
        <w:rPr>
          <w:rFonts w:hint="default" w:ascii="Times New Roman" w:hAnsi="Times New Roman" w:eastAsia="宋体" w:cs="Times New Roman"/>
          <w:snapToGrid/>
          <w:spacing w:val="0"/>
          <w:w w:val="100"/>
          <w:kern w:val="0"/>
          <w:sz w:val="24"/>
          <w:szCs w:val="24"/>
          <w:u w:val="none" w:color="auto"/>
        </w:rPr>
        <w:t>送至焊装车间进行车身焊接总成。焊接完成的白车身在涂装车间进行涂装处理后进行总装</w:t>
      </w:r>
      <w:r>
        <w:rPr>
          <w:rFonts w:hint="default" w:ascii="Times New Roman" w:hAnsi="Times New Roman" w:eastAsia="宋体" w:cs="Times New Roman"/>
          <w:snapToGrid/>
          <w:spacing w:val="0"/>
          <w:w w:val="100"/>
          <w:kern w:val="0"/>
          <w:sz w:val="24"/>
          <w:szCs w:val="24"/>
          <w:u w:val="none" w:color="auto"/>
          <w:lang w:eastAsia="zh-CN"/>
        </w:rPr>
        <w:t>，</w:t>
      </w:r>
      <w:r>
        <w:rPr>
          <w:rFonts w:hint="default" w:ascii="Times New Roman" w:hAnsi="Times New Roman" w:eastAsia="宋体" w:cs="Times New Roman"/>
          <w:snapToGrid/>
          <w:spacing w:val="0"/>
          <w:w w:val="100"/>
          <w:kern w:val="0"/>
          <w:sz w:val="24"/>
          <w:szCs w:val="24"/>
          <w:u w:val="none" w:color="auto"/>
        </w:rPr>
        <w:t>总装完成的车辆经测试合格后即可出厂</w:t>
      </w:r>
      <w:r>
        <w:rPr>
          <w:rFonts w:hint="default" w:ascii="Times New Roman" w:hAnsi="Times New Roman" w:eastAsia="宋体" w:cs="Times New Roman"/>
          <w:snapToGrid/>
          <w:spacing w:val="0"/>
          <w:w w:val="100"/>
          <w:kern w:val="0"/>
          <w:sz w:val="24"/>
          <w:szCs w:val="24"/>
          <w:u w:val="none" w:color="auto"/>
          <w:lang w:eastAsia="zh-CN"/>
        </w:rPr>
        <w:t>，</w:t>
      </w:r>
      <w:r>
        <w:rPr>
          <w:rFonts w:hint="default" w:ascii="Times New Roman" w:hAnsi="Times New Roman" w:eastAsia="宋体" w:cs="Times New Roman"/>
          <w:snapToGrid/>
          <w:spacing w:val="0"/>
          <w:w w:val="100"/>
          <w:kern w:val="0"/>
          <w:sz w:val="24"/>
          <w:szCs w:val="24"/>
          <w:u w:val="none" w:color="auto"/>
        </w:rPr>
        <w:t>其中商用车二地块主要包含的生产车间为涂装车间、酸洗间、污水处理站、汽柴油库、润滑油库</w:t>
      </w:r>
      <w:r>
        <w:rPr>
          <w:rFonts w:hint="default" w:ascii="Times New Roman" w:hAnsi="Times New Roman" w:eastAsia="宋体" w:cs="Times New Roman"/>
          <w:snapToGrid/>
          <w:spacing w:val="0"/>
          <w:w w:val="100"/>
          <w:kern w:val="0"/>
          <w:sz w:val="24"/>
          <w:szCs w:val="24"/>
          <w:u w:val="none" w:color="auto"/>
          <w:lang w:eastAsia="zh-CN"/>
        </w:rPr>
        <w:t>，</w:t>
      </w:r>
      <w:r>
        <w:rPr>
          <w:rFonts w:hint="default" w:ascii="Times New Roman" w:hAnsi="Times New Roman" w:eastAsia="宋体" w:cs="Times New Roman"/>
          <w:snapToGrid/>
          <w:spacing w:val="0"/>
          <w:w w:val="100"/>
          <w:kern w:val="0"/>
          <w:sz w:val="24"/>
          <w:szCs w:val="24"/>
          <w:u w:val="none" w:color="auto"/>
        </w:rPr>
        <w:t>对土壤和地下水可能产生的污染物主要为重金属和有机污染物。</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jc w:val="both"/>
        <w:textAlignment w:val="baseline"/>
        <w:rPr>
          <w:rFonts w:hint="default" w:ascii="Times New Roman" w:hAnsi="Times New Roman" w:eastAsia="宋体" w:cs="Times New Roman"/>
          <w:snapToGrid/>
          <w:spacing w:val="0"/>
          <w:w w:val="100"/>
          <w:kern w:val="0"/>
          <w:sz w:val="24"/>
          <w:szCs w:val="24"/>
          <w:u w:val="none" w:color="auto"/>
          <w:lang w:eastAsia="zh-CN"/>
        </w:rPr>
      </w:pPr>
      <w:r>
        <w:rPr>
          <w:rFonts w:hint="default" w:ascii="Times New Roman" w:hAnsi="Times New Roman" w:eastAsia="宋体" w:cs="Times New Roman"/>
          <w:snapToGrid/>
          <w:spacing w:val="0"/>
          <w:w w:val="100"/>
          <w:kern w:val="0"/>
          <w:sz w:val="24"/>
          <w:szCs w:val="24"/>
          <w:u w:val="none" w:color="auto"/>
        </w:rPr>
        <w:t>根据现场调查报告等相关资料</w:t>
      </w:r>
      <w:r>
        <w:rPr>
          <w:rFonts w:hint="default" w:ascii="Times New Roman" w:hAnsi="Times New Roman" w:eastAsia="宋体" w:cs="Times New Roman"/>
          <w:snapToGrid/>
          <w:spacing w:val="0"/>
          <w:w w:val="100"/>
          <w:kern w:val="0"/>
          <w:sz w:val="24"/>
          <w:szCs w:val="24"/>
          <w:u w:val="none" w:color="auto"/>
          <w:lang w:eastAsia="zh-CN"/>
        </w:rPr>
        <w:t>，</w:t>
      </w:r>
      <w:r>
        <w:rPr>
          <w:rFonts w:hint="default" w:ascii="Times New Roman" w:hAnsi="Times New Roman" w:eastAsia="宋体" w:cs="Times New Roman"/>
          <w:snapToGrid/>
          <w:spacing w:val="0"/>
          <w:w w:val="100"/>
          <w:kern w:val="0"/>
          <w:sz w:val="24"/>
          <w:szCs w:val="24"/>
          <w:u w:val="none" w:color="auto"/>
        </w:rPr>
        <w:t>商用车基地原为柳江县进德乡塘头屯农用畲地</w:t>
      </w:r>
      <w:r>
        <w:rPr>
          <w:rFonts w:hint="default" w:ascii="Times New Roman" w:hAnsi="Times New Roman" w:eastAsia="宋体" w:cs="Times New Roman"/>
          <w:snapToGrid/>
          <w:spacing w:val="0"/>
          <w:w w:val="100"/>
          <w:kern w:val="0"/>
          <w:sz w:val="24"/>
          <w:szCs w:val="24"/>
          <w:u w:val="none" w:color="auto"/>
          <w:lang w:eastAsia="zh-CN"/>
        </w:rPr>
        <w:t>，</w:t>
      </w:r>
      <w:r>
        <w:rPr>
          <w:rFonts w:hint="default" w:ascii="Times New Roman" w:hAnsi="Times New Roman" w:eastAsia="宋体" w:cs="Times New Roman"/>
          <w:snapToGrid/>
          <w:spacing w:val="0"/>
          <w:w w:val="100"/>
          <w:kern w:val="0"/>
          <w:sz w:val="24"/>
          <w:szCs w:val="24"/>
          <w:u w:val="none" w:color="auto"/>
        </w:rPr>
        <w:t>1986年征收为建设用地</w:t>
      </w:r>
      <w:r>
        <w:rPr>
          <w:rFonts w:hint="default" w:ascii="Times New Roman" w:hAnsi="Times New Roman" w:eastAsia="宋体" w:cs="Times New Roman"/>
          <w:snapToGrid/>
          <w:spacing w:val="0"/>
          <w:w w:val="100"/>
          <w:kern w:val="0"/>
          <w:sz w:val="24"/>
          <w:szCs w:val="24"/>
          <w:u w:val="none" w:color="auto"/>
          <w:lang w:eastAsia="zh-CN"/>
        </w:rPr>
        <w:t>，</w:t>
      </w:r>
      <w:r>
        <w:rPr>
          <w:rFonts w:hint="default" w:ascii="Times New Roman" w:hAnsi="Times New Roman" w:eastAsia="宋体" w:cs="Times New Roman"/>
          <w:snapToGrid/>
          <w:spacing w:val="0"/>
          <w:w w:val="100"/>
          <w:kern w:val="0"/>
          <w:sz w:val="24"/>
          <w:szCs w:val="24"/>
          <w:u w:val="none" w:color="auto"/>
        </w:rPr>
        <w:t>政府提供给东风柳州汽车有限公司（原柳州汽车厂）作为建设商用车生产基地。1989年</w:t>
      </w:r>
      <w:r>
        <w:rPr>
          <w:rFonts w:hint="default" w:ascii="Times New Roman" w:hAnsi="Times New Roman" w:eastAsia="宋体" w:cs="Times New Roman"/>
          <w:snapToGrid/>
          <w:spacing w:val="0"/>
          <w:w w:val="100"/>
          <w:kern w:val="0"/>
          <w:sz w:val="24"/>
          <w:szCs w:val="24"/>
          <w:u w:val="none" w:color="auto"/>
          <w:lang w:eastAsia="zh-CN"/>
        </w:rPr>
        <w:t>，</w:t>
      </w:r>
      <w:r>
        <w:rPr>
          <w:rFonts w:hint="default" w:ascii="Times New Roman" w:hAnsi="Times New Roman" w:eastAsia="宋体" w:cs="Times New Roman"/>
          <w:snapToGrid/>
          <w:spacing w:val="0"/>
          <w:w w:val="100"/>
          <w:kern w:val="0"/>
          <w:sz w:val="24"/>
          <w:szCs w:val="24"/>
          <w:u w:val="none" w:color="auto"/>
        </w:rPr>
        <w:t>地块内建成东风柳州汽车有限公司商用车基地</w:t>
      </w:r>
      <w:r>
        <w:rPr>
          <w:rFonts w:hint="default" w:ascii="Times New Roman" w:hAnsi="Times New Roman" w:eastAsia="宋体" w:cs="Times New Roman"/>
          <w:snapToGrid/>
          <w:spacing w:val="0"/>
          <w:w w:val="100"/>
          <w:kern w:val="0"/>
          <w:sz w:val="24"/>
          <w:szCs w:val="24"/>
          <w:u w:val="none" w:color="auto"/>
          <w:lang w:eastAsia="zh-CN"/>
        </w:rPr>
        <w:t>，</w:t>
      </w:r>
      <w:r>
        <w:rPr>
          <w:rFonts w:hint="default" w:ascii="Times New Roman" w:hAnsi="Times New Roman" w:eastAsia="宋体" w:cs="Times New Roman"/>
          <w:snapToGrid/>
          <w:spacing w:val="0"/>
          <w:w w:val="100"/>
          <w:kern w:val="0"/>
          <w:sz w:val="24"/>
          <w:szCs w:val="24"/>
          <w:u w:val="none" w:color="auto"/>
        </w:rPr>
        <w:t>经历几次技改</w:t>
      </w:r>
      <w:r>
        <w:rPr>
          <w:rFonts w:hint="default" w:ascii="Times New Roman" w:hAnsi="Times New Roman" w:eastAsia="宋体" w:cs="Times New Roman"/>
          <w:snapToGrid/>
          <w:spacing w:val="0"/>
          <w:w w:val="100"/>
          <w:kern w:val="0"/>
          <w:sz w:val="24"/>
          <w:szCs w:val="24"/>
          <w:u w:val="none" w:color="auto"/>
          <w:lang w:eastAsia="zh-CN"/>
        </w:rPr>
        <w:t>，</w:t>
      </w:r>
      <w:r>
        <w:rPr>
          <w:rFonts w:hint="default" w:ascii="Times New Roman" w:hAnsi="Times New Roman" w:eastAsia="宋体" w:cs="Times New Roman"/>
          <w:snapToGrid/>
          <w:spacing w:val="0"/>
          <w:w w:val="100"/>
          <w:kern w:val="0"/>
          <w:sz w:val="24"/>
          <w:szCs w:val="24"/>
          <w:u w:val="none" w:color="auto"/>
        </w:rPr>
        <w:t>主要产品为商用车。地块为原东风柳州汽车有限公司商用车基地二地块</w:t>
      </w:r>
      <w:r>
        <w:rPr>
          <w:rFonts w:hint="default" w:ascii="Times New Roman" w:hAnsi="Times New Roman" w:eastAsia="宋体" w:cs="Times New Roman"/>
          <w:snapToGrid/>
          <w:spacing w:val="0"/>
          <w:w w:val="100"/>
          <w:kern w:val="0"/>
          <w:sz w:val="24"/>
          <w:szCs w:val="24"/>
          <w:u w:val="none" w:color="auto"/>
          <w:lang w:eastAsia="zh-CN"/>
        </w:rPr>
        <w:t>，</w:t>
      </w:r>
      <w:r>
        <w:rPr>
          <w:rFonts w:hint="default" w:ascii="Times New Roman" w:hAnsi="Times New Roman" w:eastAsia="宋体" w:cs="Times New Roman"/>
          <w:snapToGrid/>
          <w:spacing w:val="0"/>
          <w:w w:val="100"/>
          <w:kern w:val="0"/>
          <w:sz w:val="24"/>
          <w:szCs w:val="24"/>
          <w:u w:val="none" w:color="auto"/>
        </w:rPr>
        <w:t>商用车二地块分为南、北两个地块</w:t>
      </w:r>
      <w:r>
        <w:rPr>
          <w:rFonts w:hint="default" w:ascii="Times New Roman" w:hAnsi="Times New Roman" w:eastAsia="宋体" w:cs="Times New Roman"/>
          <w:snapToGrid/>
          <w:spacing w:val="0"/>
          <w:w w:val="100"/>
          <w:kern w:val="0"/>
          <w:sz w:val="24"/>
          <w:szCs w:val="24"/>
          <w:u w:val="none" w:color="auto"/>
          <w:lang w:eastAsia="zh-CN"/>
        </w:rPr>
        <w:t>，</w:t>
      </w:r>
      <w:r>
        <w:rPr>
          <w:rFonts w:hint="default" w:ascii="Times New Roman" w:hAnsi="Times New Roman" w:eastAsia="宋体" w:cs="Times New Roman"/>
          <w:snapToGrid/>
          <w:spacing w:val="0"/>
          <w:w w:val="100"/>
          <w:kern w:val="0"/>
          <w:sz w:val="24"/>
          <w:szCs w:val="24"/>
          <w:u w:val="none" w:color="auto"/>
        </w:rPr>
        <w:t>据调查</w:t>
      </w:r>
      <w:r>
        <w:rPr>
          <w:rFonts w:hint="default" w:ascii="Times New Roman" w:hAnsi="Times New Roman" w:eastAsia="宋体" w:cs="Times New Roman"/>
          <w:snapToGrid/>
          <w:spacing w:val="0"/>
          <w:w w:val="100"/>
          <w:kern w:val="0"/>
          <w:sz w:val="24"/>
          <w:szCs w:val="24"/>
          <w:u w:val="none" w:color="auto"/>
          <w:lang w:eastAsia="zh-CN"/>
        </w:rPr>
        <w:t>，</w:t>
      </w:r>
      <w:r>
        <w:rPr>
          <w:rFonts w:hint="default" w:ascii="Times New Roman" w:hAnsi="Times New Roman" w:eastAsia="宋体" w:cs="Times New Roman"/>
          <w:snapToGrid/>
          <w:spacing w:val="0"/>
          <w:w w:val="100"/>
          <w:kern w:val="0"/>
          <w:sz w:val="24"/>
          <w:szCs w:val="24"/>
          <w:u w:val="none" w:color="auto"/>
        </w:rPr>
        <w:t>在项目建成运行至关停搬迁期间</w:t>
      </w:r>
      <w:r>
        <w:rPr>
          <w:rFonts w:hint="default" w:ascii="Times New Roman" w:hAnsi="Times New Roman" w:eastAsia="宋体" w:cs="Times New Roman"/>
          <w:snapToGrid/>
          <w:spacing w:val="0"/>
          <w:w w:val="100"/>
          <w:kern w:val="0"/>
          <w:sz w:val="24"/>
          <w:szCs w:val="24"/>
          <w:u w:val="none" w:color="auto"/>
          <w:lang w:eastAsia="zh-CN"/>
        </w:rPr>
        <w:t>，</w:t>
      </w:r>
      <w:r>
        <w:rPr>
          <w:rFonts w:hint="default" w:ascii="Times New Roman" w:hAnsi="Times New Roman" w:eastAsia="宋体" w:cs="Times New Roman"/>
          <w:snapToGrid/>
          <w:spacing w:val="0"/>
          <w:w w:val="100"/>
          <w:kern w:val="0"/>
          <w:sz w:val="24"/>
          <w:szCs w:val="24"/>
          <w:u w:val="none" w:color="auto"/>
        </w:rPr>
        <w:t>南地块功能区使用为涂装车间；北地块建成后主要功能区为酸洗间、污水处理站、汽柴油库、润滑油库。2013年10月</w:t>
      </w:r>
      <w:r>
        <w:rPr>
          <w:rFonts w:hint="default" w:ascii="Times New Roman" w:hAnsi="Times New Roman" w:eastAsia="宋体" w:cs="Times New Roman"/>
          <w:snapToGrid/>
          <w:spacing w:val="0"/>
          <w:w w:val="100"/>
          <w:kern w:val="0"/>
          <w:sz w:val="24"/>
          <w:szCs w:val="24"/>
          <w:u w:val="none" w:color="auto"/>
          <w:lang w:eastAsia="zh-CN"/>
        </w:rPr>
        <w:t>，</w:t>
      </w:r>
      <w:r>
        <w:rPr>
          <w:rFonts w:hint="default" w:ascii="Times New Roman" w:hAnsi="Times New Roman" w:eastAsia="宋体" w:cs="Times New Roman"/>
          <w:snapToGrid/>
          <w:spacing w:val="0"/>
          <w:w w:val="100"/>
          <w:kern w:val="0"/>
          <w:sz w:val="24"/>
          <w:szCs w:val="24"/>
          <w:u w:val="none" w:color="auto"/>
        </w:rPr>
        <w:t>原商用车基地氧化塘中西部部分氧化塘被填土压实</w:t>
      </w:r>
      <w:r>
        <w:rPr>
          <w:rFonts w:hint="default" w:ascii="Times New Roman" w:hAnsi="Times New Roman" w:eastAsia="宋体" w:cs="Times New Roman"/>
          <w:snapToGrid/>
          <w:spacing w:val="0"/>
          <w:w w:val="100"/>
          <w:kern w:val="0"/>
          <w:sz w:val="24"/>
          <w:szCs w:val="24"/>
          <w:u w:val="none" w:color="auto"/>
          <w:lang w:eastAsia="zh-CN"/>
        </w:rPr>
        <w:t>，</w:t>
      </w:r>
      <w:r>
        <w:rPr>
          <w:rFonts w:hint="default" w:ascii="Times New Roman" w:hAnsi="Times New Roman" w:eastAsia="宋体" w:cs="Times New Roman"/>
          <w:snapToGrid/>
          <w:spacing w:val="0"/>
          <w:w w:val="100"/>
          <w:kern w:val="0"/>
          <w:sz w:val="24"/>
          <w:szCs w:val="24"/>
          <w:u w:val="none" w:color="auto"/>
        </w:rPr>
        <w:t>用于建设固废堆场</w:t>
      </w:r>
      <w:r>
        <w:rPr>
          <w:rFonts w:hint="default" w:ascii="Times New Roman" w:hAnsi="Times New Roman" w:eastAsia="宋体" w:cs="Times New Roman"/>
          <w:snapToGrid/>
          <w:spacing w:val="0"/>
          <w:w w:val="100"/>
          <w:kern w:val="0"/>
          <w:sz w:val="24"/>
          <w:szCs w:val="24"/>
          <w:u w:val="none" w:color="auto"/>
          <w:lang w:eastAsia="zh-CN"/>
        </w:rPr>
        <w:t>，</w:t>
      </w:r>
      <w:r>
        <w:rPr>
          <w:rFonts w:hint="default" w:ascii="Times New Roman" w:hAnsi="Times New Roman" w:eastAsia="宋体" w:cs="Times New Roman"/>
          <w:snapToGrid/>
          <w:spacing w:val="0"/>
          <w:w w:val="100"/>
          <w:kern w:val="0"/>
          <w:sz w:val="24"/>
          <w:szCs w:val="24"/>
          <w:u w:val="none" w:color="auto"/>
        </w:rPr>
        <w:t>2014年起该区域主要使用功能变更为固废堆场</w:t>
      </w:r>
      <w:r>
        <w:rPr>
          <w:rFonts w:hint="default" w:ascii="Times New Roman" w:hAnsi="Times New Roman" w:eastAsia="宋体" w:cs="Times New Roman"/>
          <w:snapToGrid/>
          <w:spacing w:val="0"/>
          <w:w w:val="100"/>
          <w:kern w:val="0"/>
          <w:sz w:val="24"/>
          <w:szCs w:val="24"/>
          <w:u w:val="none" w:color="auto"/>
          <w:lang w:eastAsia="zh-CN"/>
        </w:rPr>
        <w:t>，</w:t>
      </w:r>
      <w:r>
        <w:rPr>
          <w:rFonts w:hint="default" w:ascii="Times New Roman" w:hAnsi="Times New Roman" w:eastAsia="宋体" w:cs="Times New Roman"/>
          <w:snapToGrid/>
          <w:spacing w:val="0"/>
          <w:w w:val="100"/>
          <w:kern w:val="0"/>
          <w:sz w:val="24"/>
          <w:szCs w:val="24"/>
          <w:u w:val="none" w:color="auto"/>
        </w:rPr>
        <w:t>2018年6月</w:t>
      </w:r>
      <w:r>
        <w:rPr>
          <w:rFonts w:hint="default" w:ascii="Times New Roman" w:hAnsi="Times New Roman" w:eastAsia="宋体" w:cs="Times New Roman"/>
          <w:snapToGrid/>
          <w:spacing w:val="0"/>
          <w:w w:val="100"/>
          <w:kern w:val="0"/>
          <w:sz w:val="24"/>
          <w:szCs w:val="24"/>
          <w:u w:val="none" w:color="auto"/>
          <w:lang w:eastAsia="zh-CN"/>
        </w:rPr>
        <w:t>，</w:t>
      </w:r>
      <w:r>
        <w:rPr>
          <w:rFonts w:hint="default" w:ascii="Times New Roman" w:hAnsi="Times New Roman" w:eastAsia="宋体" w:cs="Times New Roman"/>
          <w:snapToGrid/>
          <w:spacing w:val="0"/>
          <w:w w:val="100"/>
          <w:kern w:val="0"/>
          <w:sz w:val="24"/>
          <w:szCs w:val="24"/>
          <w:u w:val="none" w:color="auto"/>
        </w:rPr>
        <w:t>原东风柳州汽车有限公司商用车基地（包括调查二地块项目）停产</w:t>
      </w:r>
      <w:r>
        <w:rPr>
          <w:rFonts w:hint="default" w:ascii="Times New Roman" w:hAnsi="Times New Roman" w:eastAsia="宋体" w:cs="Times New Roman"/>
          <w:snapToGrid/>
          <w:spacing w:val="0"/>
          <w:w w:val="100"/>
          <w:kern w:val="0"/>
          <w:sz w:val="24"/>
          <w:szCs w:val="24"/>
          <w:u w:val="none" w:color="auto"/>
          <w:lang w:eastAsia="zh-CN"/>
        </w:rPr>
        <w:t>，</w:t>
      </w:r>
      <w:r>
        <w:rPr>
          <w:rFonts w:hint="default" w:ascii="Times New Roman" w:hAnsi="Times New Roman" w:eastAsia="宋体" w:cs="Times New Roman"/>
          <w:snapToGrid/>
          <w:spacing w:val="0"/>
          <w:w w:val="100"/>
          <w:kern w:val="0"/>
          <w:sz w:val="24"/>
          <w:szCs w:val="24"/>
          <w:u w:val="none" w:color="auto"/>
        </w:rPr>
        <w:t>东风柳州汽车有限公司商用车基地整体搬迁至柳东新区官塘片区商用车基地。东风柳州汽车有限公司商用车基地搬迁改造目前已经完成</w:t>
      </w:r>
      <w:r>
        <w:rPr>
          <w:rFonts w:hint="default" w:ascii="Times New Roman" w:hAnsi="Times New Roman" w:eastAsia="宋体" w:cs="Times New Roman"/>
          <w:snapToGrid/>
          <w:spacing w:val="0"/>
          <w:w w:val="100"/>
          <w:kern w:val="0"/>
          <w:sz w:val="24"/>
          <w:szCs w:val="24"/>
          <w:u w:val="none" w:color="auto"/>
          <w:lang w:eastAsia="zh-CN"/>
        </w:rPr>
        <w:t>，原东风柳州汽车有限公司商用车基地二地块内的构筑物及主要设施、管网存留较为完善，车间内的设备已拆除完毕，原构筑物基本保留；涂装车间、酸洗间、污水处理站、固废堆场内地面硬化基本完整，油库部分地面被破坏，有植被发育，固废堆场西侧地面未硬化，地面现长满杂草，零散堆放有原基地搬迁遗留的废旧物资。</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jc w:val="both"/>
        <w:textAlignment w:val="baseline"/>
        <w:rPr>
          <w:rFonts w:hint="default" w:ascii="Times New Roman" w:hAnsi="Times New Roman" w:eastAsia="宋体" w:cs="Times New Roman"/>
          <w:snapToGrid/>
          <w:spacing w:val="0"/>
          <w:w w:val="100"/>
          <w:kern w:val="0"/>
          <w:sz w:val="24"/>
          <w:szCs w:val="24"/>
          <w:u w:val="none" w:color="auto"/>
        </w:rPr>
      </w:pPr>
      <w:r>
        <w:rPr>
          <w:rFonts w:hint="default" w:ascii="Times New Roman" w:hAnsi="Times New Roman" w:eastAsia="宋体" w:cs="Times New Roman"/>
          <w:snapToGrid/>
          <w:spacing w:val="0"/>
          <w:w w:val="100"/>
          <w:kern w:val="0"/>
          <w:sz w:val="24"/>
          <w:szCs w:val="24"/>
          <w:u w:val="none" w:color="auto"/>
        </w:rPr>
        <w:t>根据《柳州市城市总体规划》以及柳州市鼓励工业企业退城进郊政策</w:t>
      </w:r>
      <w:r>
        <w:rPr>
          <w:rFonts w:hint="default" w:ascii="Times New Roman" w:hAnsi="Times New Roman" w:eastAsia="宋体" w:cs="Times New Roman"/>
          <w:snapToGrid/>
          <w:spacing w:val="0"/>
          <w:w w:val="100"/>
          <w:kern w:val="0"/>
          <w:sz w:val="24"/>
          <w:szCs w:val="24"/>
          <w:u w:val="none" w:color="auto"/>
          <w:lang w:eastAsia="zh-CN"/>
        </w:rPr>
        <w:t>，</w:t>
      </w:r>
      <w:r>
        <w:rPr>
          <w:rFonts w:hint="default" w:ascii="Times New Roman" w:hAnsi="Times New Roman" w:eastAsia="宋体" w:cs="Times New Roman"/>
          <w:snapToGrid/>
          <w:spacing w:val="0"/>
          <w:w w:val="100"/>
          <w:kern w:val="0"/>
          <w:sz w:val="24"/>
          <w:szCs w:val="24"/>
          <w:u w:val="none" w:color="auto"/>
        </w:rPr>
        <w:t>东风柳州汽车有限公司实施整体搬迁改造（包括乘用车基地搬迁改造和商用车基地搬迁改造）。2018年6月</w:t>
      </w:r>
      <w:r>
        <w:rPr>
          <w:rFonts w:hint="default" w:ascii="Times New Roman" w:hAnsi="Times New Roman" w:eastAsia="宋体" w:cs="Times New Roman"/>
          <w:snapToGrid/>
          <w:spacing w:val="0"/>
          <w:w w:val="100"/>
          <w:kern w:val="0"/>
          <w:sz w:val="24"/>
          <w:szCs w:val="24"/>
          <w:u w:val="none" w:color="auto"/>
          <w:lang w:eastAsia="zh-CN"/>
        </w:rPr>
        <w:t>，</w:t>
      </w:r>
      <w:r>
        <w:rPr>
          <w:rFonts w:hint="default" w:ascii="Times New Roman" w:hAnsi="Times New Roman" w:eastAsia="宋体" w:cs="Times New Roman"/>
          <w:snapToGrid/>
          <w:spacing w:val="0"/>
          <w:w w:val="100"/>
          <w:kern w:val="0"/>
          <w:sz w:val="24"/>
          <w:szCs w:val="24"/>
          <w:u w:val="none" w:color="auto"/>
        </w:rPr>
        <w:t>原东风柳州汽车有限公司商用车基地（包括调查二地块项目）停产</w:t>
      </w:r>
      <w:r>
        <w:rPr>
          <w:rFonts w:hint="default" w:ascii="Times New Roman" w:hAnsi="Times New Roman" w:eastAsia="宋体" w:cs="Times New Roman"/>
          <w:snapToGrid/>
          <w:spacing w:val="0"/>
          <w:w w:val="100"/>
          <w:kern w:val="0"/>
          <w:sz w:val="24"/>
          <w:szCs w:val="24"/>
          <w:u w:val="none" w:color="auto"/>
          <w:lang w:eastAsia="zh-CN"/>
        </w:rPr>
        <w:t>，</w:t>
      </w:r>
      <w:r>
        <w:rPr>
          <w:rFonts w:hint="default" w:ascii="Times New Roman" w:hAnsi="Times New Roman" w:eastAsia="宋体" w:cs="Times New Roman"/>
          <w:snapToGrid/>
          <w:spacing w:val="0"/>
          <w:w w:val="100"/>
          <w:kern w:val="0"/>
          <w:sz w:val="24"/>
          <w:szCs w:val="24"/>
          <w:u w:val="none" w:color="auto"/>
        </w:rPr>
        <w:t>东风柳州汽车有限公司商用车基地整体搬迁至柳东新区官塘片区商用车基地。本工程涉及地块土地性质现状为工业用地</w:t>
      </w:r>
      <w:r>
        <w:rPr>
          <w:rFonts w:hint="default" w:ascii="Times New Roman" w:hAnsi="Times New Roman" w:eastAsia="宋体" w:cs="Times New Roman"/>
          <w:snapToGrid/>
          <w:spacing w:val="0"/>
          <w:w w:val="100"/>
          <w:kern w:val="0"/>
          <w:sz w:val="24"/>
          <w:szCs w:val="24"/>
          <w:u w:val="none" w:color="auto"/>
          <w:lang w:eastAsia="zh-CN"/>
        </w:rPr>
        <w:t>，</w:t>
      </w:r>
      <w:r>
        <w:rPr>
          <w:rFonts w:hint="default" w:ascii="Times New Roman" w:hAnsi="Times New Roman" w:eastAsia="宋体" w:cs="Times New Roman"/>
          <w:snapToGrid/>
          <w:spacing w:val="0"/>
          <w:w w:val="100"/>
          <w:kern w:val="0"/>
          <w:sz w:val="24"/>
          <w:szCs w:val="24"/>
          <w:u w:val="none" w:color="auto"/>
        </w:rPr>
        <w:t>搬迁后原厂生产地块由柳州市国土资源局收回</w:t>
      </w:r>
      <w:r>
        <w:rPr>
          <w:rFonts w:hint="default" w:ascii="Times New Roman" w:hAnsi="Times New Roman" w:eastAsia="宋体" w:cs="Times New Roman"/>
          <w:snapToGrid/>
          <w:spacing w:val="0"/>
          <w:w w:val="100"/>
          <w:kern w:val="0"/>
          <w:sz w:val="24"/>
          <w:szCs w:val="24"/>
          <w:u w:val="none" w:color="auto"/>
          <w:lang w:eastAsia="zh-CN"/>
        </w:rPr>
        <w:t>，</w:t>
      </w:r>
      <w:r>
        <w:rPr>
          <w:rFonts w:hint="default" w:ascii="Times New Roman" w:hAnsi="Times New Roman" w:eastAsia="宋体" w:cs="Times New Roman"/>
          <w:snapToGrid/>
          <w:spacing w:val="0"/>
          <w:w w:val="100"/>
          <w:kern w:val="0"/>
          <w:sz w:val="24"/>
          <w:szCs w:val="24"/>
          <w:u w:val="none" w:color="auto"/>
        </w:rPr>
        <w:t>土地使用性质调整为居住及商业用地。</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jc w:val="both"/>
        <w:textAlignment w:val="baseline"/>
        <w:rPr>
          <w:rFonts w:hint="default" w:ascii="Times New Roman" w:hAnsi="Times New Roman" w:eastAsia="宋体" w:cs="Times New Roman"/>
          <w:snapToGrid/>
          <w:spacing w:val="0"/>
          <w:w w:val="100"/>
          <w:kern w:val="0"/>
          <w:sz w:val="24"/>
          <w:szCs w:val="24"/>
          <w:u w:val="none" w:color="auto"/>
        </w:rPr>
      </w:pPr>
      <w:r>
        <w:rPr>
          <w:rFonts w:hint="default" w:ascii="Times New Roman" w:hAnsi="Times New Roman" w:eastAsia="宋体" w:cs="Times New Roman"/>
          <w:snapToGrid/>
          <w:spacing w:val="0"/>
          <w:w w:val="100"/>
          <w:kern w:val="0"/>
          <w:sz w:val="24"/>
          <w:szCs w:val="24"/>
          <w:u w:val="none" w:color="auto"/>
        </w:rPr>
        <w:t>（一）初步调查</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jc w:val="both"/>
        <w:textAlignment w:val="baseline"/>
        <w:rPr>
          <w:rFonts w:hint="default" w:ascii="Times New Roman" w:hAnsi="Times New Roman" w:eastAsia="宋体" w:cs="Times New Roman"/>
          <w:snapToGrid/>
          <w:spacing w:val="0"/>
          <w:w w:val="100"/>
          <w:kern w:val="0"/>
          <w:sz w:val="24"/>
          <w:szCs w:val="24"/>
          <w:u w:val="none" w:color="auto"/>
        </w:rPr>
      </w:pPr>
      <w:r>
        <w:rPr>
          <w:rFonts w:hint="default" w:ascii="Times New Roman" w:hAnsi="Times New Roman" w:eastAsia="宋体" w:cs="Times New Roman"/>
          <w:snapToGrid/>
          <w:spacing w:val="0"/>
          <w:w w:val="100"/>
          <w:kern w:val="0"/>
          <w:sz w:val="24"/>
          <w:szCs w:val="24"/>
          <w:u w:val="none" w:color="auto"/>
        </w:rPr>
        <w:t>根据《</w:t>
      </w:r>
      <w:r>
        <w:rPr>
          <w:rFonts w:hint="default" w:ascii="Times New Roman" w:hAnsi="Times New Roman" w:eastAsia="宋体" w:cs="Times New Roman"/>
          <w:snapToGrid/>
          <w:spacing w:val="0"/>
          <w:w w:val="100"/>
          <w:kern w:val="0"/>
          <w:sz w:val="24"/>
          <w:szCs w:val="24"/>
          <w:u w:val="none" w:color="auto"/>
          <w:lang w:eastAsia="zh-CN"/>
        </w:rPr>
        <w:t>原东风柳州汽车有限公司商用车基地二地块土壤污染状况调查报告</w:t>
      </w:r>
      <w:r>
        <w:rPr>
          <w:rFonts w:hint="default" w:ascii="Times New Roman" w:hAnsi="Times New Roman" w:eastAsia="宋体" w:cs="Times New Roman"/>
          <w:snapToGrid/>
          <w:spacing w:val="0"/>
          <w:w w:val="100"/>
          <w:kern w:val="0"/>
          <w:sz w:val="24"/>
          <w:szCs w:val="24"/>
          <w:u w:val="none" w:color="auto"/>
        </w:rPr>
        <w:t>》（</w:t>
      </w:r>
      <w:r>
        <w:rPr>
          <w:rFonts w:hint="default" w:ascii="Times New Roman" w:hAnsi="Times New Roman" w:eastAsia="宋体" w:cs="Times New Roman"/>
          <w:snapToGrid/>
          <w:spacing w:val="0"/>
          <w:w w:val="100"/>
          <w:kern w:val="0"/>
          <w:sz w:val="24"/>
          <w:szCs w:val="24"/>
          <w:u w:val="none" w:color="auto"/>
          <w:lang w:eastAsia="zh-CN"/>
        </w:rPr>
        <w:t>机械工业第四设计研究院有限公司，2020年2月</w:t>
      </w:r>
      <w:r>
        <w:rPr>
          <w:rFonts w:hint="default" w:ascii="Times New Roman" w:hAnsi="Times New Roman" w:eastAsia="宋体" w:cs="Times New Roman"/>
          <w:snapToGrid/>
          <w:spacing w:val="0"/>
          <w:w w:val="100"/>
          <w:kern w:val="0"/>
          <w:sz w:val="24"/>
          <w:szCs w:val="24"/>
          <w:u w:val="none" w:color="auto"/>
        </w:rPr>
        <w:t>）</w:t>
      </w:r>
      <w:r>
        <w:rPr>
          <w:rFonts w:hint="default" w:ascii="Times New Roman" w:hAnsi="Times New Roman" w:eastAsia="宋体" w:cs="Times New Roman"/>
          <w:snapToGrid/>
          <w:spacing w:val="0"/>
          <w:w w:val="100"/>
          <w:kern w:val="0"/>
          <w:sz w:val="24"/>
          <w:szCs w:val="24"/>
          <w:u w:val="none" w:color="auto"/>
          <w:lang w:eastAsia="zh-CN"/>
        </w:rPr>
        <w:t>，</w:t>
      </w:r>
      <w:r>
        <w:rPr>
          <w:rFonts w:hint="default" w:ascii="Times New Roman" w:hAnsi="Times New Roman" w:eastAsia="宋体" w:cs="Times New Roman"/>
          <w:snapToGrid/>
          <w:spacing w:val="0"/>
          <w:w w:val="100"/>
          <w:kern w:val="0"/>
          <w:sz w:val="24"/>
          <w:szCs w:val="24"/>
          <w:u w:val="none" w:color="auto"/>
        </w:rPr>
        <w:t>场地环境监测分析工作内容：</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jc w:val="both"/>
        <w:textAlignment w:val="baseline"/>
        <w:rPr>
          <w:rFonts w:hint="default" w:ascii="Times New Roman" w:hAnsi="Times New Roman" w:eastAsia="宋体" w:cs="Times New Roman"/>
          <w:snapToGrid/>
          <w:spacing w:val="0"/>
          <w:w w:val="100"/>
          <w:kern w:val="0"/>
          <w:sz w:val="24"/>
          <w:szCs w:val="24"/>
          <w:u w:val="none" w:color="auto"/>
        </w:rPr>
      </w:pPr>
      <w:r>
        <w:rPr>
          <w:rFonts w:hint="default" w:ascii="Times New Roman" w:hAnsi="Times New Roman" w:eastAsia="宋体" w:cs="Times New Roman"/>
          <w:snapToGrid/>
          <w:spacing w:val="0"/>
          <w:w w:val="100"/>
          <w:kern w:val="0"/>
          <w:sz w:val="24"/>
          <w:szCs w:val="24"/>
          <w:u w:val="none" w:color="auto"/>
        </w:rPr>
        <w:t>1、污染识别：潜在污染物主要包括:重金属元素及无机物、多氯联苯、挥发性</w:t>
      </w:r>
      <w:r>
        <w:rPr>
          <w:rFonts w:hint="eastAsia" w:cs="Times New Roman"/>
          <w:snapToGrid/>
          <w:spacing w:val="0"/>
          <w:w w:val="100"/>
          <w:kern w:val="0"/>
          <w:sz w:val="24"/>
          <w:szCs w:val="24"/>
          <w:u w:val="none" w:color="auto"/>
          <w:lang w:eastAsia="zh-CN"/>
        </w:rPr>
        <w:t>有机物</w:t>
      </w:r>
      <w:r>
        <w:rPr>
          <w:rFonts w:hint="default" w:ascii="Times New Roman" w:hAnsi="Times New Roman" w:eastAsia="宋体" w:cs="Times New Roman"/>
          <w:snapToGrid/>
          <w:spacing w:val="0"/>
          <w:w w:val="100"/>
          <w:kern w:val="0"/>
          <w:sz w:val="24"/>
          <w:szCs w:val="24"/>
          <w:u w:val="none" w:color="auto"/>
        </w:rPr>
        <w:t>和半挥发性有机物等基本项目45项+</w:t>
      </w:r>
      <w:r>
        <w:rPr>
          <w:rFonts w:hint="default" w:ascii="Times New Roman" w:hAnsi="Times New Roman" w:eastAsia="宋体" w:cs="Times New Roman"/>
          <w:snapToGrid/>
          <w:spacing w:val="0"/>
          <w:w w:val="100"/>
          <w:kern w:val="0"/>
          <w:sz w:val="24"/>
          <w:szCs w:val="24"/>
          <w:u w:val="none" w:color="auto"/>
          <w:lang w:val="en-US" w:eastAsia="zh-CN"/>
        </w:rPr>
        <w:t>pH、石油烃</w:t>
      </w:r>
      <w:r>
        <w:rPr>
          <w:rFonts w:hint="default" w:ascii="Times New Roman" w:hAnsi="Times New Roman" w:eastAsia="宋体" w:cs="Times New Roman"/>
          <w:snapToGrid/>
          <w:spacing w:val="0"/>
          <w:w w:val="100"/>
          <w:kern w:val="0"/>
          <w:sz w:val="24"/>
          <w:szCs w:val="24"/>
          <w:u w:val="none" w:color="auto"/>
        </w:rPr>
        <w:t>2项。</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jc w:val="both"/>
        <w:textAlignment w:val="baseline"/>
        <w:rPr>
          <w:rFonts w:hint="default" w:ascii="Times New Roman" w:hAnsi="Times New Roman" w:eastAsia="宋体" w:cs="Times New Roman"/>
          <w:snapToGrid/>
          <w:spacing w:val="0"/>
          <w:w w:val="100"/>
          <w:kern w:val="0"/>
          <w:sz w:val="24"/>
          <w:szCs w:val="24"/>
          <w:u w:val="none" w:color="auto"/>
        </w:rPr>
      </w:pPr>
      <w:r>
        <w:rPr>
          <w:rFonts w:hint="default" w:ascii="Times New Roman" w:hAnsi="Times New Roman" w:eastAsia="宋体" w:cs="Times New Roman"/>
          <w:snapToGrid/>
          <w:spacing w:val="0"/>
          <w:w w:val="100"/>
          <w:kern w:val="0"/>
          <w:sz w:val="24"/>
          <w:szCs w:val="24"/>
          <w:u w:val="none" w:color="auto"/>
        </w:rPr>
        <w:t>2、土壤环境监测：初步采样调查共布设13个土壤采样点</w:t>
      </w:r>
      <w:r>
        <w:rPr>
          <w:rFonts w:hint="default" w:ascii="Times New Roman" w:hAnsi="Times New Roman" w:eastAsia="宋体" w:cs="Times New Roman"/>
          <w:snapToGrid/>
          <w:spacing w:val="0"/>
          <w:w w:val="100"/>
          <w:kern w:val="0"/>
          <w:sz w:val="24"/>
          <w:szCs w:val="24"/>
          <w:u w:val="none" w:color="auto"/>
          <w:lang w:eastAsia="zh-CN"/>
        </w:rPr>
        <w:t>，</w:t>
      </w:r>
      <w:r>
        <w:rPr>
          <w:rFonts w:hint="default" w:ascii="Times New Roman" w:hAnsi="Times New Roman" w:eastAsia="宋体" w:cs="Times New Roman"/>
          <w:snapToGrid/>
          <w:spacing w:val="0"/>
          <w:w w:val="100"/>
          <w:kern w:val="0"/>
          <w:sz w:val="24"/>
          <w:szCs w:val="24"/>
          <w:u w:val="none" w:color="auto"/>
        </w:rPr>
        <w:t>共采集25个样品</w:t>
      </w:r>
      <w:r>
        <w:rPr>
          <w:rFonts w:hint="default" w:ascii="Times New Roman" w:hAnsi="Times New Roman" w:eastAsia="宋体" w:cs="Times New Roman"/>
          <w:snapToGrid/>
          <w:spacing w:val="0"/>
          <w:w w:val="100"/>
          <w:kern w:val="0"/>
          <w:sz w:val="24"/>
          <w:szCs w:val="24"/>
          <w:u w:val="none" w:color="auto"/>
          <w:lang w:eastAsia="zh-CN"/>
        </w:rPr>
        <w:t>，</w:t>
      </w:r>
      <w:r>
        <w:rPr>
          <w:rFonts w:hint="default" w:ascii="Times New Roman" w:hAnsi="Times New Roman" w:eastAsia="宋体" w:cs="Times New Roman"/>
          <w:snapToGrid/>
          <w:spacing w:val="0"/>
          <w:w w:val="100"/>
          <w:kern w:val="0"/>
          <w:sz w:val="24"/>
          <w:szCs w:val="24"/>
          <w:u w:val="none" w:color="auto"/>
        </w:rPr>
        <w:t>初步采样调查最大采样深度为4.5m。检测项目参照《土壤环境质量 建设用地土壤污染风险管控标准（试行）》</w:t>
      </w:r>
      <w:r>
        <w:rPr>
          <w:rFonts w:hint="default" w:ascii="Times New Roman" w:hAnsi="Times New Roman" w:eastAsia="宋体" w:cs="Times New Roman"/>
          <w:snapToGrid/>
          <w:spacing w:val="0"/>
          <w:w w:val="100"/>
          <w:kern w:val="0"/>
          <w:sz w:val="24"/>
          <w:szCs w:val="24"/>
          <w:u w:val="none" w:color="auto"/>
          <w:lang w:eastAsia="zh-CN"/>
        </w:rPr>
        <w:t>（</w:t>
      </w:r>
      <w:r>
        <w:rPr>
          <w:rFonts w:hint="default" w:ascii="Times New Roman" w:hAnsi="Times New Roman" w:eastAsia="宋体" w:cs="Times New Roman"/>
          <w:snapToGrid/>
          <w:spacing w:val="0"/>
          <w:w w:val="100"/>
          <w:kern w:val="0"/>
          <w:sz w:val="24"/>
          <w:szCs w:val="24"/>
          <w:u w:val="none" w:color="auto"/>
        </w:rPr>
        <w:t>GB36600-2018</w:t>
      </w:r>
      <w:r>
        <w:rPr>
          <w:rFonts w:hint="default" w:ascii="Times New Roman" w:hAnsi="Times New Roman" w:eastAsia="宋体" w:cs="Times New Roman"/>
          <w:snapToGrid/>
          <w:spacing w:val="0"/>
          <w:w w:val="100"/>
          <w:kern w:val="0"/>
          <w:sz w:val="24"/>
          <w:szCs w:val="24"/>
          <w:u w:val="none" w:color="auto"/>
          <w:lang w:eastAsia="zh-CN"/>
        </w:rPr>
        <w:t>）</w:t>
      </w:r>
      <w:r>
        <w:rPr>
          <w:rFonts w:hint="default" w:ascii="Times New Roman" w:hAnsi="Times New Roman" w:eastAsia="宋体" w:cs="Times New Roman"/>
          <w:snapToGrid/>
          <w:spacing w:val="0"/>
          <w:w w:val="100"/>
          <w:kern w:val="0"/>
          <w:sz w:val="24"/>
          <w:szCs w:val="24"/>
          <w:u w:val="none" w:color="auto"/>
        </w:rPr>
        <w:t>中表 1 基本项目</w:t>
      </w:r>
      <w:r>
        <w:rPr>
          <w:rFonts w:hint="default" w:ascii="Times New Roman" w:hAnsi="Times New Roman" w:eastAsia="宋体" w:cs="Times New Roman"/>
          <w:snapToGrid/>
          <w:spacing w:val="0"/>
          <w:w w:val="100"/>
          <w:kern w:val="0"/>
          <w:sz w:val="24"/>
          <w:szCs w:val="24"/>
          <w:u w:val="none" w:color="auto"/>
          <w:lang w:eastAsia="zh-CN"/>
        </w:rPr>
        <w:t>，</w:t>
      </w:r>
      <w:r>
        <w:rPr>
          <w:rFonts w:hint="default" w:ascii="Times New Roman" w:hAnsi="Times New Roman" w:eastAsia="宋体" w:cs="Times New Roman"/>
          <w:snapToGrid/>
          <w:spacing w:val="0"/>
          <w:w w:val="100"/>
          <w:kern w:val="0"/>
          <w:sz w:val="24"/>
          <w:szCs w:val="24"/>
          <w:u w:val="none" w:color="auto"/>
        </w:rPr>
        <w:t>以及pH值、石油烃</w:t>
      </w:r>
      <w:r>
        <w:rPr>
          <w:rFonts w:hint="default" w:ascii="Times New Roman" w:hAnsi="Times New Roman" w:eastAsia="宋体" w:cs="Times New Roman"/>
          <w:snapToGrid/>
          <w:spacing w:val="0"/>
          <w:w w:val="100"/>
          <w:kern w:val="0"/>
          <w:sz w:val="24"/>
          <w:szCs w:val="24"/>
          <w:u w:val="none" w:color="auto"/>
          <w:lang w:eastAsia="zh-CN"/>
        </w:rPr>
        <w:t>，</w:t>
      </w:r>
      <w:r>
        <w:rPr>
          <w:rFonts w:hint="default" w:ascii="Times New Roman" w:hAnsi="Times New Roman" w:eastAsia="宋体" w:cs="Times New Roman"/>
          <w:snapToGrid/>
          <w:spacing w:val="0"/>
          <w:w w:val="100"/>
          <w:kern w:val="0"/>
          <w:sz w:val="24"/>
          <w:szCs w:val="24"/>
          <w:u w:val="none" w:color="auto"/>
        </w:rPr>
        <w:t>共计47项。</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jc w:val="both"/>
        <w:textAlignment w:val="baseline"/>
        <w:rPr>
          <w:rFonts w:hint="default" w:ascii="Times New Roman" w:hAnsi="Times New Roman" w:eastAsia="宋体" w:cs="Times New Roman"/>
          <w:snapToGrid/>
          <w:spacing w:val="0"/>
          <w:w w:val="100"/>
          <w:kern w:val="0"/>
          <w:sz w:val="24"/>
          <w:szCs w:val="24"/>
          <w:u w:val="none" w:color="auto"/>
        </w:rPr>
      </w:pPr>
      <w:r>
        <w:rPr>
          <w:rFonts w:hint="default" w:ascii="Times New Roman" w:hAnsi="Times New Roman" w:eastAsia="宋体" w:cs="Times New Roman"/>
          <w:snapToGrid/>
          <w:spacing w:val="0"/>
          <w:w w:val="100"/>
          <w:kern w:val="0"/>
          <w:sz w:val="24"/>
          <w:szCs w:val="24"/>
          <w:u w:val="none" w:color="auto"/>
        </w:rPr>
        <w:t>3、地下水环境监测：根据区域水文地质资料</w:t>
      </w:r>
      <w:r>
        <w:rPr>
          <w:rFonts w:hint="default" w:ascii="Times New Roman" w:hAnsi="Times New Roman" w:eastAsia="宋体" w:cs="Times New Roman"/>
          <w:snapToGrid/>
          <w:spacing w:val="0"/>
          <w:w w:val="100"/>
          <w:kern w:val="0"/>
          <w:sz w:val="24"/>
          <w:szCs w:val="24"/>
          <w:u w:val="none" w:color="auto"/>
          <w:lang w:eastAsia="zh-CN"/>
        </w:rPr>
        <w:t>，</w:t>
      </w:r>
      <w:r>
        <w:rPr>
          <w:rFonts w:hint="default" w:ascii="Times New Roman" w:hAnsi="Times New Roman" w:eastAsia="宋体" w:cs="Times New Roman"/>
          <w:snapToGrid/>
          <w:spacing w:val="0"/>
          <w:w w:val="100"/>
          <w:kern w:val="0"/>
          <w:sz w:val="24"/>
          <w:szCs w:val="24"/>
          <w:u w:val="none" w:color="auto"/>
        </w:rPr>
        <w:t>地块所在区域地下水整体流向为由西南向东北。在初步采样调查中</w:t>
      </w:r>
      <w:r>
        <w:rPr>
          <w:rFonts w:hint="default" w:ascii="Times New Roman" w:hAnsi="Times New Roman" w:eastAsia="宋体" w:cs="Times New Roman"/>
          <w:snapToGrid/>
          <w:spacing w:val="0"/>
          <w:w w:val="100"/>
          <w:kern w:val="0"/>
          <w:sz w:val="24"/>
          <w:szCs w:val="24"/>
          <w:u w:val="none" w:color="auto"/>
          <w:lang w:eastAsia="zh-CN"/>
        </w:rPr>
        <w:t>，</w:t>
      </w:r>
      <w:r>
        <w:rPr>
          <w:rFonts w:hint="default" w:ascii="Times New Roman" w:hAnsi="Times New Roman" w:eastAsia="宋体" w:cs="Times New Roman"/>
          <w:snapToGrid/>
          <w:spacing w:val="0"/>
          <w:w w:val="100"/>
          <w:kern w:val="0"/>
          <w:sz w:val="24"/>
          <w:szCs w:val="24"/>
          <w:u w:val="none" w:color="auto"/>
        </w:rPr>
        <w:t>在地块内涂装车间、固废堆场、汽柴油库各设置1个地下水监测井</w:t>
      </w:r>
      <w:r>
        <w:rPr>
          <w:rFonts w:hint="default" w:ascii="Times New Roman" w:hAnsi="Times New Roman" w:eastAsia="宋体" w:cs="Times New Roman"/>
          <w:snapToGrid/>
          <w:spacing w:val="0"/>
          <w:w w:val="100"/>
          <w:kern w:val="0"/>
          <w:sz w:val="24"/>
          <w:szCs w:val="24"/>
          <w:u w:val="none" w:color="auto"/>
          <w:lang w:eastAsia="zh-CN"/>
        </w:rPr>
        <w:t>，</w:t>
      </w:r>
      <w:r>
        <w:rPr>
          <w:rFonts w:hint="default" w:ascii="Times New Roman" w:hAnsi="Times New Roman" w:eastAsia="宋体" w:cs="Times New Roman"/>
          <w:snapToGrid/>
          <w:spacing w:val="0"/>
          <w:w w:val="100"/>
          <w:kern w:val="0"/>
          <w:sz w:val="24"/>
          <w:szCs w:val="24"/>
          <w:u w:val="none" w:color="auto"/>
        </w:rPr>
        <w:t>同时在地块上游设置1个地下水监测点。</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jc w:val="both"/>
        <w:textAlignment w:val="baseline"/>
        <w:rPr>
          <w:rFonts w:hint="default" w:ascii="Times New Roman" w:hAnsi="Times New Roman" w:eastAsia="宋体" w:cs="Times New Roman"/>
          <w:snapToGrid/>
          <w:spacing w:val="0"/>
          <w:w w:val="100"/>
          <w:kern w:val="0"/>
          <w:sz w:val="24"/>
          <w:szCs w:val="24"/>
          <w:u w:val="none" w:color="auto"/>
        </w:rPr>
      </w:pPr>
      <w:r>
        <w:rPr>
          <w:rFonts w:hint="default" w:ascii="Times New Roman" w:hAnsi="Times New Roman" w:eastAsia="宋体" w:cs="Times New Roman"/>
          <w:snapToGrid/>
          <w:spacing w:val="0"/>
          <w:w w:val="100"/>
          <w:kern w:val="0"/>
          <w:sz w:val="24"/>
          <w:szCs w:val="24"/>
          <w:u w:val="none" w:color="auto"/>
        </w:rPr>
        <w:t>通过初步采样检测与土壤环境质量调查分析</w:t>
      </w:r>
      <w:r>
        <w:rPr>
          <w:rFonts w:hint="default" w:ascii="Times New Roman" w:hAnsi="Times New Roman" w:eastAsia="宋体" w:cs="Times New Roman"/>
          <w:snapToGrid/>
          <w:spacing w:val="0"/>
          <w:w w:val="100"/>
          <w:kern w:val="0"/>
          <w:sz w:val="24"/>
          <w:szCs w:val="24"/>
          <w:u w:val="none" w:color="auto"/>
          <w:lang w:eastAsia="zh-CN"/>
        </w:rPr>
        <w:t>，</w:t>
      </w:r>
      <w:r>
        <w:rPr>
          <w:rFonts w:hint="default" w:ascii="Times New Roman" w:hAnsi="Times New Roman" w:eastAsia="宋体" w:cs="Times New Roman"/>
          <w:snapToGrid/>
          <w:spacing w:val="0"/>
          <w:w w:val="100"/>
          <w:kern w:val="0"/>
          <w:sz w:val="24"/>
          <w:szCs w:val="24"/>
          <w:u w:val="none" w:color="auto"/>
        </w:rPr>
        <w:t>得出如下结论：</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jc w:val="both"/>
        <w:textAlignment w:val="baseline"/>
        <w:rPr>
          <w:rFonts w:hint="default" w:ascii="Times New Roman" w:hAnsi="Times New Roman" w:eastAsia="宋体" w:cs="Times New Roman"/>
          <w:snapToGrid/>
          <w:spacing w:val="0"/>
          <w:w w:val="100"/>
          <w:kern w:val="0"/>
          <w:sz w:val="24"/>
          <w:szCs w:val="24"/>
          <w:u w:val="none" w:color="auto"/>
        </w:rPr>
      </w:pPr>
      <w:r>
        <w:rPr>
          <w:rFonts w:hint="default" w:ascii="Times New Roman" w:hAnsi="Times New Roman" w:eastAsia="宋体" w:cs="Times New Roman"/>
          <w:snapToGrid/>
          <w:spacing w:val="0"/>
          <w:w w:val="100"/>
          <w:kern w:val="0"/>
          <w:sz w:val="24"/>
          <w:szCs w:val="24"/>
          <w:u w:val="none" w:color="auto"/>
        </w:rPr>
        <w:t>1、重金属</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jc w:val="both"/>
        <w:textAlignment w:val="baseline"/>
        <w:rPr>
          <w:rFonts w:hint="default" w:ascii="Times New Roman" w:hAnsi="Times New Roman" w:eastAsia="宋体" w:cs="Times New Roman"/>
          <w:snapToGrid/>
          <w:spacing w:val="0"/>
          <w:w w:val="100"/>
          <w:kern w:val="0"/>
          <w:sz w:val="24"/>
          <w:szCs w:val="24"/>
          <w:u w:val="none" w:color="auto"/>
        </w:rPr>
      </w:pPr>
      <w:r>
        <w:rPr>
          <w:rFonts w:hint="default" w:ascii="Times New Roman" w:hAnsi="Times New Roman" w:eastAsia="宋体" w:cs="Times New Roman"/>
          <w:snapToGrid/>
          <w:spacing w:val="0"/>
          <w:w w:val="100"/>
          <w:kern w:val="0"/>
          <w:sz w:val="24"/>
          <w:szCs w:val="24"/>
          <w:u w:val="none" w:color="auto"/>
        </w:rPr>
        <w:t>（1）土壤环境中重金属</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jc w:val="both"/>
        <w:textAlignment w:val="baseline"/>
        <w:rPr>
          <w:rFonts w:hint="default" w:ascii="Times New Roman" w:hAnsi="Times New Roman" w:eastAsia="宋体" w:cs="Times New Roman"/>
          <w:snapToGrid/>
          <w:spacing w:val="0"/>
          <w:w w:val="100"/>
          <w:kern w:val="0"/>
          <w:sz w:val="24"/>
          <w:szCs w:val="24"/>
          <w:u w:val="none" w:color="auto"/>
        </w:rPr>
      </w:pPr>
      <w:r>
        <w:rPr>
          <w:rFonts w:hint="default" w:ascii="Times New Roman" w:hAnsi="Times New Roman" w:eastAsia="宋体" w:cs="Times New Roman"/>
          <w:snapToGrid/>
          <w:spacing w:val="0"/>
          <w:w w:val="100"/>
          <w:kern w:val="0"/>
          <w:sz w:val="24"/>
          <w:szCs w:val="24"/>
          <w:u w:val="none" w:color="auto"/>
        </w:rPr>
        <w:t>结合《土壤环境质量建设用地土壤污染风险管控标准（试行）》</w:t>
      </w:r>
      <w:r>
        <w:rPr>
          <w:rFonts w:hint="default" w:ascii="Times New Roman" w:hAnsi="Times New Roman" w:eastAsia="宋体" w:cs="Times New Roman"/>
          <w:snapToGrid/>
          <w:spacing w:val="0"/>
          <w:w w:val="100"/>
          <w:kern w:val="0"/>
          <w:sz w:val="24"/>
          <w:szCs w:val="24"/>
          <w:u w:val="none" w:color="auto"/>
          <w:lang w:eastAsia="zh-CN"/>
        </w:rPr>
        <w:t>（</w:t>
      </w:r>
      <w:r>
        <w:rPr>
          <w:rFonts w:hint="default" w:ascii="Times New Roman" w:hAnsi="Times New Roman" w:eastAsia="宋体" w:cs="Times New Roman"/>
          <w:snapToGrid/>
          <w:spacing w:val="0"/>
          <w:w w:val="100"/>
          <w:kern w:val="0"/>
          <w:sz w:val="24"/>
          <w:szCs w:val="24"/>
          <w:u w:val="none" w:color="auto"/>
        </w:rPr>
        <w:t>GB36600-2018</w:t>
      </w:r>
      <w:r>
        <w:rPr>
          <w:rFonts w:hint="default" w:ascii="Times New Roman" w:hAnsi="Times New Roman" w:eastAsia="宋体" w:cs="Times New Roman"/>
          <w:snapToGrid/>
          <w:spacing w:val="0"/>
          <w:w w:val="100"/>
          <w:kern w:val="0"/>
          <w:sz w:val="24"/>
          <w:szCs w:val="24"/>
          <w:u w:val="none" w:color="auto"/>
          <w:lang w:eastAsia="zh-CN"/>
        </w:rPr>
        <w:t>）</w:t>
      </w:r>
      <w:r>
        <w:rPr>
          <w:rFonts w:hint="default" w:ascii="Times New Roman" w:hAnsi="Times New Roman" w:eastAsia="宋体" w:cs="Times New Roman"/>
          <w:snapToGrid/>
          <w:spacing w:val="0"/>
          <w:w w:val="100"/>
          <w:kern w:val="0"/>
          <w:sz w:val="24"/>
          <w:szCs w:val="24"/>
          <w:u w:val="none" w:color="auto"/>
        </w:rPr>
        <w:t xml:space="preserve"> 和场地外参照点检测数据进行分析</w:t>
      </w:r>
      <w:r>
        <w:rPr>
          <w:rFonts w:hint="default" w:ascii="Times New Roman" w:hAnsi="Times New Roman" w:eastAsia="宋体" w:cs="Times New Roman"/>
          <w:snapToGrid/>
          <w:spacing w:val="0"/>
          <w:w w:val="100"/>
          <w:kern w:val="0"/>
          <w:sz w:val="24"/>
          <w:szCs w:val="24"/>
          <w:u w:val="none" w:color="auto"/>
          <w:lang w:eastAsia="zh-CN"/>
        </w:rPr>
        <w:t>，</w:t>
      </w:r>
      <w:r>
        <w:rPr>
          <w:rFonts w:hint="default" w:ascii="Times New Roman" w:hAnsi="Times New Roman" w:eastAsia="宋体" w:cs="Times New Roman"/>
          <w:snapToGrid/>
          <w:spacing w:val="0"/>
          <w:w w:val="100"/>
          <w:kern w:val="0"/>
          <w:sz w:val="24"/>
          <w:szCs w:val="24"/>
          <w:u w:val="none" w:color="auto"/>
        </w:rPr>
        <w:t>结果表明所有土壤样品铬（六价）均低于检出限</w:t>
      </w:r>
      <w:r>
        <w:rPr>
          <w:rFonts w:hint="default" w:ascii="Times New Roman" w:hAnsi="Times New Roman" w:eastAsia="宋体" w:cs="Times New Roman"/>
          <w:snapToGrid/>
          <w:spacing w:val="0"/>
          <w:w w:val="100"/>
          <w:kern w:val="0"/>
          <w:sz w:val="24"/>
          <w:szCs w:val="24"/>
          <w:u w:val="none" w:color="auto"/>
          <w:lang w:eastAsia="zh-CN"/>
        </w:rPr>
        <w:t>，</w:t>
      </w:r>
      <w:r>
        <w:rPr>
          <w:rFonts w:hint="default" w:ascii="Times New Roman" w:hAnsi="Times New Roman" w:eastAsia="宋体" w:cs="Times New Roman"/>
          <w:snapToGrid/>
          <w:spacing w:val="0"/>
          <w:w w:val="100"/>
          <w:kern w:val="0"/>
          <w:sz w:val="24"/>
          <w:szCs w:val="24"/>
          <w:u w:val="none" w:color="auto"/>
        </w:rPr>
        <w:t>镉、铜、铅、总汞均低于风险筛选值</w:t>
      </w:r>
      <w:r>
        <w:rPr>
          <w:rFonts w:hint="default" w:ascii="Times New Roman" w:hAnsi="Times New Roman" w:eastAsia="宋体" w:cs="Times New Roman"/>
          <w:snapToGrid/>
          <w:spacing w:val="0"/>
          <w:w w:val="100"/>
          <w:kern w:val="0"/>
          <w:sz w:val="24"/>
          <w:szCs w:val="24"/>
          <w:u w:val="none" w:color="auto"/>
          <w:lang w:eastAsia="zh-CN"/>
        </w:rPr>
        <w:t>，</w:t>
      </w:r>
      <w:r>
        <w:rPr>
          <w:rFonts w:hint="default" w:ascii="Times New Roman" w:hAnsi="Times New Roman" w:eastAsia="宋体" w:cs="Times New Roman"/>
          <w:snapToGrid/>
          <w:spacing w:val="0"/>
          <w:w w:val="100"/>
          <w:kern w:val="0"/>
          <w:sz w:val="24"/>
          <w:szCs w:val="24"/>
          <w:u w:val="none" w:color="auto"/>
        </w:rPr>
        <w:t>部分样品砷、镍超过风险筛选值。</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jc w:val="both"/>
        <w:textAlignment w:val="baseline"/>
        <w:rPr>
          <w:rFonts w:hint="default" w:ascii="Times New Roman" w:hAnsi="Times New Roman" w:eastAsia="宋体" w:cs="Times New Roman"/>
          <w:snapToGrid/>
          <w:spacing w:val="0"/>
          <w:w w:val="100"/>
          <w:kern w:val="0"/>
          <w:sz w:val="24"/>
          <w:szCs w:val="24"/>
          <w:u w:val="none" w:color="auto"/>
        </w:rPr>
      </w:pPr>
      <w:r>
        <w:rPr>
          <w:rFonts w:hint="default" w:ascii="Times New Roman" w:hAnsi="Times New Roman" w:eastAsia="宋体" w:cs="Times New Roman"/>
          <w:snapToGrid/>
          <w:spacing w:val="0"/>
          <w:w w:val="100"/>
          <w:kern w:val="0"/>
          <w:sz w:val="24"/>
          <w:szCs w:val="24"/>
          <w:u w:val="none" w:color="auto"/>
        </w:rPr>
        <w:t>有4个采样点（6个土壤样品）砷超过区域环境背景值（60mg/kg）。砷超标样品编号为 ST1-2（涂装车间）、ST2-1（涂装车间）、ST2-2（涂装车间）、ST3-1（涂装车间）、ST3-2（涂装车间）、ST18-3（酸洗间）</w:t>
      </w:r>
      <w:r>
        <w:rPr>
          <w:rFonts w:hint="default" w:ascii="Times New Roman" w:hAnsi="Times New Roman" w:eastAsia="宋体" w:cs="Times New Roman"/>
          <w:snapToGrid/>
          <w:spacing w:val="0"/>
          <w:w w:val="100"/>
          <w:kern w:val="0"/>
          <w:sz w:val="24"/>
          <w:szCs w:val="24"/>
          <w:u w:val="none" w:color="auto"/>
          <w:lang w:eastAsia="zh-CN"/>
        </w:rPr>
        <w:t>，</w:t>
      </w:r>
      <w:r>
        <w:rPr>
          <w:rFonts w:hint="default" w:ascii="Times New Roman" w:hAnsi="Times New Roman" w:eastAsia="宋体" w:cs="Times New Roman"/>
          <w:snapToGrid/>
          <w:spacing w:val="0"/>
          <w:w w:val="100"/>
          <w:kern w:val="0"/>
          <w:sz w:val="24"/>
          <w:szCs w:val="24"/>
          <w:u w:val="none" w:color="auto"/>
        </w:rPr>
        <w:t>超标监测点分别位于商用车基地二地块涂装车间、酸洗间。</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jc w:val="both"/>
        <w:textAlignment w:val="baseline"/>
        <w:rPr>
          <w:rFonts w:hint="default" w:ascii="Times New Roman" w:hAnsi="Times New Roman" w:eastAsia="宋体" w:cs="Times New Roman"/>
          <w:snapToGrid/>
          <w:spacing w:val="-1"/>
          <w:w w:val="100"/>
          <w:kern w:val="0"/>
          <w:sz w:val="24"/>
          <w:szCs w:val="24"/>
          <w:u w:val="none" w:color="auto"/>
        </w:rPr>
      </w:pPr>
      <w:r>
        <w:rPr>
          <w:rFonts w:hint="default" w:ascii="Times New Roman" w:hAnsi="Times New Roman" w:eastAsia="宋体" w:cs="Times New Roman"/>
          <w:snapToGrid/>
          <w:spacing w:val="0"/>
          <w:w w:val="100"/>
          <w:kern w:val="0"/>
          <w:sz w:val="24"/>
          <w:szCs w:val="24"/>
          <w:u w:val="none" w:color="auto"/>
        </w:rPr>
        <w:t>有5个采样点（7个土壤样品）镍超过风险筛选值（150mg/kg）。镍超标样品编号为 ST2-2（涂装车间）、ST3-1（涂装车间）、ST3-2（涂装车间）、ST8-2（污水处理站）、ST18- 2（酸洗间）、ST18-3（酸洗间）、ST20（涂装车间排气筒下风向500m）</w:t>
      </w:r>
      <w:r>
        <w:rPr>
          <w:rFonts w:hint="default" w:ascii="Times New Roman" w:hAnsi="Times New Roman" w:eastAsia="宋体" w:cs="Times New Roman"/>
          <w:snapToGrid/>
          <w:spacing w:val="0"/>
          <w:w w:val="100"/>
          <w:kern w:val="0"/>
          <w:sz w:val="24"/>
          <w:szCs w:val="24"/>
          <w:u w:val="none" w:color="auto"/>
          <w:lang w:eastAsia="zh-CN"/>
        </w:rPr>
        <w:t>，</w:t>
      </w:r>
      <w:r>
        <w:rPr>
          <w:rFonts w:hint="default" w:ascii="Times New Roman" w:hAnsi="Times New Roman" w:eastAsia="宋体" w:cs="Times New Roman"/>
          <w:snapToGrid/>
          <w:spacing w:val="0"/>
          <w:w w:val="100"/>
          <w:kern w:val="0"/>
          <w:sz w:val="24"/>
          <w:szCs w:val="24"/>
          <w:u w:val="none" w:color="auto"/>
        </w:rPr>
        <w:t>超标监测点分别位于商用车基地涂装车间、工业污水处理站、酸洗间以及商用车基地涂装车间排气筒下风向500m居民点。</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456" w:firstLineChars="200"/>
        <w:jc w:val="both"/>
        <w:textAlignment w:val="baseline"/>
        <w:rPr>
          <w:rFonts w:hint="default" w:ascii="Times New Roman" w:hAnsi="Times New Roman" w:eastAsia="宋体" w:cs="Times New Roman"/>
          <w:snapToGrid/>
          <w:spacing w:val="-6"/>
          <w:w w:val="100"/>
          <w:kern w:val="0"/>
          <w:sz w:val="24"/>
          <w:szCs w:val="24"/>
          <w:u w:val="none" w:color="auto"/>
        </w:rPr>
      </w:pPr>
      <w:r>
        <w:rPr>
          <w:rFonts w:hint="default" w:ascii="Times New Roman" w:hAnsi="Times New Roman" w:eastAsia="宋体" w:cs="Times New Roman"/>
          <w:snapToGrid/>
          <w:spacing w:val="-6"/>
          <w:w w:val="100"/>
          <w:kern w:val="0"/>
          <w:sz w:val="24"/>
          <w:szCs w:val="24"/>
          <w:u w:val="none" w:color="auto"/>
        </w:rPr>
        <w:t>地块内土壤重金属超标监测点主要位于商用车基地涂装车间、酸洗间、污水处理站。</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jc w:val="both"/>
        <w:textAlignment w:val="baseline"/>
        <w:rPr>
          <w:rFonts w:hint="default" w:ascii="Times New Roman" w:hAnsi="Times New Roman" w:eastAsia="宋体" w:cs="Times New Roman"/>
          <w:snapToGrid/>
          <w:spacing w:val="0"/>
          <w:w w:val="100"/>
          <w:kern w:val="0"/>
          <w:sz w:val="24"/>
          <w:szCs w:val="24"/>
          <w:u w:val="none" w:color="auto"/>
        </w:rPr>
      </w:pPr>
      <w:r>
        <w:rPr>
          <w:rFonts w:hint="default" w:ascii="Times New Roman" w:hAnsi="Times New Roman" w:eastAsia="宋体" w:cs="Times New Roman"/>
          <w:snapToGrid/>
          <w:spacing w:val="0"/>
          <w:w w:val="100"/>
          <w:kern w:val="0"/>
          <w:sz w:val="24"/>
          <w:szCs w:val="24"/>
          <w:u w:val="none" w:color="auto"/>
        </w:rPr>
        <w:t>（2）地下水中重金属</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jc w:val="both"/>
        <w:textAlignment w:val="baseline"/>
        <w:rPr>
          <w:rFonts w:hint="default" w:ascii="Times New Roman" w:hAnsi="Times New Roman" w:eastAsia="宋体" w:cs="Times New Roman"/>
          <w:snapToGrid/>
          <w:spacing w:val="0"/>
          <w:w w:val="100"/>
          <w:kern w:val="0"/>
          <w:sz w:val="24"/>
          <w:szCs w:val="24"/>
          <w:u w:val="none" w:color="auto"/>
        </w:rPr>
      </w:pPr>
      <w:r>
        <w:rPr>
          <w:rFonts w:hint="default" w:ascii="Times New Roman" w:hAnsi="Times New Roman" w:eastAsia="宋体" w:cs="Times New Roman"/>
          <w:snapToGrid/>
          <w:spacing w:val="0"/>
          <w:w w:val="100"/>
          <w:kern w:val="0"/>
          <w:sz w:val="24"/>
          <w:szCs w:val="24"/>
          <w:u w:val="none" w:color="auto"/>
        </w:rPr>
        <w:t>GW1采样点砷、锰、铁超过风险筛选值</w:t>
      </w:r>
      <w:r>
        <w:rPr>
          <w:rFonts w:hint="default" w:ascii="Times New Roman" w:hAnsi="Times New Roman" w:eastAsia="宋体" w:cs="Times New Roman"/>
          <w:snapToGrid/>
          <w:spacing w:val="0"/>
          <w:w w:val="100"/>
          <w:kern w:val="0"/>
          <w:sz w:val="24"/>
          <w:szCs w:val="24"/>
          <w:u w:val="none" w:color="auto"/>
          <w:lang w:eastAsia="zh-CN"/>
        </w:rPr>
        <w:t>，</w:t>
      </w:r>
      <w:r>
        <w:rPr>
          <w:rFonts w:hint="default" w:ascii="Times New Roman" w:hAnsi="Times New Roman" w:eastAsia="宋体" w:cs="Times New Roman"/>
          <w:snapToGrid/>
          <w:spacing w:val="0"/>
          <w:w w:val="100"/>
          <w:kern w:val="0"/>
          <w:sz w:val="24"/>
          <w:szCs w:val="24"/>
          <w:u w:val="none" w:color="auto"/>
        </w:rPr>
        <w:t>GW2采样点锰超过风险筛选值</w:t>
      </w:r>
      <w:r>
        <w:rPr>
          <w:rFonts w:hint="default" w:ascii="Times New Roman" w:hAnsi="Times New Roman" w:eastAsia="宋体" w:cs="Times New Roman"/>
          <w:snapToGrid/>
          <w:spacing w:val="0"/>
          <w:w w:val="100"/>
          <w:kern w:val="0"/>
          <w:sz w:val="24"/>
          <w:szCs w:val="24"/>
          <w:u w:val="none" w:color="auto"/>
          <w:lang w:eastAsia="zh-CN"/>
        </w:rPr>
        <w:t>，</w:t>
      </w:r>
      <w:r>
        <w:rPr>
          <w:rFonts w:hint="default" w:ascii="Times New Roman" w:hAnsi="Times New Roman" w:eastAsia="宋体" w:cs="Times New Roman"/>
          <w:snapToGrid/>
          <w:spacing w:val="0"/>
          <w:w w:val="100"/>
          <w:kern w:val="0"/>
          <w:sz w:val="24"/>
          <w:szCs w:val="24"/>
          <w:u w:val="none" w:color="auto"/>
        </w:rPr>
        <w:t>GW3采样点铁、铅超过风险筛选值。其余重金属铜、锌、汞、铅等在所有地下水样品均未超</w:t>
      </w:r>
      <w:r>
        <w:rPr>
          <w:rFonts w:hint="default" w:ascii="Times New Roman" w:hAnsi="Times New Roman" w:eastAsia="宋体" w:cs="Times New Roman"/>
          <w:snapToGrid/>
          <w:spacing w:val="0"/>
          <w:w w:val="100"/>
          <w:kern w:val="0"/>
          <w:sz w:val="24"/>
          <w:szCs w:val="24"/>
          <w:u w:val="none" w:color="auto"/>
          <w:lang w:eastAsia="zh-CN"/>
        </w:rPr>
        <w:t>《地下水质量标准》（GB/T 14848-2017）Ⅲ类标准或《生活饮用水卫生标准》（GB5749-2006），</w:t>
      </w:r>
      <w:r>
        <w:rPr>
          <w:rFonts w:hint="default" w:ascii="Times New Roman" w:hAnsi="Times New Roman" w:eastAsia="宋体" w:cs="Times New Roman"/>
          <w:snapToGrid/>
          <w:spacing w:val="0"/>
          <w:w w:val="100"/>
          <w:kern w:val="0"/>
          <w:sz w:val="24"/>
          <w:szCs w:val="24"/>
          <w:u w:val="none" w:color="auto"/>
        </w:rPr>
        <w:t>六价铬未检出。</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jc w:val="both"/>
        <w:textAlignment w:val="baseline"/>
        <w:rPr>
          <w:rFonts w:hint="default" w:ascii="Times New Roman" w:hAnsi="Times New Roman" w:eastAsia="宋体" w:cs="Times New Roman"/>
          <w:snapToGrid/>
          <w:spacing w:val="0"/>
          <w:w w:val="100"/>
          <w:kern w:val="0"/>
          <w:sz w:val="24"/>
          <w:szCs w:val="24"/>
          <w:u w:val="none" w:color="auto"/>
        </w:rPr>
      </w:pPr>
      <w:r>
        <w:rPr>
          <w:rFonts w:hint="default" w:ascii="Times New Roman" w:hAnsi="Times New Roman" w:eastAsia="宋体" w:cs="Times New Roman"/>
          <w:snapToGrid/>
          <w:spacing w:val="0"/>
          <w:w w:val="100"/>
          <w:kern w:val="0"/>
          <w:sz w:val="24"/>
          <w:szCs w:val="24"/>
          <w:u w:val="none" w:color="auto"/>
        </w:rPr>
        <w:t>2、有机物</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jc w:val="both"/>
        <w:textAlignment w:val="baseline"/>
        <w:rPr>
          <w:rFonts w:hint="default" w:ascii="Times New Roman" w:hAnsi="Times New Roman" w:eastAsia="宋体" w:cs="Times New Roman"/>
          <w:snapToGrid/>
          <w:spacing w:val="0"/>
          <w:w w:val="100"/>
          <w:kern w:val="0"/>
          <w:sz w:val="24"/>
          <w:szCs w:val="24"/>
          <w:u w:val="none" w:color="auto"/>
          <w:lang w:val="en-US" w:eastAsia="zh-CN"/>
        </w:rPr>
      </w:pPr>
      <w:r>
        <w:rPr>
          <w:rFonts w:hint="default" w:ascii="Times New Roman" w:hAnsi="Times New Roman" w:eastAsia="宋体" w:cs="Times New Roman"/>
          <w:snapToGrid/>
          <w:spacing w:val="0"/>
          <w:w w:val="100"/>
          <w:kern w:val="0"/>
          <w:sz w:val="24"/>
          <w:szCs w:val="24"/>
          <w:u w:val="none" w:color="auto"/>
          <w:lang w:val="en-US" w:eastAsia="zh-CN"/>
        </w:rPr>
        <w:t>（1）土壤</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jc w:val="both"/>
        <w:textAlignment w:val="baseline"/>
        <w:rPr>
          <w:rFonts w:hint="default" w:ascii="Times New Roman" w:hAnsi="Times New Roman" w:eastAsia="宋体" w:cs="Times New Roman"/>
          <w:snapToGrid/>
          <w:spacing w:val="0"/>
          <w:w w:val="100"/>
          <w:kern w:val="0"/>
          <w:sz w:val="24"/>
          <w:szCs w:val="24"/>
          <w:u w:val="none" w:color="auto"/>
        </w:rPr>
      </w:pPr>
      <w:r>
        <w:rPr>
          <w:rFonts w:hint="default" w:ascii="Times New Roman" w:hAnsi="Times New Roman" w:eastAsia="宋体" w:cs="Times New Roman"/>
          <w:snapToGrid/>
          <w:spacing w:val="0"/>
          <w:w w:val="100"/>
          <w:kern w:val="0"/>
          <w:sz w:val="24"/>
          <w:szCs w:val="24"/>
          <w:u w:val="none" w:color="auto"/>
        </w:rPr>
        <w:t>石油烃（C10-C40）共检测9个样品</w:t>
      </w:r>
      <w:r>
        <w:rPr>
          <w:rFonts w:hint="default" w:ascii="Times New Roman" w:hAnsi="Times New Roman" w:eastAsia="宋体" w:cs="Times New Roman"/>
          <w:snapToGrid/>
          <w:spacing w:val="0"/>
          <w:w w:val="100"/>
          <w:kern w:val="0"/>
          <w:sz w:val="24"/>
          <w:szCs w:val="24"/>
          <w:u w:val="none" w:color="auto"/>
          <w:lang w:eastAsia="zh-CN"/>
        </w:rPr>
        <w:t>，</w:t>
      </w:r>
      <w:r>
        <w:rPr>
          <w:rFonts w:hint="default" w:ascii="Times New Roman" w:hAnsi="Times New Roman" w:eastAsia="宋体" w:cs="Times New Roman"/>
          <w:snapToGrid/>
          <w:spacing w:val="0"/>
          <w:w w:val="100"/>
          <w:kern w:val="0"/>
          <w:sz w:val="24"/>
          <w:szCs w:val="24"/>
          <w:u w:val="none" w:color="auto"/>
        </w:rPr>
        <w:t>有1样品高于风险筛选值</w:t>
      </w:r>
      <w:r>
        <w:rPr>
          <w:rFonts w:hint="default" w:ascii="Times New Roman" w:hAnsi="Times New Roman" w:eastAsia="宋体" w:cs="Times New Roman"/>
          <w:snapToGrid/>
          <w:spacing w:val="0"/>
          <w:w w:val="100"/>
          <w:kern w:val="0"/>
          <w:sz w:val="24"/>
          <w:szCs w:val="24"/>
          <w:u w:val="none" w:color="auto"/>
          <w:lang w:eastAsia="zh-CN"/>
        </w:rPr>
        <w:t>，</w:t>
      </w:r>
      <w:r>
        <w:rPr>
          <w:rFonts w:hint="default" w:ascii="Times New Roman" w:hAnsi="Times New Roman" w:eastAsia="宋体" w:cs="Times New Roman"/>
          <w:snapToGrid/>
          <w:spacing w:val="0"/>
          <w:w w:val="100"/>
          <w:kern w:val="0"/>
          <w:sz w:val="24"/>
          <w:szCs w:val="24"/>
          <w:u w:val="none" w:color="auto"/>
        </w:rPr>
        <w:t>超标率为11.1%</w:t>
      </w:r>
      <w:r>
        <w:rPr>
          <w:rFonts w:hint="default" w:ascii="Times New Roman" w:hAnsi="Times New Roman" w:eastAsia="宋体" w:cs="Times New Roman"/>
          <w:snapToGrid/>
          <w:spacing w:val="0"/>
          <w:w w:val="100"/>
          <w:kern w:val="0"/>
          <w:sz w:val="24"/>
          <w:szCs w:val="24"/>
          <w:u w:val="none" w:color="auto"/>
          <w:lang w:eastAsia="zh-CN"/>
        </w:rPr>
        <w:t>，</w:t>
      </w:r>
      <w:r>
        <w:rPr>
          <w:rFonts w:hint="default" w:ascii="Times New Roman" w:hAnsi="Times New Roman" w:eastAsia="宋体" w:cs="Times New Roman"/>
          <w:snapToGrid/>
          <w:spacing w:val="0"/>
          <w:w w:val="100"/>
          <w:kern w:val="0"/>
          <w:sz w:val="24"/>
          <w:szCs w:val="24"/>
          <w:u w:val="none" w:color="auto"/>
        </w:rPr>
        <w:t>超标样品编号为ST11-1</w:t>
      </w:r>
      <w:r>
        <w:rPr>
          <w:rFonts w:hint="default" w:ascii="Times New Roman" w:hAnsi="Times New Roman" w:eastAsia="宋体" w:cs="Times New Roman"/>
          <w:snapToGrid/>
          <w:spacing w:val="0"/>
          <w:w w:val="100"/>
          <w:kern w:val="0"/>
          <w:sz w:val="24"/>
          <w:szCs w:val="24"/>
          <w:u w:val="none" w:color="auto"/>
          <w:lang w:eastAsia="zh-CN"/>
        </w:rPr>
        <w:t>，</w:t>
      </w:r>
      <w:r>
        <w:rPr>
          <w:rFonts w:hint="default" w:ascii="Times New Roman" w:hAnsi="Times New Roman" w:eastAsia="宋体" w:cs="Times New Roman"/>
          <w:snapToGrid/>
          <w:spacing w:val="0"/>
          <w:w w:val="100"/>
          <w:kern w:val="0"/>
          <w:sz w:val="24"/>
          <w:szCs w:val="24"/>
          <w:u w:val="none" w:color="auto"/>
        </w:rPr>
        <w:t>超标监测点位于商用车基地内汽柴油库区域</w:t>
      </w:r>
      <w:r>
        <w:rPr>
          <w:rFonts w:hint="default" w:ascii="Times New Roman" w:hAnsi="Times New Roman" w:eastAsia="宋体" w:cs="Times New Roman"/>
          <w:snapToGrid/>
          <w:spacing w:val="0"/>
          <w:w w:val="100"/>
          <w:kern w:val="0"/>
          <w:sz w:val="24"/>
          <w:szCs w:val="24"/>
          <w:u w:val="none" w:color="auto"/>
          <w:lang w:eastAsia="zh-CN"/>
        </w:rPr>
        <w:t>，</w:t>
      </w:r>
      <w:r>
        <w:rPr>
          <w:rFonts w:hint="default" w:ascii="Times New Roman" w:hAnsi="Times New Roman" w:eastAsia="宋体" w:cs="Times New Roman"/>
          <w:snapToGrid/>
          <w:spacing w:val="0"/>
          <w:w w:val="100"/>
          <w:kern w:val="0"/>
          <w:sz w:val="24"/>
          <w:szCs w:val="24"/>
          <w:u w:val="none" w:color="auto"/>
        </w:rPr>
        <w:t>超标倍数为1.62倍。</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jc w:val="both"/>
        <w:textAlignment w:val="baseline"/>
        <w:rPr>
          <w:rFonts w:hint="default" w:ascii="Times New Roman" w:hAnsi="Times New Roman" w:eastAsia="宋体" w:cs="Times New Roman"/>
          <w:snapToGrid/>
          <w:spacing w:val="0"/>
          <w:w w:val="100"/>
          <w:kern w:val="0"/>
          <w:sz w:val="24"/>
          <w:szCs w:val="24"/>
          <w:u w:val="none" w:color="auto"/>
          <w:lang w:val="en-US" w:eastAsia="zh-CN"/>
        </w:rPr>
      </w:pPr>
      <w:r>
        <w:rPr>
          <w:rFonts w:hint="default" w:ascii="Times New Roman" w:hAnsi="Times New Roman" w:eastAsia="宋体" w:cs="Times New Roman"/>
          <w:snapToGrid/>
          <w:spacing w:val="0"/>
          <w:w w:val="100"/>
          <w:kern w:val="0"/>
          <w:sz w:val="24"/>
          <w:szCs w:val="24"/>
          <w:u w:val="none" w:color="auto"/>
          <w:lang w:val="en-US" w:eastAsia="zh-CN"/>
        </w:rPr>
        <w:t>（2）地下水</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jc w:val="both"/>
        <w:textAlignment w:val="baseline"/>
        <w:rPr>
          <w:rFonts w:hint="default" w:ascii="Times New Roman" w:hAnsi="Times New Roman" w:eastAsia="宋体" w:cs="Times New Roman"/>
          <w:snapToGrid/>
          <w:spacing w:val="0"/>
          <w:w w:val="100"/>
          <w:kern w:val="0"/>
          <w:sz w:val="24"/>
          <w:szCs w:val="24"/>
          <w:u w:val="none" w:color="auto"/>
          <w:lang w:val="en-US" w:eastAsia="zh-CN"/>
        </w:rPr>
      </w:pPr>
      <w:r>
        <w:rPr>
          <w:rFonts w:hint="default" w:ascii="Times New Roman" w:hAnsi="Times New Roman" w:eastAsia="宋体" w:cs="Times New Roman"/>
          <w:snapToGrid/>
          <w:spacing w:val="0"/>
          <w:w w:val="100"/>
          <w:kern w:val="0"/>
          <w:sz w:val="24"/>
          <w:szCs w:val="24"/>
          <w:u w:val="none" w:color="auto"/>
          <w:lang w:val="en-US" w:eastAsia="zh-CN"/>
        </w:rPr>
        <w:t>GW2、GW3采样点石油烃均超过《地下水质量标准》（GB/T 14848-2017）Ⅲ类标准或《生活饮用水卫生标准》（GB5749-2006）风险筛选值。</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jc w:val="both"/>
        <w:textAlignment w:val="baseline"/>
        <w:rPr>
          <w:rFonts w:hint="default" w:ascii="Times New Roman" w:hAnsi="Times New Roman" w:eastAsia="宋体" w:cs="Times New Roman"/>
          <w:snapToGrid/>
          <w:spacing w:val="0"/>
          <w:w w:val="100"/>
          <w:kern w:val="0"/>
          <w:sz w:val="24"/>
          <w:szCs w:val="24"/>
          <w:u w:val="none" w:color="auto"/>
        </w:rPr>
      </w:pPr>
      <w:r>
        <w:rPr>
          <w:rFonts w:hint="default" w:ascii="Times New Roman" w:hAnsi="Times New Roman" w:eastAsia="宋体" w:cs="Times New Roman"/>
          <w:snapToGrid/>
          <w:spacing w:val="0"/>
          <w:w w:val="100"/>
          <w:kern w:val="0"/>
          <w:sz w:val="24"/>
          <w:szCs w:val="24"/>
          <w:u w:val="none" w:color="auto"/>
        </w:rPr>
        <w:t>3、场地内地下水常规指标</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jc w:val="both"/>
        <w:textAlignment w:val="baseline"/>
        <w:rPr>
          <w:rFonts w:hint="default" w:ascii="Times New Roman" w:hAnsi="Times New Roman" w:eastAsia="宋体" w:cs="Times New Roman"/>
          <w:snapToGrid/>
          <w:spacing w:val="0"/>
          <w:w w:val="100"/>
          <w:kern w:val="0"/>
          <w:sz w:val="24"/>
          <w:szCs w:val="24"/>
          <w:u w:val="none" w:color="auto"/>
        </w:rPr>
      </w:pPr>
      <w:r>
        <w:rPr>
          <w:rFonts w:hint="default" w:ascii="Times New Roman" w:hAnsi="Times New Roman" w:eastAsia="宋体" w:cs="Times New Roman"/>
          <w:snapToGrid/>
          <w:spacing w:val="0"/>
          <w:w w:val="100"/>
          <w:kern w:val="0"/>
          <w:sz w:val="24"/>
          <w:szCs w:val="24"/>
          <w:u w:val="none" w:color="auto"/>
        </w:rPr>
        <w:t>场地内地表水样品中GW1采样点氨氮超过风险筛选值</w:t>
      </w:r>
      <w:r>
        <w:rPr>
          <w:rFonts w:hint="default" w:ascii="Times New Roman" w:hAnsi="Times New Roman" w:eastAsia="宋体" w:cs="Times New Roman"/>
          <w:snapToGrid/>
          <w:spacing w:val="0"/>
          <w:w w:val="100"/>
          <w:kern w:val="0"/>
          <w:sz w:val="24"/>
          <w:szCs w:val="24"/>
          <w:u w:val="none" w:color="auto"/>
          <w:lang w:eastAsia="zh-CN"/>
        </w:rPr>
        <w:t>，</w:t>
      </w:r>
      <w:r>
        <w:rPr>
          <w:rFonts w:hint="default" w:ascii="Times New Roman" w:hAnsi="Times New Roman" w:eastAsia="宋体" w:cs="Times New Roman"/>
          <w:snapToGrid/>
          <w:spacing w:val="0"/>
          <w:w w:val="100"/>
          <w:kern w:val="0"/>
          <w:sz w:val="24"/>
          <w:szCs w:val="24"/>
          <w:u w:val="none" w:color="auto"/>
        </w:rPr>
        <w:t>GW2 采样点耗氧量、总硬度超过风险筛选值</w:t>
      </w:r>
      <w:r>
        <w:rPr>
          <w:rFonts w:hint="default" w:ascii="Times New Roman" w:hAnsi="Times New Roman" w:eastAsia="宋体" w:cs="Times New Roman"/>
          <w:snapToGrid/>
          <w:spacing w:val="0"/>
          <w:w w:val="100"/>
          <w:kern w:val="0"/>
          <w:sz w:val="24"/>
          <w:szCs w:val="24"/>
          <w:u w:val="none" w:color="auto"/>
          <w:lang w:eastAsia="zh-CN"/>
        </w:rPr>
        <w:t>，</w:t>
      </w:r>
      <w:r>
        <w:rPr>
          <w:rFonts w:hint="default" w:ascii="Times New Roman" w:hAnsi="Times New Roman" w:eastAsia="宋体" w:cs="Times New Roman"/>
          <w:snapToGrid/>
          <w:spacing w:val="0"/>
          <w:w w:val="100"/>
          <w:kern w:val="0"/>
          <w:sz w:val="24"/>
          <w:szCs w:val="24"/>
          <w:u w:val="none" w:color="auto"/>
        </w:rPr>
        <w:t>GW3 采样点铁、铅、</w:t>
      </w:r>
      <w:r>
        <w:rPr>
          <w:rFonts w:hint="default" w:ascii="Times New Roman" w:hAnsi="Times New Roman" w:eastAsia="宋体" w:cs="Times New Roman"/>
          <w:snapToGrid/>
          <w:spacing w:val="0"/>
          <w:w w:val="100"/>
          <w:kern w:val="0"/>
          <w:sz w:val="24"/>
          <w:szCs w:val="24"/>
          <w:u w:val="none" w:color="auto"/>
          <w:lang w:eastAsia="zh-CN"/>
        </w:rPr>
        <w:t>石油烃</w:t>
      </w:r>
      <w:r>
        <w:rPr>
          <w:rFonts w:hint="default" w:ascii="Times New Roman" w:hAnsi="Times New Roman" w:eastAsia="宋体" w:cs="Times New Roman"/>
          <w:snapToGrid/>
          <w:spacing w:val="0"/>
          <w:w w:val="100"/>
          <w:kern w:val="0"/>
          <w:sz w:val="24"/>
          <w:szCs w:val="24"/>
          <w:u w:val="none" w:color="auto"/>
        </w:rPr>
        <w:t>超过风险筛选值。</w:t>
      </w:r>
      <w:r>
        <w:rPr>
          <w:rFonts w:hint="default" w:ascii="Times New Roman" w:hAnsi="Times New Roman" w:eastAsia="宋体" w:cs="Times New Roman"/>
          <w:snapToGrid/>
          <w:spacing w:val="0"/>
          <w:w w:val="100"/>
          <w:kern w:val="0"/>
          <w:sz w:val="24"/>
          <w:szCs w:val="24"/>
          <w:u w:val="none" w:color="auto"/>
          <w:lang w:val="en-US" w:eastAsia="zh-CN"/>
        </w:rPr>
        <w:t>其余</w:t>
      </w:r>
      <w:r>
        <w:rPr>
          <w:rFonts w:hint="default" w:ascii="Times New Roman" w:hAnsi="Times New Roman" w:eastAsia="宋体" w:cs="Times New Roman"/>
          <w:snapToGrid/>
          <w:spacing w:val="0"/>
          <w:w w:val="100"/>
          <w:kern w:val="0"/>
          <w:sz w:val="24"/>
          <w:szCs w:val="24"/>
          <w:u w:val="none" w:color="auto"/>
        </w:rPr>
        <w:t>常规指标与对照点均满足Ⅲ类标准或未检出</w:t>
      </w:r>
      <w:r>
        <w:rPr>
          <w:rFonts w:hint="default" w:ascii="Times New Roman" w:hAnsi="Times New Roman" w:eastAsia="宋体" w:cs="Times New Roman"/>
          <w:snapToGrid/>
          <w:spacing w:val="0"/>
          <w:w w:val="100"/>
          <w:kern w:val="0"/>
          <w:sz w:val="24"/>
          <w:szCs w:val="24"/>
          <w:u w:val="none" w:color="auto"/>
          <w:lang w:eastAsia="zh-CN"/>
        </w:rPr>
        <w:t>，</w:t>
      </w:r>
      <w:r>
        <w:rPr>
          <w:rFonts w:hint="default" w:ascii="Times New Roman" w:hAnsi="Times New Roman" w:eastAsia="宋体" w:cs="Times New Roman"/>
          <w:snapToGrid/>
          <w:spacing w:val="0"/>
          <w:w w:val="100"/>
          <w:kern w:val="0"/>
          <w:sz w:val="24"/>
          <w:szCs w:val="24"/>
          <w:u w:val="none" w:color="auto"/>
          <w:lang w:val="en-US" w:eastAsia="zh-CN"/>
        </w:rPr>
        <w:t>满足</w:t>
      </w:r>
      <w:r>
        <w:rPr>
          <w:rFonts w:hint="default" w:ascii="Times New Roman" w:hAnsi="Times New Roman" w:eastAsia="宋体" w:cs="Times New Roman"/>
          <w:snapToGrid/>
          <w:spacing w:val="0"/>
          <w:w w:val="100"/>
          <w:kern w:val="0"/>
          <w:sz w:val="24"/>
          <w:szCs w:val="24"/>
          <w:u w:val="none" w:color="auto"/>
          <w:lang w:eastAsia="zh-CN"/>
        </w:rPr>
        <w:t>《地下水质量标准》（GB/T 14848-2017）Ⅲ类标准或《生活饮用水卫生标准》（GB5749-2006）</w:t>
      </w:r>
      <w:r>
        <w:rPr>
          <w:rFonts w:hint="default" w:ascii="Times New Roman" w:hAnsi="Times New Roman" w:eastAsia="宋体" w:cs="Times New Roman"/>
          <w:snapToGrid/>
          <w:spacing w:val="0"/>
          <w:w w:val="100"/>
          <w:kern w:val="0"/>
          <w:sz w:val="24"/>
          <w:szCs w:val="24"/>
          <w:u w:val="none" w:color="auto"/>
        </w:rPr>
        <w:t>。</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jc w:val="both"/>
        <w:textAlignment w:val="baseline"/>
        <w:rPr>
          <w:rFonts w:hint="default" w:ascii="Times New Roman" w:hAnsi="Times New Roman" w:eastAsia="宋体" w:cs="Times New Roman"/>
          <w:snapToGrid/>
          <w:spacing w:val="0"/>
          <w:w w:val="100"/>
          <w:kern w:val="0"/>
          <w:sz w:val="24"/>
          <w:szCs w:val="24"/>
          <w:u w:val="none" w:color="auto"/>
          <w:lang w:val="en-US" w:eastAsia="zh-CN"/>
        </w:rPr>
      </w:pPr>
      <w:r>
        <w:rPr>
          <w:rFonts w:hint="default" w:ascii="Times New Roman" w:hAnsi="Times New Roman" w:eastAsia="宋体" w:cs="Times New Roman"/>
          <w:snapToGrid/>
          <w:spacing w:val="0"/>
          <w:w w:val="100"/>
          <w:kern w:val="0"/>
          <w:sz w:val="24"/>
          <w:szCs w:val="24"/>
          <w:u w:val="none" w:color="auto"/>
          <w:lang w:val="en-US" w:eastAsia="zh-CN"/>
        </w:rPr>
        <w:t>4、浸出毒性</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jc w:val="both"/>
        <w:textAlignment w:val="baseline"/>
        <w:rPr>
          <w:rFonts w:hint="default" w:ascii="Times New Roman" w:hAnsi="Times New Roman" w:eastAsia="宋体" w:cs="Times New Roman"/>
          <w:snapToGrid/>
          <w:spacing w:val="0"/>
          <w:w w:val="100"/>
          <w:kern w:val="0"/>
          <w:sz w:val="24"/>
          <w:szCs w:val="24"/>
          <w:u w:val="none" w:color="auto"/>
          <w:lang w:val="en-US" w:eastAsia="zh-CN"/>
        </w:rPr>
      </w:pPr>
      <w:r>
        <w:rPr>
          <w:rFonts w:hint="default" w:ascii="Times New Roman" w:hAnsi="Times New Roman" w:eastAsia="宋体" w:cs="Times New Roman"/>
          <w:snapToGrid/>
          <w:spacing w:val="0"/>
          <w:w w:val="100"/>
          <w:kern w:val="0"/>
          <w:sz w:val="24"/>
          <w:szCs w:val="24"/>
          <w:u w:val="none" w:color="auto"/>
          <w:lang w:val="en-US" w:eastAsia="zh-CN"/>
        </w:rPr>
        <w:t>所有土壤样品和氧化塘污泥中各检测指标均低于《危险废物鉴别标准 浸出毒性鉴别》（GB5085.3-2007）中标准要求，土壤样品和氧化塘污泥的腐蚀性也均未超过《危险废物鉴别标准 腐蚀性鉴别》（GB5085.1-2007）标准值中标准要求。</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jc w:val="both"/>
        <w:textAlignment w:val="baseline"/>
        <w:rPr>
          <w:rFonts w:hint="default" w:ascii="Times New Roman" w:hAnsi="Times New Roman" w:eastAsia="宋体" w:cs="Times New Roman"/>
          <w:snapToGrid/>
          <w:spacing w:val="0"/>
          <w:w w:val="100"/>
          <w:kern w:val="0"/>
          <w:sz w:val="24"/>
          <w:szCs w:val="24"/>
          <w:u w:val="none" w:color="auto"/>
        </w:rPr>
      </w:pPr>
      <w:r>
        <w:rPr>
          <w:rFonts w:hint="default" w:ascii="Times New Roman" w:hAnsi="Times New Roman" w:eastAsia="宋体" w:cs="Times New Roman"/>
          <w:snapToGrid/>
          <w:spacing w:val="0"/>
          <w:w w:val="100"/>
          <w:kern w:val="0"/>
          <w:sz w:val="24"/>
          <w:szCs w:val="24"/>
          <w:u w:val="none" w:color="auto"/>
        </w:rPr>
        <w:t>初步采样调查结果表明</w:t>
      </w:r>
      <w:r>
        <w:rPr>
          <w:rFonts w:hint="default" w:ascii="Times New Roman" w:hAnsi="Times New Roman" w:eastAsia="宋体" w:cs="Times New Roman"/>
          <w:snapToGrid/>
          <w:spacing w:val="0"/>
          <w:w w:val="100"/>
          <w:kern w:val="0"/>
          <w:sz w:val="24"/>
          <w:szCs w:val="24"/>
          <w:u w:val="none" w:color="auto"/>
          <w:lang w:eastAsia="zh-CN"/>
        </w:rPr>
        <w:t>，</w:t>
      </w:r>
      <w:r>
        <w:rPr>
          <w:rFonts w:hint="default" w:ascii="Times New Roman" w:hAnsi="Times New Roman" w:eastAsia="宋体" w:cs="Times New Roman"/>
          <w:snapToGrid/>
          <w:spacing w:val="0"/>
          <w:w w:val="100"/>
          <w:kern w:val="0"/>
          <w:sz w:val="24"/>
          <w:szCs w:val="24"/>
          <w:u w:val="none" w:color="auto"/>
        </w:rPr>
        <w:t>地块初步采样阶段共采集25个土壤样品</w:t>
      </w:r>
      <w:r>
        <w:rPr>
          <w:rFonts w:hint="default" w:ascii="Times New Roman" w:hAnsi="Times New Roman" w:eastAsia="宋体" w:cs="Times New Roman"/>
          <w:snapToGrid/>
          <w:spacing w:val="0"/>
          <w:w w:val="100"/>
          <w:kern w:val="0"/>
          <w:sz w:val="24"/>
          <w:szCs w:val="24"/>
          <w:u w:val="none" w:color="auto"/>
          <w:lang w:eastAsia="zh-CN"/>
        </w:rPr>
        <w:t>，</w:t>
      </w:r>
      <w:r>
        <w:rPr>
          <w:rFonts w:hint="default" w:ascii="Times New Roman" w:hAnsi="Times New Roman" w:eastAsia="宋体" w:cs="Times New Roman"/>
          <w:snapToGrid/>
          <w:spacing w:val="0"/>
          <w:w w:val="100"/>
          <w:kern w:val="0"/>
          <w:sz w:val="24"/>
          <w:szCs w:val="24"/>
          <w:u w:val="none" w:color="auto"/>
        </w:rPr>
        <w:t>检测因子为重金属（7项）</w:t>
      </w:r>
      <w:r>
        <w:rPr>
          <w:rFonts w:hint="default" w:ascii="Times New Roman" w:hAnsi="Times New Roman" w:eastAsia="宋体" w:cs="Times New Roman"/>
          <w:snapToGrid/>
          <w:spacing w:val="0"/>
          <w:w w:val="100"/>
          <w:kern w:val="0"/>
          <w:sz w:val="24"/>
          <w:szCs w:val="24"/>
          <w:u w:val="none" w:color="auto"/>
          <w:lang w:eastAsia="zh-CN"/>
        </w:rPr>
        <w:t>，</w:t>
      </w:r>
      <w:r>
        <w:rPr>
          <w:rFonts w:hint="default" w:ascii="Times New Roman" w:hAnsi="Times New Roman" w:eastAsia="宋体" w:cs="Times New Roman"/>
          <w:snapToGrid/>
          <w:spacing w:val="0"/>
          <w:w w:val="100"/>
          <w:kern w:val="0"/>
          <w:sz w:val="24"/>
          <w:szCs w:val="24"/>
          <w:u w:val="none" w:color="auto"/>
        </w:rPr>
        <w:t>挥发性有机物（27项）</w:t>
      </w:r>
      <w:r>
        <w:rPr>
          <w:rFonts w:hint="default" w:ascii="Times New Roman" w:hAnsi="Times New Roman" w:eastAsia="宋体" w:cs="Times New Roman"/>
          <w:snapToGrid/>
          <w:spacing w:val="0"/>
          <w:w w:val="100"/>
          <w:kern w:val="0"/>
          <w:sz w:val="24"/>
          <w:szCs w:val="24"/>
          <w:u w:val="none" w:color="auto"/>
          <w:lang w:eastAsia="zh-CN"/>
        </w:rPr>
        <w:t>，</w:t>
      </w:r>
      <w:r>
        <w:rPr>
          <w:rFonts w:hint="default" w:ascii="Times New Roman" w:hAnsi="Times New Roman" w:eastAsia="宋体" w:cs="Times New Roman"/>
          <w:snapToGrid/>
          <w:spacing w:val="0"/>
          <w:w w:val="100"/>
          <w:kern w:val="0"/>
          <w:sz w:val="24"/>
          <w:szCs w:val="24"/>
          <w:u w:val="none" w:color="auto"/>
        </w:rPr>
        <w:t>半挥发性有机物（11项）</w:t>
      </w:r>
      <w:r>
        <w:rPr>
          <w:rFonts w:hint="default" w:ascii="Times New Roman" w:hAnsi="Times New Roman" w:eastAsia="宋体" w:cs="Times New Roman"/>
          <w:snapToGrid/>
          <w:spacing w:val="0"/>
          <w:w w:val="100"/>
          <w:kern w:val="0"/>
          <w:sz w:val="24"/>
          <w:szCs w:val="24"/>
          <w:u w:val="none" w:color="auto"/>
          <w:lang w:eastAsia="zh-CN"/>
        </w:rPr>
        <w:t>，</w:t>
      </w:r>
      <w:r>
        <w:rPr>
          <w:rFonts w:hint="default" w:ascii="Times New Roman" w:hAnsi="Times New Roman" w:eastAsia="宋体" w:cs="Times New Roman"/>
          <w:snapToGrid/>
          <w:spacing w:val="0"/>
          <w:w w:val="100"/>
          <w:kern w:val="0"/>
          <w:sz w:val="24"/>
          <w:szCs w:val="24"/>
          <w:u w:val="none" w:color="auto"/>
        </w:rPr>
        <w:t>以及pH值、石油烃（C</w:t>
      </w:r>
      <w:r>
        <w:rPr>
          <w:rFonts w:hint="default" w:ascii="Times New Roman" w:hAnsi="Times New Roman" w:eastAsia="宋体" w:cs="Times New Roman"/>
          <w:snapToGrid/>
          <w:spacing w:val="0"/>
          <w:w w:val="100"/>
          <w:kern w:val="0"/>
          <w:sz w:val="24"/>
          <w:szCs w:val="24"/>
          <w:u w:val="none" w:color="auto"/>
          <w:vertAlign w:val="subscript"/>
        </w:rPr>
        <w:t>10</w:t>
      </w:r>
      <w:r>
        <w:rPr>
          <w:rFonts w:hint="default" w:ascii="Times New Roman" w:hAnsi="Times New Roman" w:eastAsia="宋体" w:cs="Times New Roman"/>
          <w:snapToGrid/>
          <w:spacing w:val="0"/>
          <w:w w:val="100"/>
          <w:kern w:val="0"/>
          <w:sz w:val="24"/>
          <w:szCs w:val="24"/>
          <w:u w:val="none" w:color="auto"/>
        </w:rPr>
        <w:t>-C</w:t>
      </w:r>
      <w:r>
        <w:rPr>
          <w:rFonts w:hint="default" w:ascii="Times New Roman" w:hAnsi="Times New Roman" w:eastAsia="宋体" w:cs="Times New Roman"/>
          <w:snapToGrid/>
          <w:spacing w:val="0"/>
          <w:w w:val="100"/>
          <w:kern w:val="0"/>
          <w:sz w:val="24"/>
          <w:szCs w:val="24"/>
          <w:u w:val="none" w:color="auto"/>
          <w:vertAlign w:val="subscript"/>
        </w:rPr>
        <w:t>40</w:t>
      </w:r>
      <w:r>
        <w:rPr>
          <w:rFonts w:hint="default" w:ascii="Times New Roman" w:hAnsi="Times New Roman" w:eastAsia="宋体" w:cs="Times New Roman"/>
          <w:snapToGrid/>
          <w:spacing w:val="0"/>
          <w:w w:val="100"/>
          <w:kern w:val="0"/>
          <w:sz w:val="24"/>
          <w:szCs w:val="24"/>
          <w:u w:val="none" w:color="auto"/>
        </w:rPr>
        <w:t>）等相关指标。部分土壤样品中砷、镍、石油烃超过《土壤环境质量建设用地土壤污染风险管控标准（试行）》</w:t>
      </w:r>
      <w:r>
        <w:rPr>
          <w:rFonts w:hint="default" w:ascii="Times New Roman" w:hAnsi="Times New Roman" w:eastAsia="宋体" w:cs="Times New Roman"/>
          <w:snapToGrid/>
          <w:spacing w:val="0"/>
          <w:w w:val="100"/>
          <w:kern w:val="0"/>
          <w:sz w:val="24"/>
          <w:szCs w:val="24"/>
          <w:u w:val="none" w:color="auto"/>
          <w:lang w:eastAsia="zh-CN"/>
        </w:rPr>
        <w:t>（</w:t>
      </w:r>
      <w:r>
        <w:rPr>
          <w:rFonts w:hint="default" w:ascii="Times New Roman" w:hAnsi="Times New Roman" w:eastAsia="宋体" w:cs="Times New Roman"/>
          <w:snapToGrid/>
          <w:spacing w:val="0"/>
          <w:w w:val="100"/>
          <w:kern w:val="0"/>
          <w:sz w:val="24"/>
          <w:szCs w:val="24"/>
          <w:u w:val="none" w:color="auto"/>
        </w:rPr>
        <w:t>GB36600-2018</w:t>
      </w:r>
      <w:r>
        <w:rPr>
          <w:rFonts w:hint="default" w:ascii="Times New Roman" w:hAnsi="Times New Roman" w:eastAsia="宋体" w:cs="Times New Roman"/>
          <w:snapToGrid/>
          <w:spacing w:val="0"/>
          <w:w w:val="100"/>
          <w:kern w:val="0"/>
          <w:sz w:val="24"/>
          <w:szCs w:val="24"/>
          <w:u w:val="none" w:color="auto"/>
          <w:lang w:eastAsia="zh-CN"/>
        </w:rPr>
        <w:t>）</w:t>
      </w:r>
      <w:r>
        <w:rPr>
          <w:rFonts w:hint="default" w:ascii="Times New Roman" w:hAnsi="Times New Roman" w:eastAsia="宋体" w:cs="Times New Roman"/>
          <w:snapToGrid/>
          <w:spacing w:val="0"/>
          <w:w w:val="100"/>
          <w:kern w:val="0"/>
          <w:sz w:val="24"/>
          <w:szCs w:val="24"/>
          <w:u w:val="none" w:color="auto"/>
        </w:rPr>
        <w:t>一类用地风险筛选值或背景值。地块内地下水部分样品中出现氨氮、耗氧量、总硬度、砷、铁、铅、锰、</w:t>
      </w:r>
      <w:r>
        <w:rPr>
          <w:rFonts w:hint="default" w:ascii="Times New Roman" w:hAnsi="Times New Roman" w:eastAsia="宋体" w:cs="Times New Roman"/>
          <w:snapToGrid/>
          <w:spacing w:val="0"/>
          <w:w w:val="100"/>
          <w:kern w:val="0"/>
          <w:sz w:val="24"/>
          <w:szCs w:val="24"/>
          <w:u w:val="none" w:color="auto"/>
          <w:lang w:eastAsia="zh-CN"/>
        </w:rPr>
        <w:t>石油烃</w:t>
      </w:r>
      <w:r>
        <w:rPr>
          <w:rFonts w:hint="default" w:ascii="Times New Roman" w:hAnsi="Times New Roman" w:eastAsia="宋体" w:cs="Times New Roman"/>
          <w:snapToGrid/>
          <w:spacing w:val="0"/>
          <w:w w:val="100"/>
          <w:kern w:val="0"/>
          <w:sz w:val="24"/>
          <w:szCs w:val="24"/>
          <w:u w:val="none" w:color="auto"/>
        </w:rPr>
        <w:t>等</w:t>
      </w:r>
      <w:r>
        <w:rPr>
          <w:rFonts w:hint="default" w:ascii="Times New Roman" w:hAnsi="Times New Roman" w:eastAsia="宋体" w:cs="Times New Roman"/>
          <w:snapToGrid/>
          <w:spacing w:val="0"/>
          <w:w w:val="100"/>
          <w:kern w:val="0"/>
          <w:sz w:val="24"/>
          <w:szCs w:val="24"/>
          <w:u w:val="none" w:color="auto"/>
          <w:lang w:eastAsia="zh-CN"/>
        </w:rPr>
        <w:t>，</w:t>
      </w:r>
      <w:r>
        <w:rPr>
          <w:rFonts w:hint="default" w:ascii="Times New Roman" w:hAnsi="Times New Roman" w:eastAsia="宋体" w:cs="Times New Roman"/>
          <w:snapToGrid/>
          <w:spacing w:val="0"/>
          <w:w w:val="100"/>
          <w:kern w:val="0"/>
          <w:sz w:val="24"/>
          <w:szCs w:val="24"/>
          <w:u w:val="none" w:color="auto"/>
        </w:rPr>
        <w:t>超过参照执行的《地下水质量标准》（GB/T 14148-2017）Ⅲ类标准或《生活饮用水卫生标准》（GB5749-2006）。</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jc w:val="both"/>
        <w:textAlignment w:val="baseline"/>
        <w:rPr>
          <w:rFonts w:hint="default" w:ascii="Times New Roman" w:hAnsi="Times New Roman" w:eastAsia="宋体" w:cs="Times New Roman"/>
          <w:snapToGrid/>
          <w:spacing w:val="0"/>
          <w:w w:val="100"/>
          <w:kern w:val="0"/>
          <w:sz w:val="24"/>
          <w:szCs w:val="24"/>
          <w:u w:val="none" w:color="auto"/>
        </w:rPr>
      </w:pPr>
      <w:r>
        <w:rPr>
          <w:rFonts w:hint="default" w:ascii="Times New Roman" w:hAnsi="Times New Roman" w:eastAsia="宋体" w:cs="Times New Roman"/>
          <w:snapToGrid/>
          <w:spacing w:val="0"/>
          <w:w w:val="100"/>
          <w:kern w:val="0"/>
          <w:sz w:val="24"/>
          <w:szCs w:val="24"/>
          <w:u w:val="none" w:color="auto"/>
          <w:lang w:eastAsia="zh-CN"/>
        </w:rPr>
        <w:t>2020年2月</w:t>
      </w:r>
      <w:r>
        <w:rPr>
          <w:rFonts w:hint="default" w:ascii="Times New Roman" w:hAnsi="Times New Roman" w:eastAsia="宋体" w:cs="Times New Roman"/>
          <w:snapToGrid/>
          <w:spacing w:val="0"/>
          <w:w w:val="100"/>
          <w:kern w:val="0"/>
          <w:sz w:val="24"/>
          <w:szCs w:val="24"/>
          <w:u w:val="none" w:color="auto"/>
          <w:lang w:val="en-US" w:eastAsia="zh-CN"/>
        </w:rPr>
        <w:t>7</w:t>
      </w:r>
      <w:r>
        <w:rPr>
          <w:rFonts w:hint="default" w:ascii="Times New Roman" w:hAnsi="Times New Roman" w:eastAsia="宋体" w:cs="Times New Roman"/>
          <w:snapToGrid/>
          <w:spacing w:val="0"/>
          <w:w w:val="100"/>
          <w:kern w:val="0"/>
          <w:sz w:val="24"/>
          <w:szCs w:val="24"/>
          <w:u w:val="none" w:color="auto"/>
        </w:rPr>
        <w:t>日</w:t>
      </w:r>
      <w:r>
        <w:rPr>
          <w:rFonts w:hint="default" w:ascii="Times New Roman" w:hAnsi="Times New Roman" w:eastAsia="宋体" w:cs="Times New Roman"/>
          <w:snapToGrid/>
          <w:spacing w:val="0"/>
          <w:w w:val="100"/>
          <w:kern w:val="0"/>
          <w:sz w:val="24"/>
          <w:szCs w:val="24"/>
          <w:u w:val="none" w:color="auto"/>
          <w:lang w:eastAsia="zh-CN"/>
        </w:rPr>
        <w:t>，</w:t>
      </w:r>
      <w:r>
        <w:rPr>
          <w:rFonts w:hint="default" w:ascii="Times New Roman" w:hAnsi="Times New Roman" w:eastAsia="宋体" w:cs="Times New Roman"/>
          <w:snapToGrid/>
          <w:spacing w:val="0"/>
          <w:w w:val="100"/>
          <w:kern w:val="0"/>
          <w:sz w:val="24"/>
          <w:szCs w:val="24"/>
          <w:u w:val="none" w:color="auto"/>
        </w:rPr>
        <w:t>东风柳州汽车有限公司在</w:t>
      </w:r>
      <w:r>
        <w:rPr>
          <w:rFonts w:hint="default" w:ascii="Times New Roman" w:hAnsi="Times New Roman" w:eastAsia="宋体" w:cs="Times New Roman"/>
          <w:snapToGrid/>
          <w:spacing w:val="0"/>
          <w:w w:val="100"/>
          <w:kern w:val="0"/>
          <w:sz w:val="24"/>
          <w:szCs w:val="24"/>
          <w:u w:val="none" w:color="auto"/>
          <w:lang w:val="en-US" w:eastAsia="zh-CN"/>
        </w:rPr>
        <w:t>柳州市</w:t>
      </w:r>
      <w:r>
        <w:rPr>
          <w:rFonts w:hint="default" w:ascii="Times New Roman" w:hAnsi="Times New Roman" w:eastAsia="宋体" w:cs="Times New Roman"/>
          <w:snapToGrid/>
          <w:spacing w:val="0"/>
          <w:w w:val="100"/>
          <w:kern w:val="0"/>
          <w:sz w:val="24"/>
          <w:szCs w:val="24"/>
          <w:u w:val="none" w:color="auto"/>
        </w:rPr>
        <w:t>组织召开《</w:t>
      </w:r>
      <w:r>
        <w:rPr>
          <w:rFonts w:hint="default" w:ascii="Times New Roman" w:hAnsi="Times New Roman" w:eastAsia="宋体" w:cs="Times New Roman"/>
          <w:snapToGrid/>
          <w:spacing w:val="0"/>
          <w:w w:val="100"/>
          <w:kern w:val="0"/>
          <w:sz w:val="24"/>
          <w:szCs w:val="24"/>
          <w:u w:val="none" w:color="auto"/>
          <w:lang w:eastAsia="zh-CN"/>
        </w:rPr>
        <w:t>原东风柳州汽车有限公司商用车基地二地块土壤污染状况调查报告</w:t>
      </w:r>
      <w:r>
        <w:rPr>
          <w:rFonts w:hint="default" w:ascii="Times New Roman" w:hAnsi="Times New Roman" w:eastAsia="宋体" w:cs="Times New Roman"/>
          <w:snapToGrid/>
          <w:spacing w:val="0"/>
          <w:w w:val="100"/>
          <w:kern w:val="0"/>
          <w:sz w:val="24"/>
          <w:szCs w:val="24"/>
          <w:u w:val="none" w:color="auto"/>
        </w:rPr>
        <w:t>》专家咨询会</w:t>
      </w:r>
      <w:r>
        <w:rPr>
          <w:rFonts w:hint="default" w:ascii="Times New Roman" w:hAnsi="Times New Roman" w:eastAsia="宋体" w:cs="Times New Roman"/>
          <w:snapToGrid/>
          <w:spacing w:val="0"/>
          <w:w w:val="100"/>
          <w:kern w:val="0"/>
          <w:sz w:val="24"/>
          <w:szCs w:val="24"/>
          <w:u w:val="none" w:color="auto"/>
          <w:lang w:eastAsia="zh-CN"/>
        </w:rPr>
        <w:t>，</w:t>
      </w:r>
      <w:r>
        <w:rPr>
          <w:rFonts w:hint="default" w:ascii="Times New Roman" w:hAnsi="Times New Roman" w:eastAsia="宋体" w:cs="Times New Roman"/>
          <w:snapToGrid/>
          <w:spacing w:val="0"/>
          <w:w w:val="100"/>
          <w:kern w:val="0"/>
          <w:sz w:val="24"/>
          <w:szCs w:val="24"/>
          <w:u w:val="none" w:color="auto"/>
        </w:rPr>
        <w:t>并形成了专家咨询意见。</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jc w:val="both"/>
        <w:textAlignment w:val="baseline"/>
        <w:rPr>
          <w:rFonts w:hint="default" w:ascii="Times New Roman" w:hAnsi="Times New Roman" w:eastAsia="宋体" w:cs="Times New Roman"/>
          <w:snapToGrid/>
          <w:spacing w:val="0"/>
          <w:w w:val="100"/>
          <w:kern w:val="0"/>
          <w:sz w:val="24"/>
          <w:szCs w:val="24"/>
          <w:u w:val="none" w:color="auto"/>
        </w:rPr>
      </w:pPr>
      <w:r>
        <w:rPr>
          <w:rFonts w:hint="default" w:ascii="Times New Roman" w:hAnsi="Times New Roman" w:eastAsia="宋体" w:cs="Times New Roman"/>
          <w:snapToGrid/>
          <w:spacing w:val="0"/>
          <w:w w:val="100"/>
          <w:kern w:val="0"/>
          <w:sz w:val="24"/>
          <w:szCs w:val="24"/>
          <w:u w:val="none" w:color="auto"/>
        </w:rPr>
        <w:t>（二）详细调查</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jc w:val="both"/>
        <w:textAlignment w:val="baseline"/>
        <w:rPr>
          <w:rFonts w:hint="default" w:ascii="Times New Roman" w:hAnsi="Times New Roman" w:eastAsia="宋体" w:cs="Times New Roman"/>
          <w:snapToGrid/>
          <w:spacing w:val="0"/>
          <w:w w:val="100"/>
          <w:kern w:val="0"/>
          <w:sz w:val="24"/>
          <w:szCs w:val="24"/>
          <w:u w:val="none" w:color="auto"/>
        </w:rPr>
      </w:pPr>
      <w:r>
        <w:rPr>
          <w:rFonts w:hint="default" w:ascii="Times New Roman" w:hAnsi="Times New Roman" w:eastAsia="宋体" w:cs="Times New Roman"/>
          <w:snapToGrid/>
          <w:spacing w:val="0"/>
          <w:w w:val="100"/>
          <w:kern w:val="0"/>
          <w:sz w:val="24"/>
          <w:szCs w:val="24"/>
          <w:u w:val="none" w:color="auto"/>
          <w:lang w:eastAsia="zh-CN"/>
        </w:rPr>
        <w:t>广西中圳检测技术有限公司</w:t>
      </w:r>
      <w:r>
        <w:rPr>
          <w:rFonts w:hint="default" w:ascii="Times New Roman" w:hAnsi="Times New Roman" w:eastAsia="宋体" w:cs="Times New Roman"/>
          <w:snapToGrid/>
          <w:spacing w:val="0"/>
          <w:w w:val="100"/>
          <w:kern w:val="0"/>
          <w:sz w:val="24"/>
          <w:szCs w:val="24"/>
          <w:u w:val="none" w:color="auto"/>
        </w:rPr>
        <w:t>在初步调查工作的基础上进行了详细调查工作</w:t>
      </w:r>
      <w:r>
        <w:rPr>
          <w:rFonts w:hint="default" w:ascii="Times New Roman" w:hAnsi="Times New Roman" w:eastAsia="宋体" w:cs="Times New Roman"/>
          <w:snapToGrid/>
          <w:spacing w:val="0"/>
          <w:w w:val="100"/>
          <w:kern w:val="0"/>
          <w:sz w:val="24"/>
          <w:szCs w:val="24"/>
          <w:u w:val="none" w:color="auto"/>
          <w:lang w:eastAsia="zh-CN"/>
        </w:rPr>
        <w:t>，</w:t>
      </w:r>
      <w:r>
        <w:rPr>
          <w:rFonts w:hint="default" w:ascii="Times New Roman" w:hAnsi="Times New Roman" w:eastAsia="宋体" w:cs="Times New Roman"/>
          <w:snapToGrid/>
          <w:spacing w:val="0"/>
          <w:w w:val="100"/>
          <w:kern w:val="0"/>
          <w:sz w:val="24"/>
          <w:szCs w:val="24"/>
          <w:u w:val="none" w:color="auto"/>
        </w:rPr>
        <w:t>时间为2020年3月30日</w:t>
      </w:r>
      <w:r>
        <w:rPr>
          <w:rFonts w:hint="default" w:ascii="Times New Roman" w:hAnsi="Times New Roman" w:eastAsia="宋体" w:cs="Times New Roman"/>
          <w:snapToGrid/>
          <w:spacing w:val="0"/>
          <w:w w:val="100"/>
          <w:kern w:val="0"/>
          <w:sz w:val="24"/>
          <w:szCs w:val="24"/>
          <w:u w:val="none" w:color="auto"/>
          <w:lang w:eastAsia="zh-CN"/>
        </w:rPr>
        <w:t>~</w:t>
      </w:r>
      <w:r>
        <w:rPr>
          <w:rFonts w:hint="default" w:ascii="Times New Roman" w:hAnsi="Times New Roman" w:eastAsia="宋体" w:cs="Times New Roman"/>
          <w:snapToGrid/>
          <w:spacing w:val="0"/>
          <w:w w:val="100"/>
          <w:kern w:val="0"/>
          <w:sz w:val="24"/>
          <w:szCs w:val="24"/>
          <w:u w:val="none" w:color="auto"/>
        </w:rPr>
        <w:t>4月10日、4月20日。</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jc w:val="both"/>
        <w:textAlignment w:val="baseline"/>
        <w:rPr>
          <w:rFonts w:hint="default" w:ascii="Times New Roman" w:hAnsi="Times New Roman" w:eastAsia="宋体" w:cs="Times New Roman"/>
          <w:snapToGrid/>
          <w:spacing w:val="0"/>
          <w:w w:val="100"/>
          <w:kern w:val="0"/>
          <w:sz w:val="24"/>
          <w:szCs w:val="24"/>
          <w:u w:val="none" w:color="auto"/>
        </w:rPr>
      </w:pPr>
      <w:r>
        <w:rPr>
          <w:rFonts w:hint="default" w:ascii="Times New Roman" w:hAnsi="Times New Roman" w:eastAsia="宋体" w:cs="Times New Roman"/>
          <w:snapToGrid/>
          <w:spacing w:val="0"/>
          <w:w w:val="100"/>
          <w:kern w:val="0"/>
          <w:sz w:val="24"/>
          <w:szCs w:val="24"/>
          <w:u w:val="none" w:color="auto"/>
        </w:rPr>
        <w:t>详细采样共设置37个土壤采样点（其中含34个加密监测点+3个普查监测点）和7个地下水监测井（地块内4个上层滞水+2个深层地下水+地块上游民井）。本次地块详细调查共采集土壤样品181个（其中包括现场平行样12个</w:t>
      </w:r>
      <w:r>
        <w:rPr>
          <w:rFonts w:hint="default" w:ascii="Times New Roman" w:hAnsi="Times New Roman" w:eastAsia="宋体" w:cs="Times New Roman"/>
          <w:snapToGrid/>
          <w:spacing w:val="0"/>
          <w:w w:val="100"/>
          <w:kern w:val="0"/>
          <w:sz w:val="24"/>
          <w:szCs w:val="24"/>
          <w:u w:val="none" w:color="auto"/>
          <w:lang w:eastAsia="zh-CN"/>
        </w:rPr>
        <w:t>，</w:t>
      </w:r>
      <w:r>
        <w:rPr>
          <w:rFonts w:hint="default" w:ascii="Times New Roman" w:hAnsi="Times New Roman" w:eastAsia="宋体" w:cs="Times New Roman"/>
          <w:snapToGrid/>
          <w:spacing w:val="0"/>
          <w:w w:val="100"/>
          <w:kern w:val="0"/>
          <w:sz w:val="24"/>
          <w:szCs w:val="24"/>
          <w:u w:val="none" w:color="auto"/>
        </w:rPr>
        <w:t>土工样品12个）、116个地下水样品（含现场平行样24个+全程序空白6个）、10个废水样品（含现场平行样3个+全程序空白3个）。详细调查阶段土壤检测因子为初步调查阶段超筛选值因子（pH值、镉、汞、砷、铜、铅、铬（六价）、镍</w:t>
      </w:r>
      <w:r>
        <w:rPr>
          <w:rFonts w:hint="default" w:ascii="Times New Roman" w:hAnsi="Times New Roman" w:eastAsia="宋体" w:cs="Times New Roman"/>
          <w:snapToGrid/>
          <w:spacing w:val="0"/>
          <w:w w:val="100"/>
          <w:kern w:val="0"/>
          <w:sz w:val="24"/>
          <w:szCs w:val="24"/>
          <w:u w:val="none" w:color="auto"/>
          <w:lang w:eastAsia="zh-CN"/>
        </w:rPr>
        <w:t>、</w:t>
      </w:r>
      <w:r>
        <w:rPr>
          <w:rFonts w:hint="default" w:ascii="Times New Roman" w:hAnsi="Times New Roman" w:eastAsia="宋体" w:cs="Times New Roman"/>
          <w:snapToGrid/>
          <w:spacing w:val="0"/>
          <w:w w:val="100"/>
          <w:kern w:val="0"/>
          <w:sz w:val="24"/>
          <w:szCs w:val="24"/>
          <w:u w:val="none" w:color="auto"/>
        </w:rPr>
        <w:t>石油烃（C</w:t>
      </w:r>
      <w:r>
        <w:rPr>
          <w:rFonts w:hint="default" w:ascii="Times New Roman" w:hAnsi="Times New Roman" w:eastAsia="宋体" w:cs="Times New Roman"/>
          <w:snapToGrid/>
          <w:spacing w:val="0"/>
          <w:w w:val="100"/>
          <w:kern w:val="0"/>
          <w:sz w:val="24"/>
          <w:szCs w:val="24"/>
          <w:u w:val="none" w:color="auto"/>
          <w:vertAlign w:val="subscript"/>
        </w:rPr>
        <w:t>10</w:t>
      </w:r>
      <w:r>
        <w:rPr>
          <w:rFonts w:hint="default" w:ascii="Times New Roman" w:hAnsi="Times New Roman" w:eastAsia="宋体" w:cs="Times New Roman"/>
          <w:snapToGrid/>
          <w:spacing w:val="0"/>
          <w:w w:val="100"/>
          <w:kern w:val="0"/>
          <w:sz w:val="24"/>
          <w:szCs w:val="24"/>
          <w:u w:val="none" w:color="auto"/>
          <w:lang w:val="en-US" w:eastAsia="zh-CN"/>
        </w:rPr>
        <w:t>~</w:t>
      </w:r>
      <w:r>
        <w:rPr>
          <w:rFonts w:hint="default" w:ascii="Times New Roman" w:hAnsi="Times New Roman" w:eastAsia="宋体" w:cs="Times New Roman"/>
          <w:snapToGrid/>
          <w:spacing w:val="0"/>
          <w:w w:val="100"/>
          <w:kern w:val="0"/>
          <w:sz w:val="24"/>
          <w:szCs w:val="24"/>
          <w:u w:val="none" w:color="auto"/>
        </w:rPr>
        <w:t>C</w:t>
      </w:r>
      <w:r>
        <w:rPr>
          <w:rFonts w:hint="default" w:ascii="Times New Roman" w:hAnsi="Times New Roman" w:eastAsia="宋体" w:cs="Times New Roman"/>
          <w:snapToGrid/>
          <w:spacing w:val="0"/>
          <w:w w:val="100"/>
          <w:kern w:val="0"/>
          <w:sz w:val="24"/>
          <w:szCs w:val="24"/>
          <w:u w:val="none" w:color="auto"/>
          <w:vertAlign w:val="subscript"/>
        </w:rPr>
        <w:t>40</w:t>
      </w:r>
      <w:r>
        <w:rPr>
          <w:rFonts w:hint="default" w:ascii="Times New Roman" w:hAnsi="Times New Roman" w:eastAsia="宋体" w:cs="Times New Roman"/>
          <w:snapToGrid/>
          <w:spacing w:val="0"/>
          <w:w w:val="100"/>
          <w:kern w:val="0"/>
          <w:sz w:val="24"/>
          <w:szCs w:val="24"/>
          <w:u w:val="none" w:color="auto"/>
        </w:rPr>
        <w:t>））</w:t>
      </w:r>
      <w:r>
        <w:rPr>
          <w:rFonts w:hint="default" w:ascii="Times New Roman" w:hAnsi="Times New Roman" w:eastAsia="宋体" w:cs="Times New Roman"/>
          <w:snapToGrid/>
          <w:spacing w:val="0"/>
          <w:w w:val="100"/>
          <w:kern w:val="0"/>
          <w:sz w:val="24"/>
          <w:szCs w:val="24"/>
          <w:u w:val="none" w:color="auto"/>
          <w:lang w:eastAsia="zh-CN"/>
        </w:rPr>
        <w:t>，</w:t>
      </w:r>
      <w:r>
        <w:rPr>
          <w:rFonts w:hint="default" w:ascii="Times New Roman" w:hAnsi="Times New Roman" w:eastAsia="宋体" w:cs="Times New Roman"/>
          <w:snapToGrid/>
          <w:spacing w:val="0"/>
          <w:w w:val="100"/>
          <w:kern w:val="0"/>
          <w:sz w:val="24"/>
          <w:szCs w:val="24"/>
          <w:u w:val="none" w:color="auto"/>
        </w:rPr>
        <w:t>地下水检测因子为：pH值、氨氮、耗氧量、总硬度、砷、铅、铁、锰、镍、石油烃（C</w:t>
      </w:r>
      <w:r>
        <w:rPr>
          <w:rFonts w:hint="default" w:ascii="Times New Roman" w:hAnsi="Times New Roman" w:eastAsia="宋体" w:cs="Times New Roman"/>
          <w:snapToGrid/>
          <w:spacing w:val="0"/>
          <w:w w:val="100"/>
          <w:kern w:val="0"/>
          <w:sz w:val="24"/>
          <w:szCs w:val="24"/>
          <w:u w:val="none" w:color="auto"/>
          <w:vertAlign w:val="subscript"/>
        </w:rPr>
        <w:t>10</w:t>
      </w:r>
      <w:r>
        <w:rPr>
          <w:rFonts w:hint="default" w:ascii="Times New Roman" w:hAnsi="Times New Roman" w:eastAsia="宋体" w:cs="Times New Roman"/>
          <w:snapToGrid/>
          <w:spacing w:val="0"/>
          <w:w w:val="100"/>
          <w:kern w:val="0"/>
          <w:sz w:val="24"/>
          <w:szCs w:val="24"/>
          <w:u w:val="none" w:color="auto"/>
          <w:lang w:val="en-US" w:eastAsia="zh-CN"/>
        </w:rPr>
        <w:t>~</w:t>
      </w:r>
      <w:r>
        <w:rPr>
          <w:rFonts w:hint="default" w:ascii="Times New Roman" w:hAnsi="Times New Roman" w:eastAsia="宋体" w:cs="Times New Roman"/>
          <w:snapToGrid/>
          <w:spacing w:val="0"/>
          <w:w w:val="100"/>
          <w:kern w:val="0"/>
          <w:sz w:val="24"/>
          <w:szCs w:val="24"/>
          <w:u w:val="none" w:color="auto"/>
        </w:rPr>
        <w:t>C</w:t>
      </w:r>
      <w:r>
        <w:rPr>
          <w:rFonts w:hint="default" w:ascii="Times New Roman" w:hAnsi="Times New Roman" w:eastAsia="宋体" w:cs="Times New Roman"/>
          <w:snapToGrid/>
          <w:spacing w:val="0"/>
          <w:w w:val="100"/>
          <w:kern w:val="0"/>
          <w:sz w:val="24"/>
          <w:szCs w:val="24"/>
          <w:u w:val="none" w:color="auto"/>
          <w:vertAlign w:val="subscript"/>
        </w:rPr>
        <w:t>40</w:t>
      </w:r>
      <w:r>
        <w:rPr>
          <w:rFonts w:hint="default" w:ascii="Times New Roman" w:hAnsi="Times New Roman" w:eastAsia="宋体" w:cs="Times New Roman"/>
          <w:snapToGrid/>
          <w:spacing w:val="0"/>
          <w:w w:val="100"/>
          <w:kern w:val="0"/>
          <w:sz w:val="24"/>
          <w:szCs w:val="24"/>
          <w:u w:val="none" w:color="auto"/>
        </w:rPr>
        <w:t>）。</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jc w:val="both"/>
        <w:textAlignment w:val="baseline"/>
        <w:rPr>
          <w:rFonts w:hint="default" w:ascii="Times New Roman" w:hAnsi="Times New Roman" w:eastAsia="宋体" w:cs="Times New Roman"/>
          <w:snapToGrid/>
          <w:spacing w:val="0"/>
          <w:w w:val="100"/>
          <w:kern w:val="0"/>
          <w:sz w:val="24"/>
          <w:szCs w:val="24"/>
          <w:u w:val="none" w:color="auto"/>
        </w:rPr>
      </w:pPr>
      <w:r>
        <w:rPr>
          <w:rFonts w:hint="default" w:ascii="Times New Roman" w:hAnsi="Times New Roman" w:eastAsia="宋体" w:cs="Times New Roman"/>
          <w:snapToGrid/>
          <w:spacing w:val="0"/>
          <w:w w:val="100"/>
          <w:kern w:val="0"/>
          <w:sz w:val="24"/>
          <w:szCs w:val="24"/>
          <w:u w:val="none" w:color="auto"/>
        </w:rPr>
        <w:t>（1）原东风柳州汽车有限公司商用车基地二地块内部分土壤的砷、镍、石油烃超出《土壤环境质量 建设用地土壤污染风险管控标准（试行）》（GB36600-2018）第一类用地筛选值或背景值</w:t>
      </w:r>
      <w:r>
        <w:rPr>
          <w:rFonts w:hint="default" w:ascii="Times New Roman" w:hAnsi="Times New Roman" w:eastAsia="宋体" w:cs="Times New Roman"/>
          <w:snapToGrid/>
          <w:spacing w:val="0"/>
          <w:w w:val="100"/>
          <w:kern w:val="0"/>
          <w:sz w:val="24"/>
          <w:szCs w:val="24"/>
          <w:u w:val="none" w:color="auto"/>
          <w:lang w:eastAsia="zh-CN"/>
        </w:rPr>
        <w:t>，</w:t>
      </w:r>
      <w:r>
        <w:rPr>
          <w:rFonts w:hint="default" w:ascii="Times New Roman" w:hAnsi="Times New Roman" w:eastAsia="宋体" w:cs="Times New Roman"/>
          <w:snapToGrid/>
          <w:spacing w:val="0"/>
          <w:w w:val="100"/>
          <w:kern w:val="0"/>
          <w:sz w:val="24"/>
          <w:szCs w:val="24"/>
          <w:u w:val="none" w:color="auto"/>
        </w:rPr>
        <w:t>超标率分别为29.3%、22.4%、1.69%</w:t>
      </w:r>
      <w:r>
        <w:rPr>
          <w:rFonts w:hint="default" w:ascii="Times New Roman" w:hAnsi="Times New Roman" w:eastAsia="宋体" w:cs="Times New Roman"/>
          <w:snapToGrid/>
          <w:spacing w:val="0"/>
          <w:w w:val="100"/>
          <w:kern w:val="0"/>
          <w:sz w:val="24"/>
          <w:szCs w:val="24"/>
          <w:u w:val="none" w:color="auto"/>
          <w:lang w:eastAsia="zh-CN"/>
        </w:rPr>
        <w:t>，</w:t>
      </w:r>
      <w:r>
        <w:rPr>
          <w:rFonts w:hint="default" w:ascii="Times New Roman" w:hAnsi="Times New Roman" w:eastAsia="宋体" w:cs="Times New Roman"/>
          <w:snapToGrid/>
          <w:spacing w:val="0"/>
          <w:w w:val="100"/>
          <w:kern w:val="0"/>
          <w:sz w:val="24"/>
          <w:szCs w:val="24"/>
          <w:u w:val="none" w:color="auto"/>
        </w:rPr>
        <w:t>超标倍数分别在0.02～1.38倍、0.07～2.1</w:t>
      </w:r>
      <w:r>
        <w:rPr>
          <w:rFonts w:hint="default" w:ascii="Times New Roman" w:hAnsi="Times New Roman" w:eastAsia="宋体" w:cs="Times New Roman"/>
          <w:snapToGrid/>
          <w:spacing w:val="0"/>
          <w:w w:val="100"/>
          <w:kern w:val="0"/>
          <w:sz w:val="24"/>
          <w:szCs w:val="24"/>
          <w:u w:val="none" w:color="auto"/>
          <w:lang w:val="en-US" w:eastAsia="zh-CN"/>
        </w:rPr>
        <w:t>5</w:t>
      </w:r>
      <w:r>
        <w:rPr>
          <w:rFonts w:hint="default" w:ascii="Times New Roman" w:hAnsi="Times New Roman" w:eastAsia="宋体" w:cs="Times New Roman"/>
          <w:snapToGrid/>
          <w:spacing w:val="0"/>
          <w:w w:val="100"/>
          <w:kern w:val="0"/>
          <w:sz w:val="24"/>
          <w:szCs w:val="24"/>
          <w:u w:val="none" w:color="auto"/>
        </w:rPr>
        <w:t>倍、0.17倍范围内</w:t>
      </w:r>
      <w:r>
        <w:rPr>
          <w:rFonts w:hint="default" w:ascii="Times New Roman" w:hAnsi="Times New Roman" w:eastAsia="宋体" w:cs="Times New Roman"/>
          <w:snapToGrid/>
          <w:spacing w:val="0"/>
          <w:w w:val="100"/>
          <w:kern w:val="0"/>
          <w:sz w:val="24"/>
          <w:szCs w:val="24"/>
          <w:u w:val="none" w:color="auto"/>
          <w:lang w:eastAsia="zh-CN"/>
        </w:rPr>
        <w:t>，</w:t>
      </w:r>
      <w:r>
        <w:rPr>
          <w:rFonts w:hint="default" w:ascii="Times New Roman" w:hAnsi="Times New Roman" w:eastAsia="宋体" w:cs="Times New Roman"/>
          <w:snapToGrid/>
          <w:spacing w:val="0"/>
          <w:w w:val="100"/>
          <w:kern w:val="0"/>
          <w:sz w:val="24"/>
          <w:szCs w:val="24"/>
          <w:u w:val="none" w:color="auto"/>
        </w:rPr>
        <w:t>最大超标深度分别为6.0m、6.0m、6.0m。对照《土壤环境质量建设用地土壤污染风险管控标准（试行）》（GB36600-2018）</w:t>
      </w:r>
      <w:r>
        <w:rPr>
          <w:rFonts w:hint="default" w:ascii="Times New Roman" w:hAnsi="Times New Roman" w:eastAsia="宋体" w:cs="Times New Roman"/>
          <w:snapToGrid/>
          <w:spacing w:val="0"/>
          <w:w w:val="100"/>
          <w:kern w:val="0"/>
          <w:sz w:val="24"/>
          <w:szCs w:val="24"/>
          <w:u w:val="none" w:color="auto"/>
          <w:lang w:eastAsia="zh-CN"/>
        </w:rPr>
        <w:t>，</w:t>
      </w:r>
      <w:r>
        <w:rPr>
          <w:rFonts w:hint="default" w:ascii="Times New Roman" w:hAnsi="Times New Roman" w:eastAsia="宋体" w:cs="Times New Roman"/>
          <w:snapToGrid/>
          <w:spacing w:val="0"/>
          <w:w w:val="100"/>
          <w:kern w:val="0"/>
          <w:sz w:val="24"/>
          <w:szCs w:val="24"/>
          <w:u w:val="none" w:color="auto"/>
        </w:rPr>
        <w:t>有1个土壤监测点的砷超出第一类用地管制值标准</w:t>
      </w:r>
      <w:r>
        <w:rPr>
          <w:rFonts w:hint="default" w:ascii="Times New Roman" w:hAnsi="Times New Roman" w:eastAsia="宋体" w:cs="Times New Roman"/>
          <w:snapToGrid/>
          <w:spacing w:val="0"/>
          <w:w w:val="100"/>
          <w:kern w:val="0"/>
          <w:sz w:val="24"/>
          <w:szCs w:val="24"/>
          <w:u w:val="none" w:color="auto"/>
          <w:lang w:eastAsia="zh-CN"/>
        </w:rPr>
        <w:t>，</w:t>
      </w:r>
      <w:r>
        <w:rPr>
          <w:rFonts w:hint="default" w:ascii="Times New Roman" w:hAnsi="Times New Roman" w:eastAsia="宋体" w:cs="Times New Roman"/>
          <w:snapToGrid/>
          <w:spacing w:val="0"/>
          <w:w w:val="100"/>
          <w:kern w:val="0"/>
          <w:sz w:val="24"/>
          <w:szCs w:val="24"/>
          <w:u w:val="none" w:color="auto"/>
        </w:rPr>
        <w:t>超标率 2.44%</w:t>
      </w:r>
      <w:r>
        <w:rPr>
          <w:rFonts w:hint="default" w:ascii="Times New Roman" w:hAnsi="Times New Roman" w:eastAsia="宋体" w:cs="Times New Roman"/>
          <w:snapToGrid/>
          <w:spacing w:val="0"/>
          <w:w w:val="100"/>
          <w:kern w:val="0"/>
          <w:sz w:val="24"/>
          <w:szCs w:val="24"/>
          <w:u w:val="none" w:color="auto"/>
          <w:lang w:eastAsia="zh-CN"/>
        </w:rPr>
        <w:t>，</w:t>
      </w:r>
      <w:r>
        <w:rPr>
          <w:rFonts w:hint="default" w:ascii="Times New Roman" w:hAnsi="Times New Roman" w:eastAsia="宋体" w:cs="Times New Roman"/>
          <w:snapToGrid/>
          <w:spacing w:val="0"/>
          <w:w w:val="100"/>
          <w:kern w:val="0"/>
          <w:sz w:val="24"/>
          <w:szCs w:val="24"/>
          <w:u w:val="none" w:color="auto"/>
        </w:rPr>
        <w:t>超标倍数在0.133～0.192 倍范围内</w:t>
      </w:r>
      <w:r>
        <w:rPr>
          <w:rFonts w:hint="default" w:ascii="Times New Roman" w:hAnsi="Times New Roman" w:eastAsia="宋体" w:cs="Times New Roman"/>
          <w:snapToGrid/>
          <w:spacing w:val="0"/>
          <w:w w:val="100"/>
          <w:kern w:val="0"/>
          <w:sz w:val="24"/>
          <w:szCs w:val="24"/>
          <w:u w:val="none" w:color="auto"/>
          <w:lang w:eastAsia="zh-CN"/>
        </w:rPr>
        <w:t>，</w:t>
      </w:r>
      <w:r>
        <w:rPr>
          <w:rFonts w:hint="default" w:ascii="Times New Roman" w:hAnsi="Times New Roman" w:eastAsia="宋体" w:cs="Times New Roman"/>
          <w:snapToGrid/>
          <w:spacing w:val="0"/>
          <w:w w:val="100"/>
          <w:kern w:val="0"/>
          <w:sz w:val="24"/>
          <w:szCs w:val="24"/>
          <w:u w:val="none" w:color="auto"/>
        </w:rPr>
        <w:t>超标深度最大达2.0m。</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jc w:val="both"/>
        <w:textAlignment w:val="baseline"/>
        <w:rPr>
          <w:rFonts w:hint="default" w:ascii="Times New Roman" w:hAnsi="Times New Roman" w:eastAsia="宋体" w:cs="Times New Roman"/>
          <w:snapToGrid/>
          <w:spacing w:val="0"/>
          <w:w w:val="100"/>
          <w:kern w:val="0"/>
          <w:sz w:val="24"/>
          <w:szCs w:val="24"/>
          <w:u w:val="none" w:color="auto"/>
        </w:rPr>
      </w:pPr>
      <w:r>
        <w:rPr>
          <w:rFonts w:hint="default" w:ascii="Times New Roman" w:hAnsi="Times New Roman" w:eastAsia="宋体" w:cs="Times New Roman"/>
          <w:snapToGrid/>
          <w:spacing w:val="0"/>
          <w:w w:val="100"/>
          <w:kern w:val="0"/>
          <w:sz w:val="24"/>
          <w:szCs w:val="24"/>
          <w:u w:val="none" w:color="auto"/>
        </w:rPr>
        <w:t>本工程涉及地块内砷、镍、石油烃的污染面积分别为11304m</w:t>
      </w:r>
      <w:r>
        <w:rPr>
          <w:rFonts w:hint="default" w:ascii="Times New Roman" w:hAnsi="Times New Roman" w:eastAsia="宋体" w:cs="Times New Roman"/>
          <w:snapToGrid/>
          <w:spacing w:val="0"/>
          <w:w w:val="100"/>
          <w:kern w:val="0"/>
          <w:sz w:val="24"/>
          <w:szCs w:val="24"/>
          <w:u w:val="none" w:color="auto"/>
          <w:vertAlign w:val="superscript"/>
        </w:rPr>
        <w:t>2</w:t>
      </w:r>
      <w:r>
        <w:rPr>
          <w:rFonts w:hint="default" w:ascii="Times New Roman" w:hAnsi="Times New Roman" w:eastAsia="宋体" w:cs="Times New Roman"/>
          <w:snapToGrid/>
          <w:spacing w:val="0"/>
          <w:w w:val="100"/>
          <w:kern w:val="0"/>
          <w:sz w:val="24"/>
          <w:szCs w:val="24"/>
          <w:u w:val="none" w:color="auto"/>
        </w:rPr>
        <w:t>、11236m</w:t>
      </w:r>
      <w:r>
        <w:rPr>
          <w:rFonts w:hint="default" w:ascii="Times New Roman" w:hAnsi="Times New Roman" w:eastAsia="宋体" w:cs="Times New Roman"/>
          <w:snapToGrid/>
          <w:spacing w:val="0"/>
          <w:w w:val="100"/>
          <w:kern w:val="0"/>
          <w:sz w:val="24"/>
          <w:szCs w:val="24"/>
          <w:u w:val="none" w:color="auto"/>
          <w:vertAlign w:val="superscript"/>
        </w:rPr>
        <w:t>2</w:t>
      </w:r>
      <w:r>
        <w:rPr>
          <w:rFonts w:hint="default" w:ascii="Times New Roman" w:hAnsi="Times New Roman" w:eastAsia="宋体" w:cs="Times New Roman"/>
          <w:snapToGrid/>
          <w:spacing w:val="0"/>
          <w:w w:val="100"/>
          <w:kern w:val="0"/>
          <w:sz w:val="24"/>
          <w:szCs w:val="24"/>
          <w:u w:val="none" w:color="auto"/>
        </w:rPr>
        <w:t>、500m</w:t>
      </w:r>
      <w:r>
        <w:rPr>
          <w:rFonts w:hint="default" w:ascii="Times New Roman" w:hAnsi="Times New Roman" w:eastAsia="宋体" w:cs="Times New Roman"/>
          <w:snapToGrid/>
          <w:spacing w:val="0"/>
          <w:w w:val="100"/>
          <w:kern w:val="0"/>
          <w:sz w:val="24"/>
          <w:szCs w:val="24"/>
          <w:u w:val="none" w:color="auto"/>
          <w:vertAlign w:val="superscript"/>
        </w:rPr>
        <w:t>2</w:t>
      </w:r>
      <w:r>
        <w:rPr>
          <w:rFonts w:hint="default" w:ascii="Times New Roman" w:hAnsi="Times New Roman" w:eastAsia="宋体" w:cs="Times New Roman"/>
          <w:snapToGrid/>
          <w:spacing w:val="0"/>
          <w:w w:val="100"/>
          <w:kern w:val="0"/>
          <w:sz w:val="24"/>
          <w:szCs w:val="24"/>
          <w:u w:val="none" w:color="auto"/>
          <w:lang w:eastAsia="zh-CN"/>
        </w:rPr>
        <w:t>，</w:t>
      </w:r>
      <w:r>
        <w:rPr>
          <w:rFonts w:hint="default" w:ascii="Times New Roman" w:hAnsi="Times New Roman" w:eastAsia="宋体" w:cs="Times New Roman"/>
          <w:snapToGrid/>
          <w:spacing w:val="0"/>
          <w:w w:val="100"/>
          <w:kern w:val="0"/>
          <w:sz w:val="24"/>
          <w:szCs w:val="24"/>
          <w:u w:val="none" w:color="auto"/>
        </w:rPr>
        <w:t>污染的土方量分别为36079 m</w:t>
      </w:r>
      <w:r>
        <w:rPr>
          <w:rFonts w:hint="default" w:ascii="Times New Roman" w:hAnsi="Times New Roman" w:eastAsia="宋体" w:cs="Times New Roman"/>
          <w:snapToGrid/>
          <w:spacing w:val="0"/>
          <w:w w:val="100"/>
          <w:kern w:val="0"/>
          <w:sz w:val="24"/>
          <w:szCs w:val="24"/>
          <w:u w:val="none" w:color="auto"/>
          <w:vertAlign w:val="superscript"/>
        </w:rPr>
        <w:t>3</w:t>
      </w:r>
      <w:r>
        <w:rPr>
          <w:rFonts w:hint="default" w:ascii="Times New Roman" w:hAnsi="Times New Roman" w:eastAsia="宋体" w:cs="Times New Roman"/>
          <w:snapToGrid/>
          <w:spacing w:val="0"/>
          <w:w w:val="100"/>
          <w:kern w:val="0"/>
          <w:sz w:val="24"/>
          <w:szCs w:val="24"/>
          <w:u w:val="none" w:color="auto"/>
        </w:rPr>
        <w:t>、30162 m</w:t>
      </w:r>
      <w:r>
        <w:rPr>
          <w:rFonts w:hint="default" w:ascii="Times New Roman" w:hAnsi="Times New Roman" w:eastAsia="宋体" w:cs="Times New Roman"/>
          <w:snapToGrid/>
          <w:spacing w:val="0"/>
          <w:w w:val="100"/>
          <w:kern w:val="0"/>
          <w:sz w:val="24"/>
          <w:szCs w:val="24"/>
          <w:u w:val="none" w:color="auto"/>
          <w:vertAlign w:val="superscript"/>
        </w:rPr>
        <w:t>3</w:t>
      </w:r>
      <w:r>
        <w:rPr>
          <w:rFonts w:hint="default" w:ascii="Times New Roman" w:hAnsi="Times New Roman" w:eastAsia="宋体" w:cs="Times New Roman"/>
          <w:snapToGrid/>
          <w:spacing w:val="0"/>
          <w:w w:val="100"/>
          <w:kern w:val="0"/>
          <w:sz w:val="24"/>
          <w:szCs w:val="24"/>
          <w:u w:val="none" w:color="auto"/>
        </w:rPr>
        <w:t>和1000m</w:t>
      </w:r>
      <w:r>
        <w:rPr>
          <w:rFonts w:hint="default" w:ascii="Times New Roman" w:hAnsi="Times New Roman" w:eastAsia="宋体" w:cs="Times New Roman"/>
          <w:snapToGrid/>
          <w:spacing w:val="0"/>
          <w:w w:val="100"/>
          <w:kern w:val="0"/>
          <w:sz w:val="24"/>
          <w:szCs w:val="24"/>
          <w:u w:val="none" w:color="auto"/>
          <w:vertAlign w:val="superscript"/>
        </w:rPr>
        <w:t>3</w:t>
      </w:r>
      <w:r>
        <w:rPr>
          <w:rFonts w:hint="default" w:ascii="Times New Roman" w:hAnsi="Times New Roman" w:eastAsia="宋体" w:cs="Times New Roman"/>
          <w:snapToGrid/>
          <w:spacing w:val="0"/>
          <w:w w:val="100"/>
          <w:kern w:val="0"/>
          <w:sz w:val="24"/>
          <w:szCs w:val="24"/>
          <w:u w:val="none" w:color="auto"/>
        </w:rPr>
        <w:t>。</w:t>
      </w:r>
    </w:p>
    <w:p>
      <w:pPr>
        <w:pStyle w:val="15"/>
        <w:keepNext w:val="0"/>
        <w:keepLines w:val="0"/>
        <w:pageBreakBefore w:val="0"/>
        <w:widowControl w:val="0"/>
        <w:numPr>
          <w:ilvl w:val="0"/>
          <w:numId w:val="0"/>
        </w:numPr>
        <w:tabs>
          <w:tab w:val="left" w:pos="1209"/>
        </w:tabs>
        <w:kinsoku/>
        <w:wordWrap/>
        <w:overflowPunct/>
        <w:topLinePunct w:val="0"/>
        <w:autoSpaceDE/>
        <w:autoSpaceDN/>
        <w:bidi w:val="0"/>
        <w:adjustRightInd w:val="0"/>
        <w:snapToGrid w:val="0"/>
        <w:spacing w:before="0" w:line="360" w:lineRule="auto"/>
        <w:ind w:left="0" w:right="0" w:rightChars="0" w:firstLine="480" w:firstLineChars="200"/>
        <w:jc w:val="both"/>
        <w:textAlignment w:val="baseline"/>
        <w:rPr>
          <w:rFonts w:hint="default" w:ascii="Times New Roman" w:hAnsi="Times New Roman" w:eastAsia="宋体" w:cs="Times New Roman"/>
          <w:snapToGrid/>
          <w:spacing w:val="0"/>
          <w:w w:val="100"/>
          <w:kern w:val="0"/>
          <w:sz w:val="24"/>
          <w:szCs w:val="24"/>
          <w:u w:val="none" w:color="auto"/>
        </w:rPr>
      </w:pPr>
      <w:r>
        <w:rPr>
          <w:rFonts w:hint="default" w:ascii="Times New Roman" w:hAnsi="Times New Roman" w:eastAsia="宋体" w:cs="Times New Roman"/>
          <w:snapToGrid/>
          <w:color w:val="000000"/>
          <w:spacing w:val="0"/>
          <w:w w:val="100"/>
          <w:kern w:val="0"/>
          <w:sz w:val="24"/>
          <w:szCs w:val="24"/>
          <w:u w:val="none" w:color="auto"/>
          <w:lang w:eastAsia="zh-CN"/>
        </w:rPr>
        <w:t>（</w:t>
      </w:r>
      <w:r>
        <w:rPr>
          <w:rFonts w:hint="default" w:ascii="Times New Roman" w:hAnsi="Times New Roman" w:eastAsia="宋体" w:cs="Times New Roman"/>
          <w:snapToGrid/>
          <w:color w:val="000000"/>
          <w:spacing w:val="0"/>
          <w:w w:val="100"/>
          <w:kern w:val="0"/>
          <w:sz w:val="24"/>
          <w:szCs w:val="24"/>
          <w:u w:val="none" w:color="auto"/>
          <w:lang w:val="en-US" w:eastAsia="zh-CN"/>
        </w:rPr>
        <w:t>2</w:t>
      </w:r>
      <w:r>
        <w:rPr>
          <w:rFonts w:hint="default" w:ascii="Times New Roman" w:hAnsi="Times New Roman" w:eastAsia="宋体" w:cs="Times New Roman"/>
          <w:snapToGrid/>
          <w:color w:val="000000"/>
          <w:spacing w:val="0"/>
          <w:w w:val="100"/>
          <w:kern w:val="0"/>
          <w:sz w:val="24"/>
          <w:szCs w:val="24"/>
          <w:u w:val="none" w:color="auto"/>
          <w:lang w:eastAsia="zh-CN"/>
        </w:rPr>
        <w:t>）</w:t>
      </w:r>
      <w:r>
        <w:rPr>
          <w:rFonts w:hint="default" w:ascii="Times New Roman" w:hAnsi="Times New Roman" w:eastAsia="宋体" w:cs="Times New Roman"/>
          <w:snapToGrid/>
          <w:spacing w:val="0"/>
          <w:w w:val="100"/>
          <w:kern w:val="0"/>
          <w:sz w:val="24"/>
          <w:szCs w:val="24"/>
          <w:u w:val="none" w:color="auto"/>
        </w:rPr>
        <w:t>根据地块详细采样调查地下水现状监测结果</w:t>
      </w:r>
      <w:r>
        <w:rPr>
          <w:rFonts w:hint="default" w:ascii="Times New Roman" w:hAnsi="Times New Roman" w:eastAsia="宋体" w:cs="Times New Roman"/>
          <w:snapToGrid/>
          <w:spacing w:val="0"/>
          <w:w w:val="100"/>
          <w:kern w:val="0"/>
          <w:sz w:val="24"/>
          <w:szCs w:val="24"/>
          <w:u w:val="none" w:color="auto"/>
          <w:lang w:eastAsia="zh-CN"/>
        </w:rPr>
        <w:t>，</w:t>
      </w:r>
      <w:r>
        <w:rPr>
          <w:rFonts w:hint="default" w:ascii="Times New Roman" w:hAnsi="Times New Roman" w:eastAsia="宋体" w:cs="Times New Roman"/>
          <w:snapToGrid/>
          <w:spacing w:val="0"/>
          <w:w w:val="100"/>
          <w:kern w:val="0"/>
          <w:sz w:val="24"/>
          <w:szCs w:val="24"/>
          <w:u w:val="none" w:color="auto"/>
        </w:rPr>
        <w:t>对照点二基地南地块马路对面</w:t>
      </w:r>
      <w:r>
        <w:rPr>
          <w:rFonts w:hint="default" w:ascii="Times New Roman" w:hAnsi="Times New Roman" w:eastAsia="宋体" w:cs="Times New Roman"/>
          <w:snapToGrid/>
          <w:spacing w:val="0"/>
          <w:w w:val="100"/>
          <w:kern w:val="0"/>
          <w:position w:val="2"/>
          <w:sz w:val="24"/>
          <w:szCs w:val="24"/>
          <w:u w:val="none" w:color="auto"/>
        </w:rPr>
        <w:t>民井D</w:t>
      </w:r>
      <w:r>
        <w:rPr>
          <w:rFonts w:hint="default" w:ascii="Times New Roman" w:hAnsi="Times New Roman" w:eastAsia="宋体" w:cs="Times New Roman"/>
          <w:snapToGrid/>
          <w:spacing w:val="0"/>
          <w:w w:val="100"/>
          <w:kern w:val="0"/>
          <w:sz w:val="24"/>
          <w:szCs w:val="24"/>
          <w:u w:val="none" w:color="auto"/>
        </w:rPr>
        <w:t>7</w:t>
      </w:r>
      <w:r>
        <w:rPr>
          <w:rFonts w:hint="default" w:ascii="Times New Roman" w:hAnsi="Times New Roman" w:eastAsia="宋体" w:cs="Times New Roman"/>
          <w:snapToGrid/>
          <w:spacing w:val="0"/>
          <w:w w:val="100"/>
          <w:kern w:val="0"/>
          <w:position w:val="2"/>
          <w:sz w:val="24"/>
          <w:szCs w:val="24"/>
          <w:u w:val="none" w:color="auto"/>
        </w:rPr>
        <w:t>样品各检测因子未超过《地下水质量标准》（GB/T 14848-2017）Ⅲ类标准或《生</w:t>
      </w:r>
      <w:r>
        <w:rPr>
          <w:rFonts w:hint="default" w:ascii="Times New Roman" w:hAnsi="Times New Roman" w:eastAsia="宋体" w:cs="Times New Roman"/>
          <w:snapToGrid/>
          <w:spacing w:val="0"/>
          <w:w w:val="100"/>
          <w:kern w:val="0"/>
          <w:sz w:val="24"/>
          <w:szCs w:val="24"/>
          <w:u w:val="none" w:color="auto"/>
        </w:rPr>
        <w:t>活饮用水卫生标准》（GB5749-2006）标准</w:t>
      </w:r>
      <w:r>
        <w:rPr>
          <w:rFonts w:hint="default" w:ascii="Times New Roman" w:hAnsi="Times New Roman" w:eastAsia="宋体" w:cs="Times New Roman"/>
          <w:snapToGrid/>
          <w:spacing w:val="0"/>
          <w:w w:val="100"/>
          <w:kern w:val="0"/>
          <w:sz w:val="24"/>
          <w:szCs w:val="24"/>
          <w:u w:val="none" w:color="auto"/>
          <w:lang w:eastAsia="zh-CN"/>
        </w:rPr>
        <w:t>，</w:t>
      </w:r>
      <w:r>
        <w:rPr>
          <w:rFonts w:hint="default" w:ascii="Times New Roman" w:hAnsi="Times New Roman" w:eastAsia="宋体" w:cs="Times New Roman"/>
          <w:snapToGrid/>
          <w:spacing w:val="0"/>
          <w:w w:val="100"/>
          <w:kern w:val="0"/>
          <w:sz w:val="24"/>
          <w:szCs w:val="24"/>
          <w:u w:val="none" w:color="auto"/>
        </w:rPr>
        <w:t>调查地块内6个地下水监测井有5个监测井样品中的氨氮、耗氧量、石油烃（C</w:t>
      </w:r>
      <w:r>
        <w:rPr>
          <w:rFonts w:hint="default" w:ascii="Times New Roman" w:hAnsi="Times New Roman" w:eastAsia="宋体" w:cs="Times New Roman"/>
          <w:snapToGrid/>
          <w:spacing w:val="0"/>
          <w:w w:val="100"/>
          <w:kern w:val="0"/>
          <w:sz w:val="24"/>
          <w:szCs w:val="24"/>
          <w:u w:val="none" w:color="auto"/>
          <w:vertAlign w:val="subscript"/>
        </w:rPr>
        <w:t>10</w:t>
      </w:r>
      <w:r>
        <w:rPr>
          <w:rFonts w:hint="default" w:ascii="Times New Roman" w:hAnsi="Times New Roman" w:eastAsia="宋体" w:cs="Times New Roman"/>
          <w:snapToGrid/>
          <w:spacing w:val="0"/>
          <w:w w:val="100"/>
          <w:kern w:val="0"/>
          <w:sz w:val="24"/>
          <w:szCs w:val="24"/>
          <w:u w:val="none" w:color="auto"/>
          <w:lang w:val="en-US" w:eastAsia="zh-CN"/>
        </w:rPr>
        <w:t>~</w:t>
      </w:r>
      <w:r>
        <w:rPr>
          <w:rFonts w:hint="default" w:ascii="Times New Roman" w:hAnsi="Times New Roman" w:eastAsia="宋体" w:cs="Times New Roman"/>
          <w:snapToGrid/>
          <w:spacing w:val="0"/>
          <w:w w:val="100"/>
          <w:kern w:val="0"/>
          <w:sz w:val="24"/>
          <w:szCs w:val="24"/>
          <w:u w:val="none" w:color="auto"/>
        </w:rPr>
        <w:t>C</w:t>
      </w:r>
      <w:r>
        <w:rPr>
          <w:rFonts w:hint="default" w:ascii="Times New Roman" w:hAnsi="Times New Roman" w:eastAsia="宋体" w:cs="Times New Roman"/>
          <w:snapToGrid/>
          <w:spacing w:val="0"/>
          <w:w w:val="100"/>
          <w:kern w:val="0"/>
          <w:sz w:val="24"/>
          <w:szCs w:val="24"/>
          <w:u w:val="none" w:color="auto"/>
          <w:vertAlign w:val="subscript"/>
        </w:rPr>
        <w:t>40</w:t>
      </w:r>
      <w:r>
        <w:rPr>
          <w:rFonts w:hint="default" w:ascii="Times New Roman" w:hAnsi="Times New Roman" w:eastAsia="宋体" w:cs="Times New Roman"/>
          <w:snapToGrid/>
          <w:spacing w:val="0"/>
          <w:w w:val="100"/>
          <w:kern w:val="0"/>
          <w:sz w:val="24"/>
          <w:szCs w:val="24"/>
          <w:u w:val="none" w:color="auto"/>
        </w:rPr>
        <w:t>）、铅、铁、锰、镍出现不同程度的超标情况</w:t>
      </w:r>
      <w:r>
        <w:rPr>
          <w:rFonts w:hint="default" w:ascii="Times New Roman" w:hAnsi="Times New Roman" w:eastAsia="宋体" w:cs="Times New Roman"/>
          <w:snapToGrid/>
          <w:spacing w:val="0"/>
          <w:w w:val="100"/>
          <w:kern w:val="0"/>
          <w:sz w:val="24"/>
          <w:szCs w:val="24"/>
          <w:u w:val="none" w:color="auto"/>
          <w:lang w:eastAsia="zh-CN"/>
        </w:rPr>
        <w:t>，</w:t>
      </w:r>
      <w:r>
        <w:rPr>
          <w:rFonts w:hint="default" w:ascii="Times New Roman" w:hAnsi="Times New Roman" w:eastAsia="宋体" w:cs="Times New Roman"/>
          <w:snapToGrid/>
          <w:spacing w:val="0"/>
          <w:w w:val="100"/>
          <w:kern w:val="0"/>
          <w:sz w:val="24"/>
          <w:szCs w:val="24"/>
          <w:u w:val="none" w:color="auto"/>
        </w:rPr>
        <w:t>超标倍数分别在0.034～15.24 倍、1.160～51.67倍、107.3倍、0.160～1.900倍、0.200～0.450倍、0.070～16.70倍、1.165～1.390倍范围内。本次详细采样调查中</w:t>
      </w:r>
      <w:r>
        <w:rPr>
          <w:rFonts w:hint="default" w:ascii="Times New Roman" w:hAnsi="Times New Roman" w:eastAsia="宋体" w:cs="Times New Roman"/>
          <w:snapToGrid/>
          <w:spacing w:val="0"/>
          <w:w w:val="100"/>
          <w:kern w:val="0"/>
          <w:sz w:val="24"/>
          <w:szCs w:val="24"/>
          <w:u w:val="none" w:color="auto"/>
          <w:lang w:eastAsia="zh-CN"/>
        </w:rPr>
        <w:t>，</w:t>
      </w:r>
      <w:r>
        <w:rPr>
          <w:rFonts w:hint="default" w:ascii="Times New Roman" w:hAnsi="Times New Roman" w:eastAsia="宋体" w:cs="Times New Roman"/>
          <w:snapToGrid/>
          <w:spacing w:val="0"/>
          <w:w w:val="100"/>
          <w:kern w:val="0"/>
          <w:sz w:val="24"/>
          <w:szCs w:val="24"/>
          <w:u w:val="none" w:color="auto"/>
        </w:rPr>
        <w:t>地块商用车基地汽柴油库上层滞水样品中</w:t>
      </w:r>
      <w:r>
        <w:rPr>
          <w:rFonts w:hint="default" w:ascii="Times New Roman" w:hAnsi="Times New Roman" w:eastAsia="宋体" w:cs="Times New Roman"/>
          <w:snapToGrid/>
          <w:spacing w:val="0"/>
          <w:w w:val="100"/>
          <w:kern w:val="0"/>
          <w:sz w:val="24"/>
          <w:szCs w:val="24"/>
          <w:u w:val="none" w:color="auto"/>
          <w:lang w:eastAsia="zh-CN"/>
        </w:rPr>
        <w:t>石油烃</w:t>
      </w:r>
      <w:r>
        <w:rPr>
          <w:rFonts w:hint="default" w:ascii="Times New Roman" w:hAnsi="Times New Roman" w:eastAsia="宋体" w:cs="Times New Roman"/>
          <w:snapToGrid/>
          <w:spacing w:val="0"/>
          <w:w w:val="100"/>
          <w:kern w:val="0"/>
          <w:sz w:val="24"/>
          <w:szCs w:val="24"/>
          <w:u w:val="none" w:color="auto"/>
        </w:rPr>
        <w:t>超标107.3倍</w:t>
      </w:r>
      <w:r>
        <w:rPr>
          <w:rFonts w:hint="default" w:ascii="Times New Roman" w:hAnsi="Times New Roman" w:eastAsia="宋体" w:cs="Times New Roman"/>
          <w:snapToGrid/>
          <w:spacing w:val="0"/>
          <w:w w:val="100"/>
          <w:kern w:val="0"/>
          <w:sz w:val="24"/>
          <w:szCs w:val="24"/>
          <w:u w:val="none" w:color="auto"/>
          <w:lang w:eastAsia="zh-CN"/>
        </w:rPr>
        <w:t>，</w:t>
      </w:r>
      <w:r>
        <w:rPr>
          <w:rFonts w:hint="default" w:ascii="Times New Roman" w:hAnsi="Times New Roman" w:eastAsia="宋体" w:cs="Times New Roman"/>
          <w:snapToGrid/>
          <w:spacing w:val="0"/>
          <w:w w:val="100"/>
          <w:kern w:val="0"/>
          <w:sz w:val="24"/>
          <w:szCs w:val="24"/>
          <w:u w:val="none" w:color="auto"/>
        </w:rPr>
        <w:t>结合油库区域土壤样品中石油烃超标</w:t>
      </w:r>
      <w:r>
        <w:rPr>
          <w:rFonts w:hint="default" w:ascii="Times New Roman" w:hAnsi="Times New Roman" w:eastAsia="宋体" w:cs="Times New Roman"/>
          <w:snapToGrid/>
          <w:spacing w:val="0"/>
          <w:w w:val="100"/>
          <w:kern w:val="0"/>
          <w:sz w:val="24"/>
          <w:szCs w:val="24"/>
          <w:u w:val="none" w:color="auto"/>
          <w:lang w:eastAsia="zh-CN"/>
        </w:rPr>
        <w:t>，</w:t>
      </w:r>
      <w:r>
        <w:rPr>
          <w:rFonts w:hint="default" w:ascii="Times New Roman" w:hAnsi="Times New Roman" w:eastAsia="宋体" w:cs="Times New Roman"/>
          <w:snapToGrid/>
          <w:spacing w:val="0"/>
          <w:w w:val="100"/>
          <w:kern w:val="0"/>
          <w:sz w:val="24"/>
          <w:szCs w:val="24"/>
          <w:u w:val="none" w:color="auto"/>
        </w:rPr>
        <w:t>表明地下水中</w:t>
      </w:r>
      <w:r>
        <w:rPr>
          <w:rFonts w:hint="default" w:ascii="Times New Roman" w:hAnsi="Times New Roman" w:eastAsia="宋体" w:cs="Times New Roman"/>
          <w:snapToGrid/>
          <w:spacing w:val="0"/>
          <w:w w:val="100"/>
          <w:kern w:val="0"/>
          <w:sz w:val="24"/>
          <w:szCs w:val="24"/>
          <w:u w:val="none" w:color="auto"/>
          <w:lang w:eastAsia="zh-CN"/>
        </w:rPr>
        <w:t>石油烃</w:t>
      </w:r>
      <w:r>
        <w:rPr>
          <w:rFonts w:hint="default" w:ascii="Times New Roman" w:hAnsi="Times New Roman" w:eastAsia="宋体" w:cs="Times New Roman"/>
          <w:snapToGrid/>
          <w:spacing w:val="0"/>
          <w:w w:val="100"/>
          <w:kern w:val="0"/>
          <w:sz w:val="24"/>
          <w:szCs w:val="24"/>
          <w:u w:val="none" w:color="auto"/>
        </w:rPr>
        <w:t>污染物来源于厂区长时间生产过程中</w:t>
      </w:r>
      <w:r>
        <w:rPr>
          <w:rFonts w:hint="default" w:ascii="Times New Roman" w:hAnsi="Times New Roman" w:eastAsia="宋体" w:cs="Times New Roman"/>
          <w:snapToGrid/>
          <w:spacing w:val="0"/>
          <w:w w:val="100"/>
          <w:kern w:val="0"/>
          <w:sz w:val="24"/>
          <w:szCs w:val="24"/>
          <w:u w:val="none" w:color="auto"/>
          <w:lang w:eastAsia="zh-CN"/>
        </w:rPr>
        <w:t>，</w:t>
      </w:r>
      <w:r>
        <w:rPr>
          <w:rFonts w:hint="default" w:ascii="Times New Roman" w:hAnsi="Times New Roman" w:eastAsia="宋体" w:cs="Times New Roman"/>
          <w:snapToGrid/>
          <w:spacing w:val="0"/>
          <w:w w:val="100"/>
          <w:kern w:val="0"/>
          <w:sz w:val="24"/>
          <w:szCs w:val="24"/>
          <w:u w:val="none" w:color="auto"/>
        </w:rPr>
        <w:t>油库地下油罐或管路发生故障泄漏或跑冒漏滴等现象。</w:t>
      </w:r>
    </w:p>
    <w:p>
      <w:pPr>
        <w:pStyle w:val="5"/>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jc w:val="both"/>
        <w:textAlignment w:val="baseline"/>
        <w:rPr>
          <w:rFonts w:hint="default" w:ascii="Times New Roman" w:hAnsi="Times New Roman" w:eastAsia="宋体" w:cs="Times New Roman"/>
          <w:snapToGrid/>
          <w:spacing w:val="0"/>
          <w:w w:val="100"/>
          <w:kern w:val="0"/>
          <w:sz w:val="24"/>
          <w:szCs w:val="24"/>
          <w:u w:val="none" w:color="auto"/>
        </w:rPr>
      </w:pPr>
      <w:r>
        <w:rPr>
          <w:rFonts w:hint="default" w:ascii="Times New Roman" w:hAnsi="Times New Roman" w:eastAsia="宋体" w:cs="Times New Roman"/>
          <w:snapToGrid/>
          <w:spacing w:val="0"/>
          <w:w w:val="100"/>
          <w:kern w:val="0"/>
          <w:sz w:val="24"/>
          <w:szCs w:val="24"/>
          <w:u w:val="none" w:color="auto"/>
        </w:rPr>
        <w:t>另外根据现场调查</w:t>
      </w:r>
      <w:r>
        <w:rPr>
          <w:rFonts w:hint="default" w:ascii="Times New Roman" w:hAnsi="Times New Roman" w:eastAsia="宋体" w:cs="Times New Roman"/>
          <w:snapToGrid/>
          <w:spacing w:val="0"/>
          <w:w w:val="100"/>
          <w:kern w:val="0"/>
          <w:sz w:val="24"/>
          <w:szCs w:val="24"/>
          <w:u w:val="none" w:color="auto"/>
          <w:lang w:eastAsia="zh-CN"/>
        </w:rPr>
        <w:t>，</w:t>
      </w:r>
      <w:r>
        <w:rPr>
          <w:rFonts w:hint="default" w:ascii="Times New Roman" w:hAnsi="Times New Roman" w:eastAsia="宋体" w:cs="Times New Roman"/>
          <w:snapToGrid/>
          <w:spacing w:val="0"/>
          <w:w w:val="100"/>
          <w:kern w:val="0"/>
          <w:sz w:val="24"/>
          <w:szCs w:val="24"/>
          <w:u w:val="none" w:color="auto"/>
        </w:rPr>
        <w:t>地块及周围居民饮用水均采用市政供水</w:t>
      </w:r>
      <w:r>
        <w:rPr>
          <w:rFonts w:hint="default" w:ascii="Times New Roman" w:hAnsi="Times New Roman" w:eastAsia="宋体" w:cs="Times New Roman"/>
          <w:snapToGrid/>
          <w:spacing w:val="0"/>
          <w:w w:val="100"/>
          <w:kern w:val="0"/>
          <w:sz w:val="24"/>
          <w:szCs w:val="24"/>
          <w:u w:val="none" w:color="auto"/>
          <w:lang w:eastAsia="zh-CN"/>
        </w:rPr>
        <w:t>，</w:t>
      </w:r>
      <w:r>
        <w:rPr>
          <w:rFonts w:hint="default" w:ascii="Times New Roman" w:hAnsi="Times New Roman" w:eastAsia="宋体" w:cs="Times New Roman"/>
          <w:snapToGrid/>
          <w:spacing w:val="0"/>
          <w:w w:val="100"/>
          <w:kern w:val="0"/>
          <w:sz w:val="24"/>
          <w:szCs w:val="24"/>
          <w:u w:val="none" w:color="auto"/>
        </w:rPr>
        <w:t>供水水源为地表水。本工程涉及地块所在区域地下水不做为饮水用水源。</w:t>
      </w:r>
    </w:p>
    <w:p>
      <w:pPr>
        <w:pStyle w:val="15"/>
        <w:keepNext w:val="0"/>
        <w:keepLines w:val="0"/>
        <w:pageBreakBefore w:val="0"/>
        <w:widowControl w:val="0"/>
        <w:numPr>
          <w:ilvl w:val="0"/>
          <w:numId w:val="0"/>
        </w:numPr>
        <w:tabs>
          <w:tab w:val="left" w:pos="1209"/>
        </w:tabs>
        <w:kinsoku/>
        <w:wordWrap/>
        <w:overflowPunct/>
        <w:topLinePunct w:val="0"/>
        <w:autoSpaceDE/>
        <w:autoSpaceDN/>
        <w:bidi w:val="0"/>
        <w:adjustRightInd w:val="0"/>
        <w:snapToGrid w:val="0"/>
        <w:spacing w:before="0" w:line="360" w:lineRule="auto"/>
        <w:ind w:left="0" w:right="0" w:rightChars="0" w:firstLine="480" w:firstLineChars="200"/>
        <w:jc w:val="both"/>
        <w:textAlignment w:val="baseline"/>
        <w:rPr>
          <w:rFonts w:hint="default" w:ascii="Times New Roman" w:hAnsi="Times New Roman" w:eastAsia="宋体" w:cs="Times New Roman"/>
          <w:snapToGrid/>
          <w:spacing w:val="0"/>
          <w:w w:val="100"/>
          <w:kern w:val="0"/>
          <w:sz w:val="24"/>
          <w:szCs w:val="24"/>
          <w:u w:val="none" w:color="auto"/>
        </w:rPr>
      </w:pPr>
      <w:r>
        <w:rPr>
          <w:rFonts w:hint="default" w:ascii="Times New Roman" w:hAnsi="Times New Roman" w:eastAsia="宋体" w:cs="Times New Roman"/>
          <w:snapToGrid/>
          <w:color w:val="000000"/>
          <w:spacing w:val="0"/>
          <w:w w:val="100"/>
          <w:kern w:val="0"/>
          <w:sz w:val="24"/>
          <w:szCs w:val="24"/>
          <w:u w:val="none" w:color="auto"/>
          <w:lang w:eastAsia="zh-CN"/>
        </w:rPr>
        <w:t>（</w:t>
      </w:r>
      <w:r>
        <w:rPr>
          <w:rFonts w:hint="default" w:ascii="Times New Roman" w:hAnsi="Times New Roman" w:eastAsia="宋体" w:cs="Times New Roman"/>
          <w:snapToGrid/>
          <w:color w:val="000000"/>
          <w:spacing w:val="0"/>
          <w:w w:val="100"/>
          <w:kern w:val="0"/>
          <w:sz w:val="24"/>
          <w:szCs w:val="24"/>
          <w:u w:val="none" w:color="auto"/>
          <w:lang w:val="en-US" w:eastAsia="zh-CN"/>
        </w:rPr>
        <w:t>3</w:t>
      </w:r>
      <w:r>
        <w:rPr>
          <w:rFonts w:hint="default" w:ascii="Times New Roman" w:hAnsi="Times New Roman" w:eastAsia="宋体" w:cs="Times New Roman"/>
          <w:snapToGrid/>
          <w:color w:val="000000"/>
          <w:spacing w:val="0"/>
          <w:w w:val="100"/>
          <w:kern w:val="0"/>
          <w:sz w:val="24"/>
          <w:szCs w:val="24"/>
          <w:u w:val="none" w:color="auto"/>
          <w:lang w:eastAsia="zh-CN"/>
        </w:rPr>
        <w:t>）</w:t>
      </w:r>
      <w:r>
        <w:rPr>
          <w:rFonts w:hint="default" w:ascii="Times New Roman" w:hAnsi="Times New Roman" w:eastAsia="宋体" w:cs="Times New Roman"/>
          <w:snapToGrid/>
          <w:spacing w:val="0"/>
          <w:w w:val="100"/>
          <w:kern w:val="0"/>
          <w:sz w:val="24"/>
          <w:szCs w:val="24"/>
          <w:u w:val="none" w:color="auto"/>
        </w:rPr>
        <w:t>在初步采样调查中</w:t>
      </w:r>
      <w:r>
        <w:rPr>
          <w:rFonts w:hint="default" w:ascii="Times New Roman" w:hAnsi="Times New Roman" w:eastAsia="宋体" w:cs="Times New Roman"/>
          <w:snapToGrid/>
          <w:spacing w:val="0"/>
          <w:w w:val="100"/>
          <w:kern w:val="0"/>
          <w:sz w:val="24"/>
          <w:szCs w:val="24"/>
          <w:u w:val="none" w:color="auto"/>
          <w:lang w:eastAsia="zh-CN"/>
        </w:rPr>
        <w:t>，</w:t>
      </w:r>
      <w:r>
        <w:rPr>
          <w:rFonts w:hint="default" w:ascii="Times New Roman" w:hAnsi="Times New Roman" w:eastAsia="宋体" w:cs="Times New Roman"/>
          <w:snapToGrid/>
          <w:spacing w:val="0"/>
          <w:w w:val="100"/>
          <w:kern w:val="0"/>
          <w:sz w:val="24"/>
          <w:szCs w:val="24"/>
          <w:u w:val="none" w:color="auto"/>
        </w:rPr>
        <w:t>根据对原东风柳州汽车有限公司商用车基地二地块内重点区域的土壤样品及氧化塘污泥进行浸出毒性检测</w:t>
      </w:r>
      <w:r>
        <w:rPr>
          <w:rFonts w:hint="default" w:ascii="Times New Roman" w:hAnsi="Times New Roman" w:eastAsia="宋体" w:cs="Times New Roman"/>
          <w:snapToGrid/>
          <w:spacing w:val="0"/>
          <w:w w:val="100"/>
          <w:kern w:val="0"/>
          <w:sz w:val="24"/>
          <w:szCs w:val="24"/>
          <w:u w:val="none" w:color="auto"/>
          <w:lang w:eastAsia="zh-CN"/>
        </w:rPr>
        <w:t>，</w:t>
      </w:r>
      <w:r>
        <w:rPr>
          <w:rFonts w:hint="default" w:ascii="Times New Roman" w:hAnsi="Times New Roman" w:eastAsia="宋体" w:cs="Times New Roman"/>
          <w:snapToGrid/>
          <w:spacing w:val="0"/>
          <w:w w:val="100"/>
          <w:kern w:val="0"/>
          <w:sz w:val="24"/>
          <w:szCs w:val="24"/>
          <w:u w:val="none" w:color="auto"/>
        </w:rPr>
        <w:t>检测结果表明：所有土壤样品和氧化塘污泥中各检测指标均低于《危险废物鉴别标准 浸出毒性鉴别》（GB5085.3-2007）中</w:t>
      </w:r>
      <w:r>
        <w:rPr>
          <w:rFonts w:hint="default" w:ascii="Times New Roman" w:hAnsi="Times New Roman" w:eastAsia="宋体" w:cs="Times New Roman"/>
          <w:snapToGrid/>
          <w:spacing w:val="0"/>
          <w:w w:val="100"/>
          <w:kern w:val="0"/>
          <w:sz w:val="24"/>
          <w:szCs w:val="24"/>
          <w:u w:val="none" w:color="auto"/>
          <w:lang w:val="en-US" w:eastAsia="zh-CN"/>
        </w:rPr>
        <w:t>的</w:t>
      </w:r>
      <w:r>
        <w:rPr>
          <w:rFonts w:hint="default" w:ascii="Times New Roman" w:hAnsi="Times New Roman" w:eastAsia="宋体" w:cs="Times New Roman"/>
          <w:snapToGrid/>
          <w:spacing w:val="0"/>
          <w:w w:val="100"/>
          <w:kern w:val="0"/>
          <w:sz w:val="24"/>
          <w:szCs w:val="24"/>
          <w:u w:val="none" w:color="auto"/>
        </w:rPr>
        <w:t>标准要求</w:t>
      </w:r>
      <w:r>
        <w:rPr>
          <w:rFonts w:hint="default" w:ascii="Times New Roman" w:hAnsi="Times New Roman" w:eastAsia="宋体" w:cs="Times New Roman"/>
          <w:snapToGrid/>
          <w:spacing w:val="0"/>
          <w:w w:val="100"/>
          <w:kern w:val="0"/>
          <w:sz w:val="24"/>
          <w:szCs w:val="24"/>
          <w:u w:val="none" w:color="auto"/>
          <w:lang w:eastAsia="zh-CN"/>
        </w:rPr>
        <w:t>，</w:t>
      </w:r>
      <w:r>
        <w:rPr>
          <w:rFonts w:hint="default" w:ascii="Times New Roman" w:hAnsi="Times New Roman" w:eastAsia="宋体" w:cs="Times New Roman"/>
          <w:snapToGrid/>
          <w:spacing w:val="0"/>
          <w:w w:val="100"/>
          <w:kern w:val="0"/>
          <w:sz w:val="24"/>
          <w:szCs w:val="24"/>
          <w:u w:val="none" w:color="auto"/>
        </w:rPr>
        <w:t>土壤样品和氧化塘污泥的腐蚀性也均未超过《危险废物鉴别标准 腐蚀性鉴别》</w:t>
      </w:r>
      <w:r>
        <w:rPr>
          <w:rFonts w:hint="default" w:ascii="Times New Roman" w:hAnsi="Times New Roman" w:eastAsia="宋体" w:cs="Times New Roman"/>
          <w:snapToGrid/>
          <w:spacing w:val="0"/>
          <w:w w:val="100"/>
          <w:kern w:val="0"/>
          <w:sz w:val="24"/>
          <w:szCs w:val="24"/>
          <w:u w:val="none" w:color="auto"/>
          <w:lang w:eastAsia="zh-CN"/>
        </w:rPr>
        <w:t>（</w:t>
      </w:r>
      <w:r>
        <w:rPr>
          <w:rFonts w:hint="default" w:ascii="Times New Roman" w:hAnsi="Times New Roman" w:eastAsia="宋体" w:cs="Times New Roman"/>
          <w:snapToGrid/>
          <w:spacing w:val="0"/>
          <w:w w:val="100"/>
          <w:kern w:val="0"/>
          <w:sz w:val="24"/>
          <w:szCs w:val="24"/>
          <w:u w:val="none" w:color="auto"/>
        </w:rPr>
        <w:t>GB5085.1-2007</w:t>
      </w:r>
      <w:r>
        <w:rPr>
          <w:rFonts w:hint="default" w:ascii="Times New Roman" w:hAnsi="Times New Roman" w:eastAsia="宋体" w:cs="Times New Roman"/>
          <w:snapToGrid/>
          <w:spacing w:val="0"/>
          <w:w w:val="100"/>
          <w:kern w:val="0"/>
          <w:sz w:val="24"/>
          <w:szCs w:val="24"/>
          <w:u w:val="none" w:color="auto"/>
          <w:lang w:eastAsia="zh-CN"/>
        </w:rPr>
        <w:t>）</w:t>
      </w:r>
      <w:r>
        <w:rPr>
          <w:rFonts w:hint="default" w:ascii="Times New Roman" w:hAnsi="Times New Roman" w:eastAsia="宋体" w:cs="Times New Roman"/>
          <w:snapToGrid/>
          <w:spacing w:val="0"/>
          <w:w w:val="100"/>
          <w:kern w:val="0"/>
          <w:sz w:val="24"/>
          <w:szCs w:val="24"/>
          <w:u w:val="none" w:color="auto"/>
        </w:rPr>
        <w:t>标准值中标准要求。</w:t>
      </w:r>
    </w:p>
    <w:p>
      <w:pPr>
        <w:pStyle w:val="5"/>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jc w:val="both"/>
        <w:textAlignment w:val="baseline"/>
        <w:rPr>
          <w:rFonts w:hint="default" w:ascii="Times New Roman" w:hAnsi="Times New Roman" w:eastAsia="宋体" w:cs="Times New Roman"/>
          <w:snapToGrid/>
          <w:spacing w:val="0"/>
          <w:w w:val="100"/>
          <w:kern w:val="0"/>
          <w:sz w:val="24"/>
          <w:szCs w:val="24"/>
          <w:u w:val="none" w:color="auto"/>
        </w:rPr>
      </w:pPr>
      <w:r>
        <w:rPr>
          <w:rFonts w:hint="default" w:ascii="Times New Roman" w:hAnsi="Times New Roman" w:eastAsia="宋体" w:cs="Times New Roman"/>
          <w:snapToGrid/>
          <w:spacing w:val="0"/>
          <w:w w:val="100"/>
          <w:kern w:val="0"/>
          <w:sz w:val="24"/>
          <w:szCs w:val="24"/>
          <w:u w:val="none" w:color="auto"/>
        </w:rPr>
        <w:t>根据收集现有资料以及综合两次地块调查结果</w:t>
      </w:r>
      <w:r>
        <w:rPr>
          <w:rFonts w:hint="default" w:ascii="Times New Roman" w:hAnsi="Times New Roman" w:eastAsia="宋体" w:cs="Times New Roman"/>
          <w:snapToGrid/>
          <w:spacing w:val="0"/>
          <w:w w:val="100"/>
          <w:kern w:val="0"/>
          <w:sz w:val="24"/>
          <w:szCs w:val="24"/>
          <w:u w:val="none" w:color="auto"/>
          <w:lang w:eastAsia="zh-CN"/>
        </w:rPr>
        <w:t>，</w:t>
      </w:r>
      <w:r>
        <w:rPr>
          <w:rFonts w:hint="default" w:ascii="Times New Roman" w:hAnsi="Times New Roman" w:eastAsia="宋体" w:cs="Times New Roman"/>
          <w:snapToGrid/>
          <w:spacing w:val="0"/>
          <w:w w:val="100"/>
          <w:kern w:val="0"/>
          <w:sz w:val="24"/>
          <w:szCs w:val="24"/>
          <w:u w:val="none" w:color="auto"/>
        </w:rPr>
        <w:t>认定本工程涉及地块属于砷、镍、石油烃复合污染地块。</w:t>
      </w:r>
    </w:p>
    <w:p>
      <w:pPr>
        <w:pStyle w:val="5"/>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jc w:val="both"/>
        <w:textAlignment w:val="baseline"/>
        <w:rPr>
          <w:rFonts w:hint="default" w:ascii="Times New Roman" w:hAnsi="Times New Roman" w:eastAsia="宋体" w:cs="Times New Roman"/>
          <w:snapToGrid/>
          <w:spacing w:val="0"/>
          <w:w w:val="100"/>
          <w:kern w:val="0"/>
          <w:sz w:val="24"/>
          <w:szCs w:val="24"/>
          <w:u w:val="none" w:color="auto"/>
        </w:rPr>
      </w:pPr>
      <w:r>
        <w:rPr>
          <w:rFonts w:hint="default" w:ascii="Times New Roman" w:hAnsi="Times New Roman" w:eastAsia="宋体" w:cs="Times New Roman"/>
          <w:snapToGrid/>
          <w:spacing w:val="0"/>
          <w:w w:val="100"/>
          <w:kern w:val="0"/>
          <w:sz w:val="24"/>
          <w:szCs w:val="24"/>
          <w:u w:val="none" w:color="auto"/>
        </w:rPr>
        <w:t>为确保本工程涉及地块未来开发利用的人体健康安全</w:t>
      </w:r>
      <w:r>
        <w:rPr>
          <w:rFonts w:hint="default" w:ascii="Times New Roman" w:hAnsi="Times New Roman" w:eastAsia="宋体" w:cs="Times New Roman"/>
          <w:snapToGrid/>
          <w:spacing w:val="0"/>
          <w:w w:val="100"/>
          <w:kern w:val="0"/>
          <w:sz w:val="24"/>
          <w:szCs w:val="24"/>
          <w:u w:val="none" w:color="auto"/>
          <w:lang w:eastAsia="zh-CN"/>
        </w:rPr>
        <w:t>，</w:t>
      </w:r>
      <w:r>
        <w:rPr>
          <w:rFonts w:hint="default" w:ascii="Times New Roman" w:hAnsi="Times New Roman" w:eastAsia="宋体" w:cs="Times New Roman"/>
          <w:snapToGrid/>
          <w:spacing w:val="0"/>
          <w:w w:val="100"/>
          <w:kern w:val="0"/>
          <w:sz w:val="24"/>
          <w:szCs w:val="24"/>
          <w:u w:val="none" w:color="auto"/>
        </w:rPr>
        <w:t>需按《建设用地土壤污染风险评估技术导则》（HJ 25.3-2019）要求对原东风柳州汽车有限公司商用车基地的二地块开展环境风险评估工作</w:t>
      </w:r>
      <w:r>
        <w:rPr>
          <w:rFonts w:hint="default" w:ascii="Times New Roman" w:hAnsi="Times New Roman" w:eastAsia="宋体" w:cs="Times New Roman"/>
          <w:snapToGrid/>
          <w:spacing w:val="0"/>
          <w:w w:val="100"/>
          <w:kern w:val="0"/>
          <w:sz w:val="24"/>
          <w:szCs w:val="24"/>
          <w:u w:val="none" w:color="auto"/>
          <w:lang w:eastAsia="zh-CN"/>
        </w:rPr>
        <w:t>，</w:t>
      </w:r>
      <w:r>
        <w:rPr>
          <w:rFonts w:hint="default" w:ascii="Times New Roman" w:hAnsi="Times New Roman" w:eastAsia="宋体" w:cs="Times New Roman"/>
          <w:snapToGrid/>
          <w:spacing w:val="0"/>
          <w:w w:val="100"/>
          <w:kern w:val="0"/>
          <w:sz w:val="24"/>
          <w:szCs w:val="24"/>
          <w:u w:val="none" w:color="auto"/>
        </w:rPr>
        <w:t>以指导后续地块再开发利用工作</w:t>
      </w:r>
      <w:r>
        <w:rPr>
          <w:rFonts w:hint="default" w:ascii="Times New Roman" w:hAnsi="Times New Roman" w:eastAsia="宋体" w:cs="Times New Roman"/>
          <w:snapToGrid/>
          <w:spacing w:val="0"/>
          <w:w w:val="100"/>
          <w:kern w:val="0"/>
          <w:sz w:val="24"/>
          <w:szCs w:val="24"/>
          <w:u w:val="none" w:color="auto"/>
          <w:lang w:eastAsia="zh-CN"/>
        </w:rPr>
        <w:t>，</w:t>
      </w:r>
      <w:r>
        <w:rPr>
          <w:rFonts w:hint="default" w:ascii="Times New Roman" w:hAnsi="Times New Roman" w:eastAsia="宋体" w:cs="Times New Roman"/>
          <w:snapToGrid/>
          <w:spacing w:val="0"/>
          <w:w w:val="100"/>
          <w:kern w:val="0"/>
          <w:sz w:val="24"/>
          <w:szCs w:val="24"/>
          <w:u w:val="none" w:color="auto"/>
        </w:rPr>
        <w:t>保护环境</w:t>
      </w:r>
      <w:r>
        <w:rPr>
          <w:rFonts w:hint="default" w:ascii="Times New Roman" w:hAnsi="Times New Roman" w:eastAsia="宋体" w:cs="Times New Roman"/>
          <w:snapToGrid/>
          <w:spacing w:val="0"/>
          <w:w w:val="100"/>
          <w:kern w:val="0"/>
          <w:sz w:val="24"/>
          <w:szCs w:val="24"/>
          <w:u w:val="none" w:color="auto"/>
          <w:lang w:eastAsia="zh-CN"/>
        </w:rPr>
        <w:t>，</w:t>
      </w:r>
      <w:r>
        <w:rPr>
          <w:rFonts w:hint="default" w:ascii="Times New Roman" w:hAnsi="Times New Roman" w:eastAsia="宋体" w:cs="Times New Roman"/>
          <w:snapToGrid/>
          <w:spacing w:val="0"/>
          <w:w w:val="100"/>
          <w:kern w:val="0"/>
          <w:sz w:val="24"/>
          <w:szCs w:val="24"/>
          <w:u w:val="none" w:color="auto"/>
        </w:rPr>
        <w:t>保障人体健康。</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jc w:val="both"/>
        <w:textAlignment w:val="baseline"/>
        <w:rPr>
          <w:rFonts w:hint="default" w:ascii="Times New Roman" w:hAnsi="Times New Roman" w:eastAsia="宋体" w:cs="Times New Roman"/>
          <w:snapToGrid/>
          <w:spacing w:val="0"/>
          <w:w w:val="100"/>
          <w:kern w:val="0"/>
          <w:sz w:val="24"/>
          <w:szCs w:val="24"/>
          <w:u w:val="none" w:color="auto"/>
        </w:rPr>
      </w:pPr>
      <w:r>
        <w:rPr>
          <w:rFonts w:hint="default" w:ascii="Times New Roman" w:hAnsi="Times New Roman" w:eastAsia="宋体" w:cs="Times New Roman"/>
          <w:snapToGrid/>
          <w:spacing w:val="0"/>
          <w:w w:val="100"/>
          <w:kern w:val="0"/>
          <w:sz w:val="24"/>
          <w:szCs w:val="24"/>
          <w:u w:val="none" w:color="auto"/>
        </w:rPr>
        <w:t>（</w:t>
      </w:r>
      <w:r>
        <w:rPr>
          <w:rFonts w:hint="default" w:ascii="Times New Roman" w:hAnsi="Times New Roman" w:eastAsia="宋体" w:cs="Times New Roman"/>
          <w:snapToGrid/>
          <w:spacing w:val="0"/>
          <w:w w:val="100"/>
          <w:kern w:val="0"/>
          <w:sz w:val="24"/>
          <w:szCs w:val="24"/>
          <w:u w:val="none" w:color="auto"/>
          <w:lang w:val="en-US" w:eastAsia="zh-CN"/>
        </w:rPr>
        <w:t>三</w:t>
      </w:r>
      <w:r>
        <w:rPr>
          <w:rFonts w:hint="default" w:ascii="Times New Roman" w:hAnsi="Times New Roman" w:eastAsia="宋体" w:cs="Times New Roman"/>
          <w:snapToGrid/>
          <w:spacing w:val="0"/>
          <w:w w:val="100"/>
          <w:kern w:val="0"/>
          <w:sz w:val="24"/>
          <w:szCs w:val="24"/>
          <w:u w:val="none" w:color="auto"/>
        </w:rPr>
        <w:t>）风险评估</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jc w:val="both"/>
        <w:textAlignment w:val="baseline"/>
        <w:rPr>
          <w:rFonts w:hint="default" w:ascii="Times New Roman" w:hAnsi="Times New Roman" w:eastAsia="宋体" w:cs="Times New Roman"/>
          <w:snapToGrid/>
          <w:spacing w:val="0"/>
          <w:w w:val="100"/>
          <w:kern w:val="0"/>
          <w:sz w:val="24"/>
          <w:szCs w:val="24"/>
          <w:u w:val="none" w:color="auto"/>
        </w:rPr>
      </w:pPr>
      <w:r>
        <w:rPr>
          <w:rFonts w:hint="default" w:ascii="Times New Roman" w:hAnsi="Times New Roman" w:eastAsia="宋体" w:cs="Times New Roman"/>
          <w:snapToGrid/>
          <w:spacing w:val="0"/>
          <w:w w:val="100"/>
          <w:kern w:val="0"/>
          <w:sz w:val="24"/>
          <w:szCs w:val="24"/>
          <w:u w:val="none" w:color="auto"/>
        </w:rPr>
        <w:t>根据《原东风柳州汽车有限公司商用车基地二地块土壤污染风险评估报告》（广西中圳检测技术有限公司</w:t>
      </w:r>
      <w:r>
        <w:rPr>
          <w:rFonts w:hint="default" w:ascii="Times New Roman" w:hAnsi="Times New Roman" w:eastAsia="宋体" w:cs="Times New Roman"/>
          <w:snapToGrid/>
          <w:spacing w:val="0"/>
          <w:w w:val="100"/>
          <w:kern w:val="0"/>
          <w:sz w:val="24"/>
          <w:szCs w:val="24"/>
          <w:u w:val="none" w:color="auto"/>
          <w:lang w:eastAsia="zh-CN"/>
        </w:rPr>
        <w:t>，</w:t>
      </w:r>
      <w:r>
        <w:rPr>
          <w:rFonts w:hint="default" w:ascii="Times New Roman" w:hAnsi="Times New Roman" w:eastAsia="宋体" w:cs="Times New Roman"/>
          <w:snapToGrid/>
          <w:spacing w:val="0"/>
          <w:w w:val="100"/>
          <w:kern w:val="0"/>
          <w:sz w:val="24"/>
          <w:szCs w:val="24"/>
          <w:u w:val="none" w:color="auto"/>
        </w:rPr>
        <w:t>202</w:t>
      </w:r>
      <w:r>
        <w:rPr>
          <w:rFonts w:hint="default" w:ascii="Times New Roman" w:hAnsi="Times New Roman" w:eastAsia="宋体" w:cs="Times New Roman"/>
          <w:snapToGrid/>
          <w:spacing w:val="0"/>
          <w:w w:val="100"/>
          <w:kern w:val="0"/>
          <w:sz w:val="24"/>
          <w:szCs w:val="24"/>
          <w:u w:val="none" w:color="auto"/>
          <w:lang w:val="en-US" w:eastAsia="zh-CN"/>
        </w:rPr>
        <w:t>0</w:t>
      </w:r>
      <w:r>
        <w:rPr>
          <w:rFonts w:hint="default" w:ascii="Times New Roman" w:hAnsi="Times New Roman" w:eastAsia="宋体" w:cs="Times New Roman"/>
          <w:snapToGrid/>
          <w:spacing w:val="0"/>
          <w:w w:val="100"/>
          <w:kern w:val="0"/>
          <w:sz w:val="24"/>
          <w:szCs w:val="24"/>
          <w:u w:val="none" w:color="auto"/>
        </w:rPr>
        <w:t>年</w:t>
      </w:r>
      <w:r>
        <w:rPr>
          <w:rFonts w:hint="default" w:ascii="Times New Roman" w:hAnsi="Times New Roman" w:eastAsia="宋体" w:cs="Times New Roman"/>
          <w:snapToGrid/>
          <w:spacing w:val="0"/>
          <w:w w:val="100"/>
          <w:kern w:val="0"/>
          <w:sz w:val="24"/>
          <w:szCs w:val="24"/>
          <w:u w:val="none" w:color="auto"/>
          <w:lang w:val="en-US" w:eastAsia="zh-CN"/>
        </w:rPr>
        <w:t>4</w:t>
      </w:r>
      <w:r>
        <w:rPr>
          <w:rFonts w:hint="default" w:ascii="Times New Roman" w:hAnsi="Times New Roman" w:eastAsia="宋体" w:cs="Times New Roman"/>
          <w:snapToGrid/>
          <w:spacing w:val="0"/>
          <w:w w:val="100"/>
          <w:kern w:val="0"/>
          <w:sz w:val="24"/>
          <w:szCs w:val="24"/>
          <w:u w:val="none" w:color="auto"/>
        </w:rPr>
        <w:t>月）</w:t>
      </w:r>
      <w:r>
        <w:rPr>
          <w:rFonts w:hint="default" w:ascii="Times New Roman" w:hAnsi="Times New Roman" w:eastAsia="宋体" w:cs="Times New Roman"/>
          <w:snapToGrid/>
          <w:spacing w:val="0"/>
          <w:w w:val="100"/>
          <w:kern w:val="0"/>
          <w:sz w:val="24"/>
          <w:szCs w:val="24"/>
          <w:u w:val="none" w:color="auto"/>
          <w:lang w:eastAsia="zh-CN"/>
        </w:rPr>
        <w:t>，</w:t>
      </w:r>
      <w:r>
        <w:rPr>
          <w:rFonts w:hint="default" w:ascii="Times New Roman" w:hAnsi="Times New Roman" w:eastAsia="宋体" w:cs="Times New Roman"/>
          <w:snapToGrid/>
          <w:spacing w:val="0"/>
          <w:w w:val="100"/>
          <w:kern w:val="0"/>
          <w:sz w:val="24"/>
          <w:szCs w:val="24"/>
          <w:u w:val="none" w:color="auto"/>
        </w:rPr>
        <w:t>本地块土壤关注污染物共3种</w:t>
      </w:r>
      <w:r>
        <w:rPr>
          <w:rFonts w:hint="default" w:ascii="Times New Roman" w:hAnsi="Times New Roman" w:eastAsia="宋体" w:cs="Times New Roman"/>
          <w:snapToGrid/>
          <w:spacing w:val="0"/>
          <w:w w:val="100"/>
          <w:kern w:val="0"/>
          <w:sz w:val="24"/>
          <w:szCs w:val="24"/>
          <w:u w:val="none" w:color="auto"/>
          <w:lang w:eastAsia="zh-CN"/>
        </w:rPr>
        <w:t>，</w:t>
      </w:r>
      <w:r>
        <w:rPr>
          <w:rFonts w:hint="default" w:ascii="Times New Roman" w:hAnsi="Times New Roman" w:eastAsia="宋体" w:cs="Times New Roman"/>
          <w:snapToGrid/>
          <w:spacing w:val="0"/>
          <w:w w:val="100"/>
          <w:kern w:val="0"/>
          <w:sz w:val="24"/>
          <w:szCs w:val="24"/>
          <w:u w:val="none" w:color="auto"/>
        </w:rPr>
        <w:t>分别为砷、镍、石油烃（C</w:t>
      </w:r>
      <w:r>
        <w:rPr>
          <w:rFonts w:hint="default" w:ascii="Times New Roman" w:hAnsi="Times New Roman" w:eastAsia="宋体" w:cs="Times New Roman"/>
          <w:snapToGrid/>
          <w:spacing w:val="0"/>
          <w:w w:val="100"/>
          <w:kern w:val="0"/>
          <w:sz w:val="24"/>
          <w:szCs w:val="24"/>
          <w:u w:val="none" w:color="auto"/>
          <w:vertAlign w:val="subscript"/>
        </w:rPr>
        <w:t>10</w:t>
      </w:r>
      <w:r>
        <w:rPr>
          <w:rFonts w:hint="default" w:ascii="Times New Roman" w:hAnsi="Times New Roman" w:eastAsia="宋体" w:cs="Times New Roman"/>
          <w:snapToGrid/>
          <w:spacing w:val="0"/>
          <w:w w:val="100"/>
          <w:kern w:val="0"/>
          <w:sz w:val="24"/>
          <w:szCs w:val="24"/>
          <w:u w:val="none" w:color="auto"/>
          <w:lang w:val="en-US" w:eastAsia="zh-CN"/>
        </w:rPr>
        <w:t>~</w:t>
      </w:r>
      <w:r>
        <w:rPr>
          <w:rFonts w:hint="default" w:ascii="Times New Roman" w:hAnsi="Times New Roman" w:eastAsia="宋体" w:cs="Times New Roman"/>
          <w:snapToGrid/>
          <w:spacing w:val="0"/>
          <w:w w:val="100"/>
          <w:kern w:val="0"/>
          <w:sz w:val="24"/>
          <w:szCs w:val="24"/>
          <w:u w:val="none" w:color="auto"/>
        </w:rPr>
        <w:t>C</w:t>
      </w:r>
      <w:r>
        <w:rPr>
          <w:rFonts w:hint="default" w:ascii="Times New Roman" w:hAnsi="Times New Roman" w:eastAsia="宋体" w:cs="Times New Roman"/>
          <w:snapToGrid/>
          <w:spacing w:val="0"/>
          <w:w w:val="100"/>
          <w:kern w:val="0"/>
          <w:sz w:val="24"/>
          <w:szCs w:val="24"/>
          <w:u w:val="none" w:color="auto"/>
          <w:vertAlign w:val="subscript"/>
        </w:rPr>
        <w:t>40</w:t>
      </w:r>
      <w:r>
        <w:rPr>
          <w:rFonts w:hint="default" w:ascii="Times New Roman" w:hAnsi="Times New Roman" w:eastAsia="宋体" w:cs="Times New Roman"/>
          <w:snapToGrid/>
          <w:spacing w:val="0"/>
          <w:w w:val="100"/>
          <w:kern w:val="0"/>
          <w:sz w:val="24"/>
          <w:szCs w:val="24"/>
          <w:u w:val="none" w:color="auto"/>
        </w:rPr>
        <w:t>）</w:t>
      </w:r>
      <w:r>
        <w:rPr>
          <w:rFonts w:hint="default" w:ascii="Times New Roman" w:hAnsi="Times New Roman" w:eastAsia="宋体" w:cs="Times New Roman"/>
          <w:snapToGrid/>
          <w:spacing w:val="0"/>
          <w:w w:val="100"/>
          <w:kern w:val="0"/>
          <w:sz w:val="24"/>
          <w:szCs w:val="24"/>
          <w:u w:val="none" w:color="auto"/>
          <w:lang w:eastAsia="zh-CN"/>
        </w:rPr>
        <w:t>，</w:t>
      </w:r>
      <w:r>
        <w:rPr>
          <w:rFonts w:hint="default" w:ascii="Times New Roman" w:hAnsi="Times New Roman" w:eastAsia="宋体" w:cs="Times New Roman"/>
          <w:snapToGrid/>
          <w:spacing w:val="0"/>
          <w:w w:val="100"/>
          <w:kern w:val="0"/>
          <w:sz w:val="24"/>
          <w:szCs w:val="24"/>
          <w:u w:val="none" w:color="auto"/>
        </w:rPr>
        <w:t>主要超标区域为南地块涂装车间、北地块的酸洗车间、污水处理站、固废堆场等区域。</w:t>
      </w:r>
      <w:r>
        <w:rPr>
          <w:rFonts w:hint="default" w:ascii="Times New Roman" w:hAnsi="Times New Roman" w:eastAsia="宋体" w:cs="Times New Roman"/>
          <w:snapToGrid/>
          <w:spacing w:val="0"/>
          <w:w w:val="100"/>
          <w:kern w:val="0"/>
          <w:sz w:val="24"/>
          <w:szCs w:val="24"/>
          <w:u w:val="none" w:color="auto"/>
          <w:lang w:val="en-US" w:eastAsia="zh-CN"/>
        </w:rPr>
        <w:t>该地块</w:t>
      </w:r>
      <w:r>
        <w:rPr>
          <w:rFonts w:hint="default" w:ascii="Times New Roman" w:hAnsi="Times New Roman" w:eastAsia="宋体" w:cs="Times New Roman"/>
          <w:snapToGrid/>
          <w:spacing w:val="0"/>
          <w:w w:val="100"/>
          <w:kern w:val="0"/>
          <w:sz w:val="24"/>
          <w:szCs w:val="24"/>
          <w:u w:val="none" w:color="auto"/>
        </w:rPr>
        <w:t>未来拟规划为</w:t>
      </w:r>
      <w:r>
        <w:rPr>
          <w:rFonts w:hint="default" w:ascii="Times New Roman" w:hAnsi="Times New Roman" w:eastAsia="宋体" w:cs="Times New Roman"/>
          <w:snapToGrid/>
          <w:spacing w:val="0"/>
          <w:w w:val="100"/>
          <w:kern w:val="0"/>
          <w:sz w:val="24"/>
          <w:szCs w:val="24"/>
          <w:u w:val="none" w:color="auto"/>
          <w:lang w:eastAsia="zh-CN"/>
        </w:rPr>
        <w:t>居住及商业用地，</w:t>
      </w:r>
      <w:r>
        <w:rPr>
          <w:rFonts w:hint="default" w:ascii="Times New Roman" w:hAnsi="Times New Roman" w:eastAsia="宋体" w:cs="Times New Roman"/>
          <w:snapToGrid/>
          <w:spacing w:val="0"/>
          <w:w w:val="100"/>
          <w:kern w:val="0"/>
          <w:sz w:val="24"/>
          <w:szCs w:val="24"/>
          <w:u w:val="none" w:color="auto"/>
        </w:rPr>
        <w:t>属于《土壤环境质量 建设用地土壤污染风险管控标准（试行）》（GB36600-2018）中第一类用地</w:t>
      </w:r>
      <w:r>
        <w:rPr>
          <w:rFonts w:hint="default" w:ascii="Times New Roman" w:hAnsi="Times New Roman" w:eastAsia="宋体" w:cs="Times New Roman"/>
          <w:snapToGrid/>
          <w:spacing w:val="0"/>
          <w:w w:val="100"/>
          <w:kern w:val="0"/>
          <w:sz w:val="24"/>
          <w:szCs w:val="24"/>
          <w:u w:val="none" w:color="auto"/>
          <w:lang w:eastAsia="zh-CN"/>
        </w:rPr>
        <w:t>，</w:t>
      </w:r>
      <w:r>
        <w:rPr>
          <w:rFonts w:hint="default" w:ascii="Times New Roman" w:hAnsi="Times New Roman" w:eastAsia="宋体" w:cs="Times New Roman"/>
          <w:snapToGrid/>
          <w:spacing w:val="0"/>
          <w:w w:val="100"/>
          <w:kern w:val="0"/>
          <w:sz w:val="24"/>
          <w:szCs w:val="24"/>
          <w:u w:val="none" w:color="auto"/>
        </w:rPr>
        <w:t>故本地块采用第一类用地暴露情景进行风险评估。 污染暴露途径考虑以下8种主要暴露途径： 经口摄入土壤、皮肤接触土壤、吸入土壤颗粒物、吸入室外空气中来自表层土壤的气态污染物、吸入室外空气中来自下层土壤的气态污染物、吸入室内空气中来自下层土壤的气态污染物6种土壤污染暴露和吸入室外空气中来自地下水的气态污染物和吸入室内空气中来自地下水的气态污染物2种地下水污染暴露途径。</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jc w:val="both"/>
        <w:textAlignment w:val="baseline"/>
        <w:rPr>
          <w:rFonts w:hint="default" w:ascii="Times New Roman" w:hAnsi="Times New Roman" w:eastAsia="宋体" w:cs="Times New Roman"/>
          <w:snapToGrid/>
          <w:spacing w:val="0"/>
          <w:w w:val="100"/>
          <w:kern w:val="0"/>
          <w:sz w:val="24"/>
          <w:szCs w:val="24"/>
          <w:u w:val="none" w:color="auto"/>
        </w:rPr>
      </w:pPr>
      <w:r>
        <w:rPr>
          <w:rFonts w:hint="default" w:ascii="Times New Roman" w:hAnsi="Times New Roman" w:eastAsia="宋体" w:cs="Times New Roman"/>
          <w:snapToGrid/>
          <w:spacing w:val="0"/>
          <w:w w:val="100"/>
          <w:kern w:val="0"/>
          <w:sz w:val="24"/>
          <w:szCs w:val="24"/>
          <w:u w:val="none" w:color="auto"/>
        </w:rPr>
        <w:t>根据《建设用地土壤修复技术导则》（HJ 25.4-2019）要求</w:t>
      </w:r>
      <w:r>
        <w:rPr>
          <w:rFonts w:hint="default" w:ascii="Times New Roman" w:hAnsi="Times New Roman" w:eastAsia="宋体" w:cs="Times New Roman"/>
          <w:snapToGrid/>
          <w:spacing w:val="0"/>
          <w:w w:val="100"/>
          <w:kern w:val="0"/>
          <w:sz w:val="24"/>
          <w:szCs w:val="24"/>
          <w:u w:val="none" w:color="auto"/>
          <w:lang w:eastAsia="zh-CN"/>
        </w:rPr>
        <w:t>，</w:t>
      </w:r>
      <w:r>
        <w:rPr>
          <w:rFonts w:hint="default" w:ascii="Times New Roman" w:hAnsi="Times New Roman" w:eastAsia="宋体" w:cs="Times New Roman"/>
          <w:snapToGrid/>
          <w:spacing w:val="0"/>
          <w:w w:val="100"/>
          <w:kern w:val="0"/>
          <w:sz w:val="24"/>
          <w:szCs w:val="24"/>
          <w:u w:val="none" w:color="auto"/>
        </w:rPr>
        <w:t>修复目标值应分析比较按照（HJ 25.3-2019）计算所得的风险控制值、土壤评价标准采用《土壤环境质量建设用地土壤污染风险管控标准（试行）》（GB 36600-2018）规定的筛选值和管制值、地块所在区域土壤中目标污染物的背景含量以及国家和地方有关标准中规定的限值</w:t>
      </w:r>
      <w:r>
        <w:rPr>
          <w:rFonts w:hint="default" w:ascii="Times New Roman" w:hAnsi="Times New Roman" w:eastAsia="宋体" w:cs="Times New Roman"/>
          <w:snapToGrid/>
          <w:spacing w:val="0"/>
          <w:w w:val="100"/>
          <w:kern w:val="0"/>
          <w:sz w:val="24"/>
          <w:szCs w:val="24"/>
          <w:u w:val="none" w:color="auto"/>
          <w:lang w:eastAsia="zh-CN"/>
        </w:rPr>
        <w:t>，</w:t>
      </w:r>
      <w:r>
        <w:rPr>
          <w:rFonts w:hint="default" w:ascii="Times New Roman" w:hAnsi="Times New Roman" w:eastAsia="宋体" w:cs="Times New Roman"/>
          <w:snapToGrid/>
          <w:spacing w:val="0"/>
          <w:w w:val="100"/>
          <w:kern w:val="0"/>
          <w:sz w:val="24"/>
          <w:szCs w:val="24"/>
          <w:u w:val="none" w:color="auto"/>
        </w:rPr>
        <w:t>结合目标污染物形态与迁移转化规律等</w:t>
      </w:r>
      <w:r>
        <w:rPr>
          <w:rFonts w:hint="default" w:ascii="Times New Roman" w:hAnsi="Times New Roman" w:eastAsia="宋体" w:cs="Times New Roman"/>
          <w:snapToGrid/>
          <w:spacing w:val="0"/>
          <w:w w:val="100"/>
          <w:kern w:val="0"/>
          <w:sz w:val="24"/>
          <w:szCs w:val="24"/>
          <w:u w:val="none" w:color="auto"/>
          <w:lang w:eastAsia="zh-CN"/>
        </w:rPr>
        <w:t>，</w:t>
      </w:r>
      <w:r>
        <w:rPr>
          <w:rFonts w:hint="default" w:ascii="Times New Roman" w:hAnsi="Times New Roman" w:eastAsia="宋体" w:cs="Times New Roman"/>
          <w:snapToGrid/>
          <w:spacing w:val="0"/>
          <w:w w:val="100"/>
          <w:kern w:val="0"/>
          <w:sz w:val="24"/>
          <w:szCs w:val="24"/>
          <w:u w:val="none" w:color="auto"/>
        </w:rPr>
        <w:t>合理提出土壤目标污染物的修复目标值。</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jc w:val="both"/>
        <w:textAlignment w:val="baseline"/>
        <w:rPr>
          <w:rFonts w:hint="default" w:ascii="Times New Roman" w:hAnsi="Times New Roman" w:eastAsia="宋体" w:cs="Times New Roman"/>
          <w:snapToGrid/>
          <w:spacing w:val="0"/>
          <w:w w:val="100"/>
          <w:kern w:val="0"/>
          <w:sz w:val="24"/>
          <w:szCs w:val="24"/>
          <w:u w:val="none" w:color="auto"/>
        </w:rPr>
      </w:pPr>
      <w:r>
        <w:rPr>
          <w:rFonts w:hint="default" w:ascii="Times New Roman" w:hAnsi="Times New Roman" w:eastAsia="宋体" w:cs="Times New Roman"/>
          <w:snapToGrid/>
          <w:spacing w:val="0"/>
          <w:w w:val="100"/>
          <w:kern w:val="0"/>
          <w:sz w:val="24"/>
          <w:szCs w:val="24"/>
          <w:u w:val="none" w:color="auto"/>
        </w:rPr>
        <w:t>原则上一般用风险控制值作为修复目标值</w:t>
      </w:r>
      <w:r>
        <w:rPr>
          <w:rFonts w:hint="default" w:ascii="Times New Roman" w:hAnsi="Times New Roman" w:eastAsia="宋体" w:cs="Times New Roman"/>
          <w:snapToGrid/>
          <w:spacing w:val="0"/>
          <w:w w:val="100"/>
          <w:kern w:val="0"/>
          <w:sz w:val="24"/>
          <w:szCs w:val="24"/>
          <w:u w:val="none" w:color="auto"/>
          <w:lang w:eastAsia="zh-CN"/>
        </w:rPr>
        <w:t>，</w:t>
      </w:r>
      <w:r>
        <w:rPr>
          <w:rFonts w:hint="default" w:ascii="Times New Roman" w:hAnsi="Times New Roman" w:eastAsia="宋体" w:cs="Times New Roman"/>
          <w:snapToGrid/>
          <w:spacing w:val="0"/>
          <w:w w:val="100"/>
          <w:kern w:val="0"/>
          <w:sz w:val="24"/>
          <w:szCs w:val="24"/>
          <w:u w:val="none" w:color="auto"/>
        </w:rPr>
        <w:t>风险控制值低于筛选值的</w:t>
      </w:r>
      <w:r>
        <w:rPr>
          <w:rFonts w:hint="default" w:ascii="Times New Roman" w:hAnsi="Times New Roman" w:eastAsia="宋体" w:cs="Times New Roman"/>
          <w:snapToGrid/>
          <w:spacing w:val="0"/>
          <w:w w:val="100"/>
          <w:kern w:val="0"/>
          <w:sz w:val="24"/>
          <w:szCs w:val="24"/>
          <w:u w:val="none" w:color="auto"/>
          <w:lang w:eastAsia="zh-CN"/>
        </w:rPr>
        <w:t>，</w:t>
      </w:r>
      <w:r>
        <w:rPr>
          <w:rFonts w:hint="default" w:ascii="Times New Roman" w:hAnsi="Times New Roman" w:eastAsia="宋体" w:cs="Times New Roman"/>
          <w:snapToGrid/>
          <w:spacing w:val="0"/>
          <w:w w:val="100"/>
          <w:kern w:val="0"/>
          <w:sz w:val="24"/>
          <w:szCs w:val="24"/>
          <w:u w:val="none" w:color="auto"/>
        </w:rPr>
        <w:t>则采用筛选值作为修复目标值；修复目标值应小于土壤评价标准采用《土壤环境质量建设用地土壤污染风险管控标准（试行）》（GB 36600-2018）风险管制值。如地块所在区域背景值高于筛选值和风险控制值</w:t>
      </w:r>
      <w:r>
        <w:rPr>
          <w:rFonts w:hint="default" w:ascii="Times New Roman" w:hAnsi="Times New Roman" w:eastAsia="宋体" w:cs="Times New Roman"/>
          <w:snapToGrid/>
          <w:spacing w:val="0"/>
          <w:w w:val="100"/>
          <w:kern w:val="0"/>
          <w:sz w:val="24"/>
          <w:szCs w:val="24"/>
          <w:u w:val="none" w:color="auto"/>
          <w:lang w:eastAsia="zh-CN"/>
        </w:rPr>
        <w:t>，</w:t>
      </w:r>
      <w:r>
        <w:rPr>
          <w:rFonts w:hint="default" w:ascii="Times New Roman" w:hAnsi="Times New Roman" w:eastAsia="宋体" w:cs="Times New Roman"/>
          <w:snapToGrid/>
          <w:spacing w:val="0"/>
          <w:w w:val="100"/>
          <w:kern w:val="0"/>
          <w:sz w:val="24"/>
          <w:szCs w:val="24"/>
          <w:u w:val="none" w:color="auto"/>
        </w:rPr>
        <w:t>则选取背景值作为修复目标值。因此</w:t>
      </w:r>
      <w:r>
        <w:rPr>
          <w:rFonts w:hint="default" w:ascii="Times New Roman" w:hAnsi="Times New Roman" w:eastAsia="宋体" w:cs="Times New Roman"/>
          <w:snapToGrid/>
          <w:spacing w:val="0"/>
          <w:w w:val="100"/>
          <w:kern w:val="0"/>
          <w:sz w:val="24"/>
          <w:szCs w:val="24"/>
          <w:u w:val="none" w:color="auto"/>
          <w:lang w:eastAsia="zh-CN"/>
        </w:rPr>
        <w:t>，</w:t>
      </w:r>
      <w:r>
        <w:rPr>
          <w:rFonts w:hint="default" w:ascii="Times New Roman" w:hAnsi="Times New Roman" w:eastAsia="宋体" w:cs="Times New Roman"/>
          <w:snapToGrid/>
          <w:spacing w:val="0"/>
          <w:w w:val="100"/>
          <w:kern w:val="0"/>
          <w:sz w:val="24"/>
          <w:szCs w:val="24"/>
          <w:u w:val="none" w:color="auto"/>
        </w:rPr>
        <w:t>需要对地块土壤中砷</w:t>
      </w:r>
      <w:r>
        <w:rPr>
          <w:rFonts w:hint="default" w:ascii="Times New Roman" w:hAnsi="Times New Roman" w:eastAsia="宋体" w:cs="Times New Roman"/>
          <w:snapToGrid/>
          <w:spacing w:val="0"/>
          <w:w w:val="100"/>
          <w:kern w:val="0"/>
          <w:sz w:val="24"/>
          <w:szCs w:val="24"/>
          <w:u w:val="none" w:color="auto"/>
          <w:lang w:eastAsia="zh-CN"/>
        </w:rPr>
        <w:t>、</w:t>
      </w:r>
      <w:r>
        <w:rPr>
          <w:rFonts w:hint="default" w:ascii="Times New Roman" w:hAnsi="Times New Roman" w:eastAsia="宋体" w:cs="Times New Roman"/>
          <w:snapToGrid/>
          <w:spacing w:val="0"/>
          <w:w w:val="100"/>
          <w:kern w:val="0"/>
          <w:sz w:val="24"/>
          <w:szCs w:val="24"/>
          <w:u w:val="none" w:color="auto"/>
          <w:lang w:val="en-US" w:eastAsia="zh-CN"/>
        </w:rPr>
        <w:t>镍、</w:t>
      </w:r>
      <w:r>
        <w:rPr>
          <w:rFonts w:hint="default" w:ascii="Times New Roman" w:hAnsi="Times New Roman" w:eastAsia="宋体" w:cs="Times New Roman"/>
          <w:snapToGrid/>
          <w:spacing w:val="0"/>
          <w:w w:val="100"/>
          <w:kern w:val="0"/>
          <w:sz w:val="24"/>
          <w:szCs w:val="24"/>
          <w:u w:val="none" w:color="auto"/>
        </w:rPr>
        <w:t>石油烃（C</w:t>
      </w:r>
      <w:r>
        <w:rPr>
          <w:rFonts w:hint="default" w:ascii="Times New Roman" w:hAnsi="Times New Roman" w:eastAsia="宋体" w:cs="Times New Roman"/>
          <w:snapToGrid/>
          <w:spacing w:val="0"/>
          <w:w w:val="100"/>
          <w:kern w:val="0"/>
          <w:sz w:val="24"/>
          <w:szCs w:val="24"/>
          <w:u w:val="none" w:color="auto"/>
          <w:vertAlign w:val="subscript"/>
        </w:rPr>
        <w:t>10</w:t>
      </w:r>
      <w:r>
        <w:rPr>
          <w:rFonts w:hint="default" w:ascii="Times New Roman" w:hAnsi="Times New Roman" w:eastAsia="宋体" w:cs="Times New Roman"/>
          <w:snapToGrid/>
          <w:spacing w:val="0"/>
          <w:w w:val="100"/>
          <w:kern w:val="0"/>
          <w:sz w:val="24"/>
          <w:szCs w:val="24"/>
          <w:u w:val="none" w:color="auto"/>
          <w:lang w:val="en-US" w:eastAsia="zh-CN"/>
        </w:rPr>
        <w:t>~</w:t>
      </w:r>
      <w:r>
        <w:rPr>
          <w:rFonts w:hint="default" w:ascii="Times New Roman" w:hAnsi="Times New Roman" w:eastAsia="宋体" w:cs="Times New Roman"/>
          <w:snapToGrid/>
          <w:spacing w:val="0"/>
          <w:w w:val="100"/>
          <w:kern w:val="0"/>
          <w:sz w:val="24"/>
          <w:szCs w:val="24"/>
          <w:u w:val="none" w:color="auto"/>
        </w:rPr>
        <w:t>C</w:t>
      </w:r>
      <w:r>
        <w:rPr>
          <w:rFonts w:hint="default" w:ascii="Times New Roman" w:hAnsi="Times New Roman" w:eastAsia="宋体" w:cs="Times New Roman"/>
          <w:snapToGrid/>
          <w:spacing w:val="0"/>
          <w:w w:val="100"/>
          <w:kern w:val="0"/>
          <w:sz w:val="24"/>
          <w:szCs w:val="24"/>
          <w:u w:val="none" w:color="auto"/>
          <w:vertAlign w:val="subscript"/>
        </w:rPr>
        <w:t>40</w:t>
      </w:r>
      <w:r>
        <w:rPr>
          <w:rFonts w:hint="default" w:ascii="Times New Roman" w:hAnsi="Times New Roman" w:eastAsia="宋体" w:cs="Times New Roman"/>
          <w:snapToGrid/>
          <w:spacing w:val="0"/>
          <w:w w:val="100"/>
          <w:kern w:val="0"/>
          <w:sz w:val="24"/>
          <w:szCs w:val="24"/>
          <w:u w:val="none" w:color="auto"/>
        </w:rPr>
        <w:t>）污染物采取修复措施。</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jc w:val="both"/>
        <w:textAlignment w:val="baseline"/>
        <w:rPr>
          <w:rFonts w:hint="default" w:ascii="Times New Roman" w:hAnsi="Times New Roman" w:eastAsia="宋体" w:cs="Times New Roman"/>
          <w:snapToGrid/>
          <w:spacing w:val="0"/>
          <w:w w:val="100"/>
          <w:kern w:val="0"/>
          <w:sz w:val="24"/>
          <w:szCs w:val="24"/>
          <w:u w:val="none" w:color="auto"/>
        </w:rPr>
      </w:pPr>
      <w:r>
        <w:rPr>
          <w:rFonts w:hint="default" w:ascii="Times New Roman" w:hAnsi="Times New Roman" w:eastAsia="宋体" w:cs="Times New Roman"/>
          <w:snapToGrid/>
          <w:spacing w:val="0"/>
          <w:w w:val="100"/>
          <w:kern w:val="0"/>
          <w:sz w:val="24"/>
          <w:szCs w:val="24"/>
          <w:u w:val="none" w:color="auto"/>
        </w:rPr>
        <w:t>本地块地下水中关注污染物为氨氮、耗氧量、</w:t>
      </w:r>
      <w:r>
        <w:rPr>
          <w:rFonts w:hint="default" w:ascii="Times New Roman" w:hAnsi="Times New Roman" w:eastAsia="宋体" w:cs="Times New Roman"/>
          <w:snapToGrid/>
          <w:spacing w:val="0"/>
          <w:w w:val="100"/>
          <w:kern w:val="0"/>
          <w:sz w:val="24"/>
          <w:szCs w:val="24"/>
          <w:u w:val="none" w:color="auto"/>
          <w:lang w:eastAsia="zh-CN"/>
        </w:rPr>
        <w:t>石油烃</w:t>
      </w:r>
      <w:r>
        <w:rPr>
          <w:rFonts w:hint="default" w:ascii="Times New Roman" w:hAnsi="Times New Roman" w:eastAsia="宋体" w:cs="Times New Roman"/>
          <w:snapToGrid/>
          <w:spacing w:val="0"/>
          <w:w w:val="100"/>
          <w:kern w:val="0"/>
          <w:sz w:val="24"/>
          <w:szCs w:val="24"/>
          <w:u w:val="none" w:color="auto"/>
        </w:rPr>
        <w:t>、锰</w:t>
      </w:r>
      <w:r>
        <w:rPr>
          <w:rFonts w:hint="default" w:ascii="Times New Roman" w:hAnsi="Times New Roman" w:eastAsia="宋体" w:cs="Times New Roman"/>
          <w:snapToGrid/>
          <w:spacing w:val="0"/>
          <w:w w:val="100"/>
          <w:kern w:val="0"/>
          <w:sz w:val="24"/>
          <w:szCs w:val="24"/>
          <w:u w:val="none" w:color="auto"/>
          <w:lang w:eastAsia="zh-CN"/>
        </w:rPr>
        <w:t>，</w:t>
      </w:r>
      <w:r>
        <w:rPr>
          <w:rFonts w:hint="default" w:ascii="Times New Roman" w:hAnsi="Times New Roman" w:eastAsia="宋体" w:cs="Times New Roman"/>
          <w:snapToGrid/>
          <w:spacing w:val="0"/>
          <w:w w:val="100"/>
          <w:kern w:val="0"/>
          <w:sz w:val="24"/>
          <w:szCs w:val="24"/>
          <w:u w:val="none" w:color="auto"/>
        </w:rPr>
        <w:t>其中上层滞水中关注污染物为耗氧量、</w:t>
      </w:r>
      <w:r>
        <w:rPr>
          <w:rFonts w:hint="default" w:ascii="Times New Roman" w:hAnsi="Times New Roman" w:eastAsia="宋体" w:cs="Times New Roman"/>
          <w:snapToGrid/>
          <w:spacing w:val="0"/>
          <w:w w:val="100"/>
          <w:kern w:val="0"/>
          <w:sz w:val="24"/>
          <w:szCs w:val="24"/>
          <w:u w:val="none" w:color="auto"/>
          <w:lang w:eastAsia="zh-CN"/>
        </w:rPr>
        <w:t>石油烃</w:t>
      </w:r>
      <w:r>
        <w:rPr>
          <w:rFonts w:hint="default" w:ascii="Times New Roman" w:hAnsi="Times New Roman" w:eastAsia="宋体" w:cs="Times New Roman"/>
          <w:snapToGrid/>
          <w:spacing w:val="0"/>
          <w:w w:val="100"/>
          <w:kern w:val="0"/>
          <w:sz w:val="24"/>
          <w:szCs w:val="24"/>
          <w:u w:val="none" w:color="auto"/>
        </w:rPr>
        <w:t>、锰</w:t>
      </w:r>
      <w:r>
        <w:rPr>
          <w:rFonts w:hint="default" w:ascii="Times New Roman" w:hAnsi="Times New Roman" w:eastAsia="宋体" w:cs="Times New Roman"/>
          <w:snapToGrid/>
          <w:spacing w:val="0"/>
          <w:w w:val="100"/>
          <w:kern w:val="0"/>
          <w:sz w:val="24"/>
          <w:szCs w:val="24"/>
          <w:u w:val="none" w:color="auto"/>
          <w:lang w:eastAsia="zh-CN"/>
        </w:rPr>
        <w:t>，</w:t>
      </w:r>
      <w:r>
        <w:rPr>
          <w:rFonts w:hint="default" w:ascii="Times New Roman" w:hAnsi="Times New Roman" w:eastAsia="宋体" w:cs="Times New Roman"/>
          <w:snapToGrid/>
          <w:spacing w:val="0"/>
          <w:w w:val="100"/>
          <w:kern w:val="0"/>
          <w:sz w:val="24"/>
          <w:szCs w:val="24"/>
          <w:u w:val="none" w:color="auto"/>
        </w:rPr>
        <w:t>岩溶裂隙水中关注污染物为氨氮。由于地块及周边区域地下水不</w:t>
      </w:r>
      <w:r>
        <w:rPr>
          <w:rFonts w:hint="eastAsia" w:cs="Times New Roman"/>
          <w:snapToGrid/>
          <w:spacing w:val="0"/>
          <w:w w:val="100"/>
          <w:kern w:val="0"/>
          <w:sz w:val="24"/>
          <w:szCs w:val="24"/>
          <w:u w:val="none" w:color="auto"/>
          <w:lang w:eastAsia="zh-CN"/>
        </w:rPr>
        <w:t>用作</w:t>
      </w:r>
      <w:r>
        <w:rPr>
          <w:rFonts w:hint="default" w:ascii="Times New Roman" w:hAnsi="Times New Roman" w:eastAsia="宋体" w:cs="Times New Roman"/>
          <w:snapToGrid/>
          <w:spacing w:val="0"/>
          <w:w w:val="100"/>
          <w:kern w:val="0"/>
          <w:sz w:val="24"/>
          <w:szCs w:val="24"/>
          <w:u w:val="none" w:color="auto"/>
        </w:rPr>
        <w:t>饮用水源</w:t>
      </w:r>
      <w:r>
        <w:rPr>
          <w:rFonts w:hint="default" w:ascii="Times New Roman" w:hAnsi="Times New Roman" w:eastAsia="宋体" w:cs="Times New Roman"/>
          <w:snapToGrid/>
          <w:spacing w:val="0"/>
          <w:w w:val="100"/>
          <w:kern w:val="0"/>
          <w:sz w:val="24"/>
          <w:szCs w:val="24"/>
          <w:u w:val="none" w:color="auto"/>
          <w:lang w:eastAsia="zh-CN"/>
        </w:rPr>
        <w:t>，</w:t>
      </w:r>
      <w:r>
        <w:rPr>
          <w:rFonts w:hint="default" w:ascii="Times New Roman" w:hAnsi="Times New Roman" w:eastAsia="宋体" w:cs="Times New Roman"/>
          <w:snapToGrid/>
          <w:spacing w:val="0"/>
          <w:w w:val="100"/>
          <w:kern w:val="0"/>
          <w:sz w:val="24"/>
          <w:szCs w:val="24"/>
          <w:u w:val="none" w:color="auto"/>
        </w:rPr>
        <w:t>地下水中的常规污染物氨氮、耗氧量和重金属锰不会形成挥发性污染物、无需考虑其吸入室外空气中来自地下水的气态污染物、吸入室内空气中来自地下水的气态污染物2种暴露途径。</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jc w:val="both"/>
        <w:textAlignment w:val="baseline"/>
        <w:rPr>
          <w:rFonts w:hint="default" w:ascii="Times New Roman" w:hAnsi="Times New Roman" w:eastAsia="宋体" w:cs="Times New Roman"/>
          <w:snapToGrid/>
          <w:spacing w:val="0"/>
          <w:w w:val="100"/>
          <w:kern w:val="0"/>
          <w:sz w:val="24"/>
          <w:szCs w:val="24"/>
          <w:u w:val="none" w:color="auto"/>
          <w:lang w:val="en-US" w:eastAsia="zh-CN"/>
        </w:rPr>
      </w:pPr>
      <w:r>
        <w:rPr>
          <w:rFonts w:hint="default" w:ascii="Times New Roman" w:hAnsi="Times New Roman" w:eastAsia="宋体" w:cs="Times New Roman"/>
          <w:snapToGrid/>
          <w:spacing w:val="0"/>
          <w:w w:val="100"/>
          <w:kern w:val="0"/>
          <w:sz w:val="24"/>
          <w:szCs w:val="24"/>
          <w:u w:val="none" w:color="auto"/>
          <w:lang w:eastAsia="zh-CN"/>
        </w:rPr>
        <w:t>（</w:t>
      </w:r>
      <w:r>
        <w:rPr>
          <w:rFonts w:hint="default" w:ascii="Times New Roman" w:hAnsi="Times New Roman" w:eastAsia="宋体" w:cs="Times New Roman"/>
          <w:snapToGrid/>
          <w:spacing w:val="0"/>
          <w:w w:val="100"/>
          <w:kern w:val="0"/>
          <w:sz w:val="24"/>
          <w:szCs w:val="24"/>
          <w:u w:val="none" w:color="auto"/>
          <w:lang w:val="en-US" w:eastAsia="zh-CN"/>
        </w:rPr>
        <w:t>四</w:t>
      </w:r>
      <w:r>
        <w:rPr>
          <w:rFonts w:hint="default" w:ascii="Times New Roman" w:hAnsi="Times New Roman" w:eastAsia="宋体" w:cs="Times New Roman"/>
          <w:snapToGrid/>
          <w:spacing w:val="0"/>
          <w:w w:val="100"/>
          <w:kern w:val="0"/>
          <w:sz w:val="24"/>
          <w:szCs w:val="24"/>
          <w:u w:val="none" w:color="auto"/>
          <w:lang w:eastAsia="zh-CN"/>
        </w:rPr>
        <w:t>）</w:t>
      </w:r>
      <w:r>
        <w:rPr>
          <w:rFonts w:hint="default" w:ascii="Times New Roman" w:hAnsi="Times New Roman" w:eastAsia="宋体" w:cs="Times New Roman"/>
          <w:snapToGrid/>
          <w:spacing w:val="0"/>
          <w:w w:val="100"/>
          <w:kern w:val="0"/>
          <w:sz w:val="24"/>
          <w:szCs w:val="24"/>
          <w:u w:val="none" w:color="auto"/>
          <w:lang w:val="en-US" w:eastAsia="zh-CN"/>
        </w:rPr>
        <w:t>风险评估补充调查</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jc w:val="both"/>
        <w:textAlignment w:val="baseline"/>
        <w:rPr>
          <w:rFonts w:hint="default" w:ascii="Times New Roman" w:hAnsi="Times New Roman" w:eastAsia="宋体" w:cs="Times New Roman"/>
          <w:snapToGrid/>
          <w:spacing w:val="0"/>
          <w:w w:val="100"/>
          <w:kern w:val="0"/>
          <w:sz w:val="24"/>
          <w:szCs w:val="24"/>
          <w:u w:val="none" w:color="auto"/>
        </w:rPr>
      </w:pPr>
      <w:r>
        <w:rPr>
          <w:rFonts w:hint="default" w:ascii="Times New Roman" w:hAnsi="Times New Roman" w:eastAsia="宋体" w:cs="Times New Roman"/>
          <w:snapToGrid/>
          <w:spacing w:val="0"/>
          <w:w w:val="100"/>
          <w:kern w:val="0"/>
          <w:sz w:val="24"/>
          <w:szCs w:val="24"/>
          <w:u w:val="none" w:color="auto"/>
        </w:rPr>
        <w:t>2020年10月28日</w:t>
      </w:r>
      <w:r>
        <w:rPr>
          <w:rFonts w:hint="default" w:ascii="Times New Roman" w:hAnsi="Times New Roman" w:eastAsia="宋体" w:cs="Times New Roman"/>
          <w:snapToGrid/>
          <w:spacing w:val="0"/>
          <w:w w:val="100"/>
          <w:kern w:val="0"/>
          <w:sz w:val="24"/>
          <w:szCs w:val="24"/>
          <w:u w:val="none" w:color="auto"/>
          <w:lang w:eastAsia="zh-CN"/>
        </w:rPr>
        <w:t>，</w:t>
      </w:r>
      <w:r>
        <w:rPr>
          <w:rFonts w:hint="default" w:ascii="Times New Roman" w:hAnsi="Times New Roman" w:eastAsia="宋体" w:cs="Times New Roman"/>
          <w:snapToGrid/>
          <w:spacing w:val="0"/>
          <w:w w:val="100"/>
          <w:kern w:val="0"/>
          <w:sz w:val="24"/>
          <w:szCs w:val="24"/>
          <w:u w:val="none" w:color="auto"/>
        </w:rPr>
        <w:t>自治区生态环境厅组织召开了《原东风柳州汽车有限公司商用车基地二地块土壤污染风险评估报告》评审会</w:t>
      </w:r>
      <w:r>
        <w:rPr>
          <w:rFonts w:hint="default" w:ascii="Times New Roman" w:hAnsi="Times New Roman" w:eastAsia="宋体" w:cs="Times New Roman"/>
          <w:snapToGrid/>
          <w:spacing w:val="0"/>
          <w:w w:val="100"/>
          <w:kern w:val="0"/>
          <w:sz w:val="24"/>
          <w:szCs w:val="24"/>
          <w:u w:val="none" w:color="auto"/>
          <w:lang w:eastAsia="zh-CN"/>
        </w:rPr>
        <w:t>，</w:t>
      </w:r>
      <w:r>
        <w:rPr>
          <w:rFonts w:hint="default" w:ascii="Times New Roman" w:hAnsi="Times New Roman" w:eastAsia="宋体" w:cs="Times New Roman"/>
          <w:snapToGrid/>
          <w:spacing w:val="0"/>
          <w:w w:val="100"/>
          <w:kern w:val="0"/>
          <w:sz w:val="24"/>
          <w:szCs w:val="24"/>
          <w:u w:val="none" w:color="auto"/>
        </w:rPr>
        <w:t>评审未通过。根据专家意见</w:t>
      </w:r>
      <w:r>
        <w:rPr>
          <w:rFonts w:hint="default" w:ascii="Times New Roman" w:hAnsi="Times New Roman" w:eastAsia="宋体" w:cs="Times New Roman"/>
          <w:snapToGrid/>
          <w:spacing w:val="0"/>
          <w:w w:val="100"/>
          <w:kern w:val="0"/>
          <w:sz w:val="24"/>
          <w:szCs w:val="24"/>
          <w:u w:val="none" w:color="auto"/>
          <w:lang w:eastAsia="zh-CN"/>
        </w:rPr>
        <w:t>，</w:t>
      </w:r>
      <w:r>
        <w:rPr>
          <w:rFonts w:hint="default" w:ascii="Times New Roman" w:hAnsi="Times New Roman" w:eastAsia="宋体" w:cs="Times New Roman"/>
          <w:snapToGrid/>
          <w:spacing w:val="0"/>
          <w:w w:val="100"/>
          <w:kern w:val="0"/>
          <w:sz w:val="24"/>
          <w:szCs w:val="24"/>
          <w:u w:val="none" w:color="auto"/>
        </w:rPr>
        <w:t>广西中圳检测技术有限公司于2020年11月21日</w:t>
      </w:r>
      <w:r>
        <w:rPr>
          <w:rFonts w:hint="default" w:ascii="Times New Roman" w:hAnsi="Times New Roman" w:eastAsia="宋体" w:cs="Times New Roman"/>
          <w:snapToGrid/>
          <w:spacing w:val="0"/>
          <w:w w:val="100"/>
          <w:kern w:val="0"/>
          <w:sz w:val="24"/>
          <w:szCs w:val="24"/>
          <w:u w:val="none" w:color="auto"/>
          <w:lang w:eastAsia="zh-CN"/>
        </w:rPr>
        <w:t>~</w:t>
      </w:r>
      <w:r>
        <w:rPr>
          <w:rFonts w:hint="default" w:ascii="Times New Roman" w:hAnsi="Times New Roman" w:eastAsia="宋体" w:cs="Times New Roman"/>
          <w:snapToGrid/>
          <w:spacing w:val="0"/>
          <w:w w:val="100"/>
          <w:kern w:val="0"/>
          <w:sz w:val="24"/>
          <w:szCs w:val="24"/>
          <w:u w:val="none" w:color="auto"/>
        </w:rPr>
        <w:t>2021</w:t>
      </w:r>
      <w:r>
        <w:rPr>
          <w:rFonts w:hint="eastAsia" w:cs="Times New Roman"/>
          <w:snapToGrid/>
          <w:spacing w:val="0"/>
          <w:w w:val="100"/>
          <w:kern w:val="0"/>
          <w:sz w:val="24"/>
          <w:szCs w:val="24"/>
          <w:u w:val="none" w:color="auto"/>
          <w:lang w:val="en-US" w:eastAsia="zh-CN"/>
        </w:rPr>
        <w:t>年</w:t>
      </w:r>
      <w:r>
        <w:rPr>
          <w:rFonts w:hint="default" w:ascii="Times New Roman" w:hAnsi="Times New Roman" w:eastAsia="宋体" w:cs="Times New Roman"/>
          <w:snapToGrid/>
          <w:spacing w:val="0"/>
          <w:w w:val="100"/>
          <w:kern w:val="0"/>
          <w:sz w:val="24"/>
          <w:szCs w:val="24"/>
          <w:u w:val="none" w:color="auto"/>
        </w:rPr>
        <w:t>1月16日对调查地块及原商用车基地氧化塘进行了风险评估阶段补充调查。</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jc w:val="both"/>
        <w:textAlignment w:val="baseline"/>
        <w:rPr>
          <w:rFonts w:hint="default" w:ascii="Times New Roman" w:hAnsi="Times New Roman" w:eastAsia="宋体" w:cs="Times New Roman"/>
          <w:snapToGrid/>
          <w:spacing w:val="0"/>
          <w:w w:val="100"/>
          <w:kern w:val="0"/>
          <w:sz w:val="24"/>
          <w:szCs w:val="24"/>
          <w:u w:val="none" w:color="auto"/>
        </w:rPr>
      </w:pPr>
      <w:r>
        <w:rPr>
          <w:rFonts w:hint="default" w:ascii="Times New Roman" w:hAnsi="Times New Roman" w:eastAsia="宋体" w:cs="Times New Roman"/>
          <w:snapToGrid/>
          <w:spacing w:val="0"/>
          <w:w w:val="100"/>
          <w:kern w:val="0"/>
          <w:sz w:val="24"/>
          <w:szCs w:val="24"/>
          <w:u w:val="none" w:color="auto"/>
        </w:rPr>
        <w:t>（1）土壤调查结果</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jc w:val="both"/>
        <w:textAlignment w:val="baseline"/>
        <w:rPr>
          <w:rFonts w:hint="default" w:ascii="Times New Roman" w:hAnsi="Times New Roman" w:eastAsia="宋体" w:cs="Times New Roman"/>
          <w:snapToGrid/>
          <w:spacing w:val="0"/>
          <w:w w:val="100"/>
          <w:kern w:val="0"/>
          <w:sz w:val="24"/>
          <w:szCs w:val="24"/>
          <w:u w:val="none" w:color="auto"/>
        </w:rPr>
      </w:pPr>
      <w:r>
        <w:rPr>
          <w:rFonts w:hint="default" w:ascii="Times New Roman" w:hAnsi="Times New Roman" w:eastAsia="宋体" w:cs="Times New Roman"/>
          <w:snapToGrid/>
          <w:spacing w:val="0"/>
          <w:w w:val="100"/>
          <w:kern w:val="0"/>
          <w:sz w:val="24"/>
          <w:szCs w:val="24"/>
          <w:u w:val="none" w:color="auto"/>
        </w:rPr>
        <w:t>本次风险评估阶段地块补充调查共设置土壤采样点86个</w:t>
      </w:r>
      <w:r>
        <w:rPr>
          <w:rFonts w:hint="default" w:ascii="Times New Roman" w:hAnsi="Times New Roman" w:eastAsia="宋体" w:cs="Times New Roman"/>
          <w:snapToGrid/>
          <w:spacing w:val="0"/>
          <w:w w:val="100"/>
          <w:kern w:val="0"/>
          <w:sz w:val="24"/>
          <w:szCs w:val="24"/>
          <w:u w:val="none" w:color="auto"/>
          <w:lang w:eastAsia="zh-CN"/>
        </w:rPr>
        <w:t>，</w:t>
      </w:r>
      <w:r>
        <w:rPr>
          <w:rFonts w:hint="default" w:ascii="Times New Roman" w:hAnsi="Times New Roman" w:eastAsia="宋体" w:cs="Times New Roman"/>
          <w:snapToGrid/>
          <w:spacing w:val="0"/>
          <w:w w:val="100"/>
          <w:kern w:val="0"/>
          <w:sz w:val="24"/>
          <w:szCs w:val="24"/>
          <w:u w:val="none" w:color="auto"/>
        </w:rPr>
        <w:t>采集样品227个（其中镍样品178个</w:t>
      </w:r>
      <w:r>
        <w:rPr>
          <w:rFonts w:hint="default" w:ascii="Times New Roman" w:hAnsi="Times New Roman" w:eastAsia="宋体" w:cs="Times New Roman"/>
          <w:snapToGrid/>
          <w:spacing w:val="0"/>
          <w:w w:val="100"/>
          <w:kern w:val="0"/>
          <w:sz w:val="24"/>
          <w:szCs w:val="24"/>
          <w:u w:val="none" w:color="auto"/>
          <w:lang w:eastAsia="zh-CN"/>
        </w:rPr>
        <w:t>，</w:t>
      </w:r>
      <w:r>
        <w:rPr>
          <w:rFonts w:hint="default" w:ascii="Times New Roman" w:hAnsi="Times New Roman" w:eastAsia="宋体" w:cs="Times New Roman"/>
          <w:snapToGrid/>
          <w:spacing w:val="0"/>
          <w:w w:val="100"/>
          <w:kern w:val="0"/>
          <w:sz w:val="24"/>
          <w:szCs w:val="24"/>
          <w:u w:val="none" w:color="auto"/>
        </w:rPr>
        <w:t>石油烃样品180个）</w:t>
      </w:r>
      <w:r>
        <w:rPr>
          <w:rFonts w:hint="default" w:ascii="Times New Roman" w:hAnsi="Times New Roman" w:eastAsia="宋体" w:cs="Times New Roman"/>
          <w:snapToGrid/>
          <w:spacing w:val="0"/>
          <w:w w:val="100"/>
          <w:kern w:val="0"/>
          <w:sz w:val="24"/>
          <w:szCs w:val="24"/>
          <w:u w:val="none" w:color="auto"/>
          <w:lang w:eastAsia="zh-CN"/>
        </w:rPr>
        <w:t>，</w:t>
      </w:r>
      <w:r>
        <w:rPr>
          <w:rFonts w:hint="default" w:ascii="Times New Roman" w:hAnsi="Times New Roman" w:eastAsia="宋体" w:cs="Times New Roman"/>
          <w:snapToGrid/>
          <w:spacing w:val="0"/>
          <w:w w:val="100"/>
          <w:kern w:val="0"/>
          <w:sz w:val="24"/>
          <w:szCs w:val="24"/>
          <w:u w:val="none" w:color="auto"/>
        </w:rPr>
        <w:t>监测结果显示</w:t>
      </w:r>
      <w:r>
        <w:rPr>
          <w:rFonts w:hint="default" w:ascii="Times New Roman" w:hAnsi="Times New Roman" w:eastAsia="宋体" w:cs="Times New Roman"/>
          <w:snapToGrid/>
          <w:spacing w:val="0"/>
          <w:w w:val="100"/>
          <w:kern w:val="0"/>
          <w:sz w:val="24"/>
          <w:szCs w:val="24"/>
          <w:u w:val="none" w:color="auto"/>
          <w:lang w:eastAsia="zh-CN"/>
        </w:rPr>
        <w:t>，</w:t>
      </w:r>
      <w:r>
        <w:rPr>
          <w:rFonts w:hint="default" w:ascii="Times New Roman" w:hAnsi="Times New Roman" w:eastAsia="宋体" w:cs="Times New Roman"/>
          <w:snapToGrid/>
          <w:spacing w:val="0"/>
          <w:w w:val="100"/>
          <w:kern w:val="0"/>
          <w:sz w:val="24"/>
          <w:szCs w:val="24"/>
          <w:u w:val="none" w:color="auto"/>
        </w:rPr>
        <w:t>土壤中的镍和石油烃超过《土壤环境质量 建设用地土壤污染风险管控标准（试行）》（GB36600-2018）第一类用地筛选值标准</w:t>
      </w:r>
      <w:r>
        <w:rPr>
          <w:rFonts w:hint="default" w:ascii="Times New Roman" w:hAnsi="Times New Roman" w:eastAsia="宋体" w:cs="Times New Roman"/>
          <w:snapToGrid/>
          <w:spacing w:val="0"/>
          <w:w w:val="100"/>
          <w:kern w:val="0"/>
          <w:sz w:val="24"/>
          <w:szCs w:val="24"/>
          <w:u w:val="none" w:color="auto"/>
          <w:lang w:eastAsia="zh-CN"/>
        </w:rPr>
        <w:t>，</w:t>
      </w:r>
      <w:r>
        <w:rPr>
          <w:rFonts w:hint="default" w:ascii="Times New Roman" w:hAnsi="Times New Roman" w:eastAsia="宋体" w:cs="Times New Roman"/>
          <w:snapToGrid/>
          <w:spacing w:val="0"/>
          <w:w w:val="100"/>
          <w:kern w:val="0"/>
          <w:sz w:val="24"/>
          <w:szCs w:val="24"/>
          <w:u w:val="none" w:color="auto"/>
        </w:rPr>
        <w:t>超标率分别为7.30%、5.56%</w:t>
      </w:r>
      <w:r>
        <w:rPr>
          <w:rFonts w:hint="default" w:ascii="Times New Roman" w:hAnsi="Times New Roman" w:eastAsia="宋体" w:cs="Times New Roman"/>
          <w:snapToGrid/>
          <w:spacing w:val="0"/>
          <w:w w:val="100"/>
          <w:kern w:val="0"/>
          <w:sz w:val="24"/>
          <w:szCs w:val="24"/>
          <w:u w:val="none" w:color="auto"/>
          <w:lang w:eastAsia="zh-CN"/>
        </w:rPr>
        <w:t>，</w:t>
      </w:r>
      <w:r>
        <w:rPr>
          <w:rFonts w:hint="default" w:ascii="Times New Roman" w:hAnsi="Times New Roman" w:eastAsia="宋体" w:cs="Times New Roman"/>
          <w:snapToGrid/>
          <w:spacing w:val="0"/>
          <w:w w:val="100"/>
          <w:kern w:val="0"/>
          <w:sz w:val="24"/>
          <w:szCs w:val="24"/>
          <w:u w:val="none" w:color="auto"/>
        </w:rPr>
        <w:t>超标倍数分别在0.15～0.82倍、0.09～8.21倍范围内</w:t>
      </w:r>
      <w:r>
        <w:rPr>
          <w:rFonts w:hint="default" w:ascii="Times New Roman" w:hAnsi="Times New Roman" w:eastAsia="宋体" w:cs="Times New Roman"/>
          <w:snapToGrid/>
          <w:spacing w:val="0"/>
          <w:w w:val="100"/>
          <w:kern w:val="0"/>
          <w:sz w:val="24"/>
          <w:szCs w:val="24"/>
          <w:u w:val="none" w:color="auto"/>
          <w:lang w:eastAsia="zh-CN"/>
        </w:rPr>
        <w:t>，</w:t>
      </w:r>
      <w:r>
        <w:rPr>
          <w:rFonts w:hint="default" w:ascii="Times New Roman" w:hAnsi="Times New Roman" w:eastAsia="宋体" w:cs="Times New Roman"/>
          <w:snapToGrid/>
          <w:spacing w:val="0"/>
          <w:w w:val="100"/>
          <w:kern w:val="0"/>
          <w:sz w:val="24"/>
          <w:szCs w:val="24"/>
          <w:u w:val="none" w:color="auto"/>
        </w:rPr>
        <w:t>最大超标深度分别为7.2m</w:t>
      </w:r>
      <w:r>
        <w:rPr>
          <w:rFonts w:hint="default" w:ascii="Times New Roman" w:hAnsi="Times New Roman" w:eastAsia="宋体" w:cs="Times New Roman"/>
          <w:snapToGrid/>
          <w:spacing w:val="0"/>
          <w:w w:val="100"/>
          <w:kern w:val="0"/>
          <w:sz w:val="24"/>
          <w:szCs w:val="24"/>
          <w:u w:val="none" w:color="auto"/>
          <w:lang w:eastAsia="zh-CN"/>
        </w:rPr>
        <w:t>、</w:t>
      </w:r>
      <w:r>
        <w:rPr>
          <w:rFonts w:hint="default" w:ascii="Times New Roman" w:hAnsi="Times New Roman" w:eastAsia="宋体" w:cs="Times New Roman"/>
          <w:snapToGrid/>
          <w:spacing w:val="0"/>
          <w:w w:val="100"/>
          <w:kern w:val="0"/>
          <w:sz w:val="24"/>
          <w:szCs w:val="24"/>
          <w:u w:val="none" w:color="auto"/>
        </w:rPr>
        <w:t>5.0m。对照《土壤环境质量 建设用地土壤污染风险管控标准（试行）》（GB36600-2018）第一类用地管制值标准</w:t>
      </w:r>
      <w:r>
        <w:rPr>
          <w:rFonts w:hint="default" w:ascii="Times New Roman" w:hAnsi="Times New Roman" w:eastAsia="宋体" w:cs="Times New Roman"/>
          <w:snapToGrid/>
          <w:spacing w:val="0"/>
          <w:w w:val="100"/>
          <w:kern w:val="0"/>
          <w:sz w:val="24"/>
          <w:szCs w:val="24"/>
          <w:u w:val="none" w:color="auto"/>
          <w:lang w:eastAsia="zh-CN"/>
        </w:rPr>
        <w:t>，</w:t>
      </w:r>
      <w:r>
        <w:rPr>
          <w:rFonts w:hint="default" w:ascii="Times New Roman" w:hAnsi="Times New Roman" w:eastAsia="宋体" w:cs="Times New Roman"/>
          <w:snapToGrid/>
          <w:spacing w:val="0"/>
          <w:w w:val="100"/>
          <w:kern w:val="0"/>
          <w:sz w:val="24"/>
          <w:szCs w:val="24"/>
          <w:u w:val="none" w:color="auto"/>
        </w:rPr>
        <w:t>超标率1.11%</w:t>
      </w:r>
      <w:r>
        <w:rPr>
          <w:rFonts w:hint="default" w:ascii="Times New Roman" w:hAnsi="Times New Roman" w:eastAsia="宋体" w:cs="Times New Roman"/>
          <w:snapToGrid/>
          <w:spacing w:val="0"/>
          <w:w w:val="100"/>
          <w:kern w:val="0"/>
          <w:sz w:val="24"/>
          <w:szCs w:val="24"/>
          <w:u w:val="none" w:color="auto"/>
          <w:lang w:eastAsia="zh-CN"/>
        </w:rPr>
        <w:t>，</w:t>
      </w:r>
      <w:r>
        <w:rPr>
          <w:rFonts w:hint="default" w:ascii="Times New Roman" w:hAnsi="Times New Roman" w:eastAsia="宋体" w:cs="Times New Roman"/>
          <w:snapToGrid/>
          <w:spacing w:val="0"/>
          <w:w w:val="100"/>
          <w:kern w:val="0"/>
          <w:sz w:val="24"/>
          <w:szCs w:val="24"/>
          <w:u w:val="none" w:color="auto"/>
        </w:rPr>
        <w:t>超标倍数0.15～0.52倍。</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jc w:val="both"/>
        <w:textAlignment w:val="baseline"/>
        <w:rPr>
          <w:rFonts w:hint="default" w:ascii="Times New Roman" w:hAnsi="Times New Roman" w:eastAsia="宋体" w:cs="Times New Roman"/>
          <w:snapToGrid/>
          <w:spacing w:val="0"/>
          <w:w w:val="100"/>
          <w:kern w:val="0"/>
          <w:sz w:val="24"/>
          <w:szCs w:val="24"/>
          <w:u w:val="none" w:color="auto"/>
        </w:rPr>
      </w:pPr>
      <w:r>
        <w:rPr>
          <w:rFonts w:hint="default" w:ascii="Times New Roman" w:hAnsi="Times New Roman" w:eastAsia="宋体" w:cs="Times New Roman"/>
          <w:snapToGrid/>
          <w:spacing w:val="0"/>
          <w:w w:val="100"/>
          <w:kern w:val="0"/>
          <w:sz w:val="24"/>
          <w:szCs w:val="24"/>
          <w:u w:val="none" w:color="auto"/>
        </w:rPr>
        <w:t>综合初步采样、详细采样、风险评估阶段补充采样监测结果可知：土壤中砷超标现象可能与厂区建设时使用的回填土及区域土壤背景有关。土壤样品中镍超标现象主要与厂区生产有关</w:t>
      </w:r>
      <w:r>
        <w:rPr>
          <w:rFonts w:hint="default" w:ascii="Times New Roman" w:hAnsi="Times New Roman" w:eastAsia="宋体" w:cs="Times New Roman"/>
          <w:snapToGrid/>
          <w:spacing w:val="0"/>
          <w:w w:val="100"/>
          <w:kern w:val="0"/>
          <w:sz w:val="24"/>
          <w:szCs w:val="24"/>
          <w:u w:val="none" w:color="auto"/>
          <w:lang w:eastAsia="zh-CN"/>
        </w:rPr>
        <w:t>，</w:t>
      </w:r>
      <w:r>
        <w:rPr>
          <w:rFonts w:hint="default" w:ascii="Times New Roman" w:hAnsi="Times New Roman" w:eastAsia="宋体" w:cs="Times New Roman"/>
          <w:snapToGrid/>
          <w:spacing w:val="0"/>
          <w:w w:val="100"/>
          <w:kern w:val="0"/>
          <w:sz w:val="24"/>
          <w:szCs w:val="24"/>
          <w:u w:val="none" w:color="auto"/>
        </w:rPr>
        <w:t>石油烃超标现象</w:t>
      </w:r>
      <w:r>
        <w:rPr>
          <w:rFonts w:hint="default" w:ascii="Times New Roman" w:hAnsi="Times New Roman" w:eastAsia="宋体" w:cs="Times New Roman"/>
          <w:snapToGrid/>
          <w:spacing w:val="0"/>
          <w:w w:val="100"/>
          <w:kern w:val="0"/>
          <w:sz w:val="24"/>
          <w:szCs w:val="24"/>
          <w:u w:val="none" w:color="auto"/>
          <w:lang w:eastAsia="zh-CN"/>
        </w:rPr>
        <w:t>，</w:t>
      </w:r>
      <w:r>
        <w:rPr>
          <w:rFonts w:hint="default" w:ascii="Times New Roman" w:hAnsi="Times New Roman" w:eastAsia="宋体" w:cs="Times New Roman"/>
          <w:snapToGrid/>
          <w:spacing w:val="0"/>
          <w:w w:val="100"/>
          <w:kern w:val="0"/>
          <w:sz w:val="24"/>
          <w:szCs w:val="24"/>
          <w:u w:val="none" w:color="auto"/>
        </w:rPr>
        <w:t>可能为历史生产过程中地下油罐或管路存在一定的跑、冒、漏、滴等原因导致而成。</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jc w:val="both"/>
        <w:textAlignment w:val="baseline"/>
        <w:rPr>
          <w:rFonts w:hint="default" w:ascii="Times New Roman" w:hAnsi="Times New Roman" w:eastAsia="宋体" w:cs="Times New Roman"/>
          <w:snapToGrid/>
          <w:spacing w:val="0"/>
          <w:w w:val="100"/>
          <w:kern w:val="0"/>
          <w:sz w:val="24"/>
          <w:szCs w:val="24"/>
          <w:u w:val="none" w:color="auto"/>
        </w:rPr>
      </w:pPr>
      <w:r>
        <w:rPr>
          <w:rFonts w:hint="default" w:ascii="Times New Roman" w:hAnsi="Times New Roman" w:eastAsia="宋体" w:cs="Times New Roman"/>
          <w:snapToGrid/>
          <w:spacing w:val="0"/>
          <w:w w:val="100"/>
          <w:kern w:val="0"/>
          <w:sz w:val="24"/>
          <w:szCs w:val="24"/>
          <w:u w:val="none" w:color="auto"/>
        </w:rPr>
        <w:t>（2）地下水调查结果</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jc w:val="both"/>
        <w:textAlignment w:val="baseline"/>
        <w:rPr>
          <w:rFonts w:hint="default" w:ascii="Times New Roman" w:hAnsi="Times New Roman" w:eastAsia="宋体" w:cs="Times New Roman"/>
          <w:snapToGrid/>
          <w:spacing w:val="0"/>
          <w:w w:val="100"/>
          <w:kern w:val="0"/>
          <w:sz w:val="24"/>
          <w:szCs w:val="24"/>
          <w:u w:val="none" w:color="auto"/>
        </w:rPr>
      </w:pPr>
      <w:r>
        <w:rPr>
          <w:rFonts w:hint="default" w:ascii="Times New Roman" w:hAnsi="Times New Roman" w:eastAsia="宋体" w:cs="Times New Roman"/>
          <w:snapToGrid/>
          <w:spacing w:val="0"/>
          <w:w w:val="100"/>
          <w:kern w:val="0"/>
          <w:sz w:val="24"/>
          <w:szCs w:val="24"/>
          <w:u w:val="none" w:color="auto"/>
        </w:rPr>
        <w:t>本次地块风险评估阶段共补充13个地下水监测井</w:t>
      </w:r>
      <w:r>
        <w:rPr>
          <w:rFonts w:hint="default" w:ascii="Times New Roman" w:hAnsi="Times New Roman" w:eastAsia="宋体" w:cs="Times New Roman"/>
          <w:snapToGrid/>
          <w:spacing w:val="0"/>
          <w:w w:val="100"/>
          <w:kern w:val="0"/>
          <w:sz w:val="24"/>
          <w:szCs w:val="24"/>
          <w:u w:val="none" w:color="auto"/>
          <w:lang w:eastAsia="zh-CN"/>
        </w:rPr>
        <w:t>，</w:t>
      </w:r>
      <w:r>
        <w:rPr>
          <w:rFonts w:hint="default" w:ascii="Times New Roman" w:hAnsi="Times New Roman" w:eastAsia="宋体" w:cs="Times New Roman"/>
          <w:snapToGrid/>
          <w:spacing w:val="0"/>
          <w:w w:val="100"/>
          <w:kern w:val="0"/>
          <w:sz w:val="24"/>
          <w:szCs w:val="24"/>
          <w:u w:val="none" w:color="auto"/>
        </w:rPr>
        <w:t>根据地块风险评估阶段地下水补充监测结果</w:t>
      </w:r>
      <w:r>
        <w:rPr>
          <w:rFonts w:hint="default" w:ascii="Times New Roman" w:hAnsi="Times New Roman" w:eastAsia="宋体" w:cs="Times New Roman"/>
          <w:snapToGrid/>
          <w:spacing w:val="0"/>
          <w:w w:val="100"/>
          <w:kern w:val="0"/>
          <w:sz w:val="24"/>
          <w:szCs w:val="24"/>
          <w:u w:val="none" w:color="auto"/>
          <w:lang w:eastAsia="zh-CN"/>
        </w:rPr>
        <w:t>，</w:t>
      </w:r>
      <w:r>
        <w:rPr>
          <w:rFonts w:hint="default" w:ascii="Times New Roman" w:hAnsi="Times New Roman" w:eastAsia="宋体" w:cs="Times New Roman"/>
          <w:snapToGrid/>
          <w:spacing w:val="0"/>
          <w:w w:val="100"/>
          <w:kern w:val="0"/>
          <w:sz w:val="24"/>
          <w:szCs w:val="24"/>
          <w:u w:val="none" w:color="auto"/>
        </w:rPr>
        <w:t>13个地下水监测井有4个监测井出现氨氮超过《地下水质量标准》</w:t>
      </w:r>
      <w:r>
        <w:rPr>
          <w:rFonts w:hint="default" w:ascii="Times New Roman" w:hAnsi="Times New Roman" w:eastAsia="宋体" w:cs="Times New Roman"/>
          <w:snapToGrid/>
          <w:spacing w:val="0"/>
          <w:w w:val="100"/>
          <w:kern w:val="0"/>
          <w:sz w:val="24"/>
          <w:szCs w:val="24"/>
          <w:u w:val="none" w:color="auto"/>
          <w:lang w:eastAsia="zh-CN"/>
        </w:rPr>
        <w:t>（</w:t>
      </w:r>
      <w:r>
        <w:rPr>
          <w:rFonts w:hint="default" w:ascii="Times New Roman" w:hAnsi="Times New Roman" w:eastAsia="宋体" w:cs="Times New Roman"/>
          <w:snapToGrid/>
          <w:spacing w:val="0"/>
          <w:w w:val="100"/>
          <w:kern w:val="0"/>
          <w:sz w:val="24"/>
          <w:szCs w:val="24"/>
          <w:u w:val="none" w:color="auto"/>
        </w:rPr>
        <w:t>GB/T 14848-2017</w:t>
      </w:r>
      <w:r>
        <w:rPr>
          <w:rFonts w:hint="default" w:ascii="Times New Roman" w:hAnsi="Times New Roman" w:eastAsia="宋体" w:cs="Times New Roman"/>
          <w:snapToGrid/>
          <w:spacing w:val="0"/>
          <w:w w:val="100"/>
          <w:kern w:val="0"/>
          <w:sz w:val="24"/>
          <w:szCs w:val="24"/>
          <w:u w:val="none" w:color="auto"/>
          <w:lang w:eastAsia="zh-CN"/>
        </w:rPr>
        <w:t>）</w:t>
      </w:r>
      <w:r>
        <w:rPr>
          <w:rFonts w:hint="default" w:ascii="Times New Roman" w:hAnsi="Times New Roman" w:eastAsia="宋体" w:cs="Times New Roman"/>
          <w:snapToGrid/>
          <w:spacing w:val="0"/>
          <w:w w:val="100"/>
          <w:kern w:val="0"/>
          <w:sz w:val="24"/>
          <w:szCs w:val="24"/>
          <w:u w:val="none" w:color="auto"/>
        </w:rPr>
        <w:t>Ⅳ类标准限值要求</w:t>
      </w:r>
      <w:r>
        <w:rPr>
          <w:rFonts w:hint="default" w:ascii="Times New Roman" w:hAnsi="Times New Roman" w:eastAsia="宋体" w:cs="Times New Roman"/>
          <w:snapToGrid/>
          <w:spacing w:val="0"/>
          <w:w w:val="100"/>
          <w:kern w:val="0"/>
          <w:sz w:val="24"/>
          <w:szCs w:val="24"/>
          <w:u w:val="none" w:color="auto"/>
          <w:lang w:eastAsia="zh-CN"/>
        </w:rPr>
        <w:t>，</w:t>
      </w:r>
      <w:r>
        <w:rPr>
          <w:rFonts w:hint="default" w:ascii="Times New Roman" w:hAnsi="Times New Roman" w:eastAsia="宋体" w:cs="Times New Roman"/>
          <w:snapToGrid/>
          <w:spacing w:val="0"/>
          <w:w w:val="100"/>
          <w:kern w:val="0"/>
          <w:sz w:val="24"/>
          <w:szCs w:val="24"/>
          <w:u w:val="none" w:color="auto"/>
        </w:rPr>
        <w:t>超标倍数在0.63～10.6倍范围内。</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jc w:val="both"/>
        <w:textAlignment w:val="baseline"/>
        <w:rPr>
          <w:rFonts w:hint="default" w:ascii="Times New Roman" w:hAnsi="Times New Roman" w:eastAsia="宋体" w:cs="Times New Roman"/>
          <w:snapToGrid/>
          <w:spacing w:val="0"/>
          <w:w w:val="100"/>
          <w:kern w:val="0"/>
          <w:sz w:val="24"/>
          <w:szCs w:val="24"/>
          <w:u w:val="none" w:color="auto"/>
        </w:rPr>
      </w:pPr>
      <w:r>
        <w:rPr>
          <w:rFonts w:hint="default" w:ascii="Times New Roman" w:hAnsi="Times New Roman" w:eastAsia="宋体" w:cs="Times New Roman"/>
          <w:snapToGrid/>
          <w:spacing w:val="0"/>
          <w:w w:val="100"/>
          <w:kern w:val="0"/>
          <w:sz w:val="24"/>
          <w:szCs w:val="24"/>
          <w:u w:val="none" w:color="auto"/>
        </w:rPr>
        <w:t>综合地块详细调查和风险评估阶段补充调查</w:t>
      </w:r>
      <w:r>
        <w:rPr>
          <w:rFonts w:hint="default" w:ascii="Times New Roman" w:hAnsi="Times New Roman" w:eastAsia="宋体" w:cs="Times New Roman"/>
          <w:snapToGrid/>
          <w:spacing w:val="0"/>
          <w:w w:val="100"/>
          <w:kern w:val="0"/>
          <w:sz w:val="24"/>
          <w:szCs w:val="24"/>
          <w:u w:val="none" w:color="auto"/>
          <w:lang w:eastAsia="zh-CN"/>
        </w:rPr>
        <w:t>，</w:t>
      </w:r>
      <w:r>
        <w:rPr>
          <w:rFonts w:hint="default" w:ascii="Times New Roman" w:hAnsi="Times New Roman" w:eastAsia="宋体" w:cs="Times New Roman"/>
          <w:snapToGrid/>
          <w:spacing w:val="0"/>
          <w:w w:val="100"/>
          <w:kern w:val="0"/>
          <w:sz w:val="24"/>
          <w:szCs w:val="24"/>
          <w:u w:val="none" w:color="auto"/>
        </w:rPr>
        <w:t>共设置了20个地下水监测井</w:t>
      </w:r>
      <w:r>
        <w:rPr>
          <w:rFonts w:hint="default" w:ascii="Times New Roman" w:hAnsi="Times New Roman" w:eastAsia="宋体" w:cs="Times New Roman"/>
          <w:snapToGrid/>
          <w:spacing w:val="0"/>
          <w:w w:val="100"/>
          <w:kern w:val="0"/>
          <w:sz w:val="24"/>
          <w:szCs w:val="24"/>
          <w:u w:val="none" w:color="auto"/>
          <w:lang w:eastAsia="zh-CN"/>
        </w:rPr>
        <w:t>，</w:t>
      </w:r>
      <w:r>
        <w:rPr>
          <w:rFonts w:hint="default" w:ascii="Times New Roman" w:hAnsi="Times New Roman" w:eastAsia="宋体" w:cs="Times New Roman"/>
          <w:snapToGrid/>
          <w:spacing w:val="0"/>
          <w:w w:val="100"/>
          <w:kern w:val="0"/>
          <w:sz w:val="24"/>
          <w:szCs w:val="24"/>
          <w:u w:val="none" w:color="auto"/>
        </w:rPr>
        <w:t>调查地块内17个地下水监测井（4个上层滞水+13个岩溶裂隙水）有7个监测井（2个上层滞水+5个岩溶裂隙水）出现超标情况：4个上层滞水有2个上层滞水中的耗氧量、</w:t>
      </w:r>
      <w:r>
        <w:rPr>
          <w:rFonts w:hint="default" w:ascii="Times New Roman" w:hAnsi="Times New Roman" w:eastAsia="宋体" w:cs="Times New Roman"/>
          <w:snapToGrid/>
          <w:spacing w:val="0"/>
          <w:w w:val="100"/>
          <w:kern w:val="0"/>
          <w:sz w:val="24"/>
          <w:szCs w:val="24"/>
          <w:u w:val="none" w:color="auto"/>
          <w:lang w:eastAsia="zh-CN"/>
        </w:rPr>
        <w:t>石油烃</w:t>
      </w:r>
      <w:r>
        <w:rPr>
          <w:rFonts w:hint="default" w:ascii="Times New Roman" w:hAnsi="Times New Roman" w:eastAsia="宋体" w:cs="Times New Roman"/>
          <w:snapToGrid/>
          <w:spacing w:val="0"/>
          <w:w w:val="100"/>
          <w:kern w:val="0"/>
          <w:sz w:val="24"/>
          <w:szCs w:val="24"/>
          <w:u w:val="none" w:color="auto"/>
        </w:rPr>
        <w:t>、锰因子超过《地下水质量标准》（GB/T 14848-2017）Ⅳ类标准或《生活饮用水卫生标准》（GB5749-2006）标准限值要求</w:t>
      </w:r>
      <w:r>
        <w:rPr>
          <w:rFonts w:hint="default" w:ascii="Times New Roman" w:hAnsi="Times New Roman" w:eastAsia="宋体" w:cs="Times New Roman"/>
          <w:snapToGrid/>
          <w:spacing w:val="0"/>
          <w:w w:val="100"/>
          <w:kern w:val="0"/>
          <w:sz w:val="24"/>
          <w:szCs w:val="24"/>
          <w:u w:val="none" w:color="auto"/>
          <w:lang w:eastAsia="zh-CN"/>
        </w:rPr>
        <w:t>，</w:t>
      </w:r>
      <w:r>
        <w:rPr>
          <w:rFonts w:hint="default" w:ascii="Times New Roman" w:hAnsi="Times New Roman" w:eastAsia="宋体" w:cs="Times New Roman"/>
          <w:snapToGrid/>
          <w:spacing w:val="0"/>
          <w:w w:val="100"/>
          <w:kern w:val="0"/>
          <w:sz w:val="24"/>
          <w:szCs w:val="24"/>
          <w:u w:val="none" w:color="auto"/>
        </w:rPr>
        <w:t>超标倍数分别在14.7～14.8倍、107倍、0.05～0.18倍范围内</w:t>
      </w:r>
      <w:r>
        <w:rPr>
          <w:rFonts w:hint="default" w:ascii="Times New Roman" w:hAnsi="Times New Roman" w:eastAsia="宋体" w:cs="Times New Roman"/>
          <w:snapToGrid/>
          <w:spacing w:val="0"/>
          <w:w w:val="100"/>
          <w:kern w:val="0"/>
          <w:sz w:val="24"/>
          <w:szCs w:val="24"/>
          <w:u w:val="none" w:color="auto"/>
          <w:lang w:eastAsia="zh-CN"/>
        </w:rPr>
        <w:t>，</w:t>
      </w:r>
      <w:r>
        <w:rPr>
          <w:rFonts w:hint="default" w:ascii="Times New Roman" w:hAnsi="Times New Roman" w:eastAsia="宋体" w:cs="Times New Roman"/>
          <w:snapToGrid/>
          <w:spacing w:val="0"/>
          <w:w w:val="100"/>
          <w:kern w:val="0"/>
          <w:sz w:val="24"/>
          <w:szCs w:val="24"/>
          <w:u w:val="none" w:color="auto"/>
        </w:rPr>
        <w:t>耗氧量、</w:t>
      </w:r>
      <w:r>
        <w:rPr>
          <w:rFonts w:hint="default" w:ascii="Times New Roman" w:hAnsi="Times New Roman" w:eastAsia="宋体" w:cs="Times New Roman"/>
          <w:snapToGrid/>
          <w:spacing w:val="0"/>
          <w:w w:val="100"/>
          <w:kern w:val="0"/>
          <w:sz w:val="24"/>
          <w:szCs w:val="24"/>
          <w:u w:val="none" w:color="auto"/>
          <w:lang w:eastAsia="zh-CN"/>
        </w:rPr>
        <w:t>石油烃</w:t>
      </w:r>
      <w:r>
        <w:rPr>
          <w:rFonts w:hint="default" w:ascii="Times New Roman" w:hAnsi="Times New Roman" w:eastAsia="宋体" w:cs="Times New Roman"/>
          <w:snapToGrid/>
          <w:spacing w:val="0"/>
          <w:w w:val="100"/>
          <w:kern w:val="0"/>
          <w:sz w:val="24"/>
          <w:szCs w:val="24"/>
          <w:u w:val="none" w:color="auto"/>
        </w:rPr>
        <w:t>超标点位位于油库区域</w:t>
      </w:r>
      <w:r>
        <w:rPr>
          <w:rFonts w:hint="default" w:ascii="Times New Roman" w:hAnsi="Times New Roman" w:eastAsia="宋体" w:cs="Times New Roman"/>
          <w:snapToGrid/>
          <w:spacing w:val="0"/>
          <w:w w:val="100"/>
          <w:kern w:val="0"/>
          <w:sz w:val="24"/>
          <w:szCs w:val="24"/>
          <w:u w:val="none" w:color="auto"/>
          <w:lang w:eastAsia="zh-CN"/>
        </w:rPr>
        <w:t>，</w:t>
      </w:r>
      <w:r>
        <w:rPr>
          <w:rFonts w:hint="default" w:ascii="Times New Roman" w:hAnsi="Times New Roman" w:eastAsia="宋体" w:cs="Times New Roman"/>
          <w:snapToGrid/>
          <w:spacing w:val="0"/>
          <w:w w:val="100"/>
          <w:kern w:val="0"/>
          <w:sz w:val="24"/>
          <w:szCs w:val="24"/>
          <w:u w:val="none" w:color="auto"/>
        </w:rPr>
        <w:t>锰超标点位分别位于酸洗间、油库区域；13个岩溶裂隙水有5个岩溶裂隙水（D6、D9、D12、D13、D14）中的氨氮超过《地下水质量标准》（GB/T 14848-2017）Ⅳ类标准限值要求</w:t>
      </w:r>
      <w:r>
        <w:rPr>
          <w:rFonts w:hint="default" w:ascii="Times New Roman" w:hAnsi="Times New Roman" w:eastAsia="宋体" w:cs="Times New Roman"/>
          <w:snapToGrid/>
          <w:spacing w:val="0"/>
          <w:w w:val="100"/>
          <w:kern w:val="0"/>
          <w:sz w:val="24"/>
          <w:szCs w:val="24"/>
          <w:u w:val="none" w:color="auto"/>
          <w:lang w:eastAsia="zh-CN"/>
        </w:rPr>
        <w:t>，</w:t>
      </w:r>
      <w:r>
        <w:rPr>
          <w:rFonts w:hint="default" w:ascii="Times New Roman" w:hAnsi="Times New Roman" w:eastAsia="宋体" w:cs="Times New Roman"/>
          <w:snapToGrid/>
          <w:spacing w:val="0"/>
          <w:w w:val="100"/>
          <w:kern w:val="0"/>
          <w:sz w:val="24"/>
          <w:szCs w:val="24"/>
          <w:u w:val="none" w:color="auto"/>
        </w:rPr>
        <w:t>超标倍数在0.63～10.7倍范围内</w:t>
      </w:r>
      <w:r>
        <w:rPr>
          <w:rFonts w:hint="default" w:ascii="Times New Roman" w:hAnsi="Times New Roman" w:eastAsia="宋体" w:cs="Times New Roman"/>
          <w:snapToGrid/>
          <w:spacing w:val="0"/>
          <w:w w:val="100"/>
          <w:kern w:val="0"/>
          <w:sz w:val="24"/>
          <w:szCs w:val="24"/>
          <w:u w:val="none" w:color="auto"/>
          <w:lang w:eastAsia="zh-CN"/>
        </w:rPr>
        <w:t>，</w:t>
      </w:r>
      <w:r>
        <w:rPr>
          <w:rFonts w:hint="default" w:ascii="Times New Roman" w:hAnsi="Times New Roman" w:eastAsia="宋体" w:cs="Times New Roman"/>
          <w:snapToGrid/>
          <w:spacing w:val="0"/>
          <w:w w:val="100"/>
          <w:kern w:val="0"/>
          <w:sz w:val="24"/>
          <w:szCs w:val="24"/>
          <w:u w:val="none" w:color="auto"/>
        </w:rPr>
        <w:t>超标点位均临近原商用车基地氧化塘。除氨氮指标存在超标现象外</w:t>
      </w:r>
      <w:r>
        <w:rPr>
          <w:rFonts w:hint="default" w:ascii="Times New Roman" w:hAnsi="Times New Roman" w:eastAsia="宋体" w:cs="Times New Roman"/>
          <w:snapToGrid/>
          <w:spacing w:val="0"/>
          <w:w w:val="100"/>
          <w:kern w:val="0"/>
          <w:sz w:val="24"/>
          <w:szCs w:val="24"/>
          <w:u w:val="none" w:color="auto"/>
          <w:lang w:eastAsia="zh-CN"/>
        </w:rPr>
        <w:t>，</w:t>
      </w:r>
      <w:r>
        <w:rPr>
          <w:rFonts w:hint="default" w:ascii="Times New Roman" w:hAnsi="Times New Roman" w:eastAsia="宋体" w:cs="Times New Roman"/>
          <w:snapToGrid/>
          <w:spacing w:val="0"/>
          <w:w w:val="100"/>
          <w:kern w:val="0"/>
          <w:sz w:val="24"/>
          <w:szCs w:val="24"/>
          <w:u w:val="none" w:color="auto"/>
        </w:rPr>
        <w:t>13个岩溶裂隙水中其余指标pH值、耗氧量、总硬度、砷、铅、铁、锰、镍均低于标准限值要求</w:t>
      </w:r>
      <w:r>
        <w:rPr>
          <w:rFonts w:hint="default" w:ascii="Times New Roman" w:hAnsi="Times New Roman" w:eastAsia="宋体" w:cs="Times New Roman"/>
          <w:snapToGrid/>
          <w:spacing w:val="0"/>
          <w:w w:val="100"/>
          <w:kern w:val="0"/>
          <w:sz w:val="24"/>
          <w:szCs w:val="24"/>
          <w:u w:val="none" w:color="auto"/>
          <w:lang w:eastAsia="zh-CN"/>
        </w:rPr>
        <w:t>，</w:t>
      </w:r>
      <w:r>
        <w:rPr>
          <w:rFonts w:hint="default" w:ascii="Times New Roman" w:hAnsi="Times New Roman" w:eastAsia="宋体" w:cs="Times New Roman"/>
          <w:snapToGrid/>
          <w:spacing w:val="0"/>
          <w:w w:val="100"/>
          <w:kern w:val="0"/>
          <w:sz w:val="24"/>
          <w:szCs w:val="24"/>
          <w:u w:val="none" w:color="auto"/>
        </w:rPr>
        <w:t>石油烃（C10-C40）及挥发性石油烃（C6-C9）中主要污染物苯、甲苯、二甲苯、乙苯和苯乙烯均未检出或低于标准限值要求。</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jc w:val="both"/>
        <w:textAlignment w:val="baseline"/>
        <w:rPr>
          <w:rFonts w:hint="default" w:ascii="Times New Roman" w:hAnsi="Times New Roman" w:eastAsia="宋体" w:cs="Times New Roman"/>
          <w:snapToGrid/>
          <w:spacing w:val="0"/>
          <w:w w:val="100"/>
          <w:kern w:val="0"/>
          <w:sz w:val="24"/>
          <w:szCs w:val="24"/>
          <w:u w:val="none" w:color="auto"/>
        </w:rPr>
      </w:pPr>
      <w:r>
        <w:rPr>
          <w:rFonts w:hint="default" w:ascii="Times New Roman" w:hAnsi="Times New Roman" w:eastAsia="宋体" w:cs="Times New Roman"/>
          <w:snapToGrid/>
          <w:spacing w:val="0"/>
          <w:w w:val="100"/>
          <w:kern w:val="0"/>
          <w:sz w:val="24"/>
          <w:szCs w:val="24"/>
          <w:u w:val="none" w:color="auto"/>
        </w:rPr>
        <w:t>（3）原商用车基地氧化塘调查结果</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jc w:val="both"/>
        <w:textAlignment w:val="baseline"/>
        <w:rPr>
          <w:rFonts w:hint="default" w:ascii="Times New Roman" w:hAnsi="Times New Roman" w:eastAsia="宋体" w:cs="Times New Roman"/>
          <w:snapToGrid/>
          <w:spacing w:val="0"/>
          <w:w w:val="100"/>
          <w:kern w:val="0"/>
          <w:sz w:val="24"/>
          <w:szCs w:val="24"/>
          <w:u w:val="none" w:color="auto"/>
        </w:rPr>
      </w:pPr>
      <w:r>
        <w:rPr>
          <w:rFonts w:hint="default" w:ascii="Times New Roman" w:hAnsi="Times New Roman" w:eastAsia="宋体" w:cs="Times New Roman"/>
          <w:snapToGrid/>
          <w:spacing w:val="0"/>
          <w:w w:val="100"/>
          <w:kern w:val="0"/>
          <w:sz w:val="24"/>
          <w:szCs w:val="24"/>
          <w:u w:val="none" w:color="auto"/>
        </w:rPr>
        <w:t>①底泥</w:t>
      </w:r>
      <w:r>
        <w:rPr>
          <w:rFonts w:hint="default" w:ascii="Times New Roman" w:hAnsi="Times New Roman" w:eastAsia="宋体" w:cs="Times New Roman"/>
          <w:snapToGrid/>
          <w:spacing w:val="0"/>
          <w:w w:val="100"/>
          <w:kern w:val="0"/>
          <w:sz w:val="24"/>
          <w:szCs w:val="24"/>
          <w:u w:val="none" w:color="auto"/>
          <w:lang w:eastAsia="zh-CN"/>
        </w:rPr>
        <w:t>：</w:t>
      </w:r>
      <w:r>
        <w:rPr>
          <w:rFonts w:hint="default" w:ascii="Times New Roman" w:hAnsi="Times New Roman" w:eastAsia="宋体" w:cs="Times New Roman"/>
          <w:snapToGrid/>
          <w:spacing w:val="0"/>
          <w:w w:val="100"/>
          <w:kern w:val="0"/>
          <w:sz w:val="24"/>
          <w:szCs w:val="24"/>
          <w:u w:val="none" w:color="auto"/>
        </w:rPr>
        <w:t>在初步采样调查中</w:t>
      </w:r>
      <w:r>
        <w:rPr>
          <w:rFonts w:hint="default" w:ascii="Times New Roman" w:hAnsi="Times New Roman" w:eastAsia="宋体" w:cs="Times New Roman"/>
          <w:snapToGrid/>
          <w:spacing w:val="0"/>
          <w:w w:val="100"/>
          <w:kern w:val="0"/>
          <w:sz w:val="24"/>
          <w:szCs w:val="24"/>
          <w:u w:val="none" w:color="auto"/>
          <w:lang w:eastAsia="zh-CN"/>
        </w:rPr>
        <w:t>，</w:t>
      </w:r>
      <w:r>
        <w:rPr>
          <w:rFonts w:hint="default" w:ascii="Times New Roman" w:hAnsi="Times New Roman" w:eastAsia="宋体" w:cs="Times New Roman"/>
          <w:snapToGrid/>
          <w:spacing w:val="0"/>
          <w:w w:val="100"/>
          <w:kern w:val="0"/>
          <w:sz w:val="24"/>
          <w:szCs w:val="24"/>
          <w:u w:val="none" w:color="auto"/>
        </w:rPr>
        <w:t>原商用车基地氧化塘污泥浸出毒性检测结果表明：氧化塘污泥中各检测指标均低于《危险废物鉴别标准 浸出毒性鉴别》（GB5085.3-2007）中标准要求</w:t>
      </w:r>
      <w:r>
        <w:rPr>
          <w:rFonts w:hint="default" w:ascii="Times New Roman" w:hAnsi="Times New Roman" w:eastAsia="宋体" w:cs="Times New Roman"/>
          <w:snapToGrid/>
          <w:spacing w:val="0"/>
          <w:w w:val="100"/>
          <w:kern w:val="0"/>
          <w:sz w:val="24"/>
          <w:szCs w:val="24"/>
          <w:u w:val="none" w:color="auto"/>
          <w:lang w:eastAsia="zh-CN"/>
        </w:rPr>
        <w:t>，</w:t>
      </w:r>
      <w:r>
        <w:rPr>
          <w:rFonts w:hint="default" w:ascii="Times New Roman" w:hAnsi="Times New Roman" w:eastAsia="宋体" w:cs="Times New Roman"/>
          <w:snapToGrid/>
          <w:spacing w:val="0"/>
          <w:w w:val="100"/>
          <w:kern w:val="0"/>
          <w:sz w:val="24"/>
          <w:szCs w:val="24"/>
          <w:u w:val="none" w:color="auto"/>
        </w:rPr>
        <w:t>腐蚀性也均未超过《危险废物鉴别标准 腐蚀性鉴别》</w:t>
      </w:r>
      <w:r>
        <w:rPr>
          <w:rFonts w:hint="default" w:ascii="Times New Roman" w:hAnsi="Times New Roman" w:eastAsia="宋体" w:cs="Times New Roman"/>
          <w:snapToGrid/>
          <w:spacing w:val="0"/>
          <w:w w:val="100"/>
          <w:kern w:val="0"/>
          <w:sz w:val="24"/>
          <w:szCs w:val="24"/>
          <w:u w:val="none" w:color="auto"/>
          <w:lang w:eastAsia="zh-CN"/>
        </w:rPr>
        <w:t>（</w:t>
      </w:r>
      <w:r>
        <w:rPr>
          <w:rFonts w:hint="default" w:ascii="Times New Roman" w:hAnsi="Times New Roman" w:eastAsia="宋体" w:cs="Times New Roman"/>
          <w:snapToGrid/>
          <w:spacing w:val="0"/>
          <w:w w:val="100"/>
          <w:kern w:val="0"/>
          <w:sz w:val="24"/>
          <w:szCs w:val="24"/>
          <w:u w:val="none" w:color="auto"/>
        </w:rPr>
        <w:t>GB5085.1-2007</w:t>
      </w:r>
      <w:r>
        <w:rPr>
          <w:rFonts w:hint="default" w:ascii="Times New Roman" w:hAnsi="Times New Roman" w:eastAsia="宋体" w:cs="Times New Roman"/>
          <w:snapToGrid/>
          <w:spacing w:val="0"/>
          <w:w w:val="100"/>
          <w:kern w:val="0"/>
          <w:sz w:val="24"/>
          <w:szCs w:val="24"/>
          <w:u w:val="none" w:color="auto"/>
          <w:lang w:eastAsia="zh-CN"/>
        </w:rPr>
        <w:t>）</w:t>
      </w:r>
      <w:r>
        <w:rPr>
          <w:rFonts w:hint="default" w:ascii="Times New Roman" w:hAnsi="Times New Roman" w:eastAsia="宋体" w:cs="Times New Roman"/>
          <w:snapToGrid/>
          <w:spacing w:val="0"/>
          <w:w w:val="100"/>
          <w:kern w:val="0"/>
          <w:sz w:val="24"/>
          <w:szCs w:val="24"/>
          <w:u w:val="none" w:color="auto"/>
        </w:rPr>
        <w:t>标准值中标准要求。根据土地利用规划</w:t>
      </w:r>
      <w:r>
        <w:rPr>
          <w:rFonts w:hint="default" w:ascii="Times New Roman" w:hAnsi="Times New Roman" w:eastAsia="宋体" w:cs="Times New Roman"/>
          <w:snapToGrid/>
          <w:spacing w:val="0"/>
          <w:w w:val="100"/>
          <w:kern w:val="0"/>
          <w:sz w:val="24"/>
          <w:szCs w:val="24"/>
          <w:u w:val="none" w:color="auto"/>
          <w:lang w:eastAsia="zh-CN"/>
        </w:rPr>
        <w:t>，</w:t>
      </w:r>
      <w:r>
        <w:rPr>
          <w:rFonts w:hint="default" w:ascii="Times New Roman" w:hAnsi="Times New Roman" w:eastAsia="宋体" w:cs="Times New Roman"/>
          <w:snapToGrid/>
          <w:spacing w:val="0"/>
          <w:w w:val="100"/>
          <w:kern w:val="0"/>
          <w:sz w:val="24"/>
          <w:szCs w:val="24"/>
          <w:u w:val="none" w:color="auto"/>
        </w:rPr>
        <w:t>调查地块收回后拟用于居住及商业用地</w:t>
      </w:r>
      <w:r>
        <w:rPr>
          <w:rFonts w:hint="default" w:ascii="Times New Roman" w:hAnsi="Times New Roman" w:eastAsia="宋体" w:cs="Times New Roman"/>
          <w:snapToGrid/>
          <w:spacing w:val="0"/>
          <w:w w:val="100"/>
          <w:kern w:val="0"/>
          <w:sz w:val="24"/>
          <w:szCs w:val="24"/>
          <w:u w:val="none" w:color="auto"/>
          <w:lang w:eastAsia="zh-CN"/>
        </w:rPr>
        <w:t>，</w:t>
      </w:r>
      <w:r>
        <w:rPr>
          <w:rFonts w:hint="default" w:ascii="Times New Roman" w:hAnsi="Times New Roman" w:eastAsia="宋体" w:cs="Times New Roman"/>
          <w:snapToGrid/>
          <w:spacing w:val="0"/>
          <w:w w:val="100"/>
          <w:kern w:val="0"/>
          <w:sz w:val="24"/>
          <w:szCs w:val="24"/>
          <w:u w:val="none" w:color="auto"/>
        </w:rPr>
        <w:t>本次补充监测</w:t>
      </w:r>
      <w:r>
        <w:rPr>
          <w:rFonts w:hint="default" w:ascii="Times New Roman" w:hAnsi="Times New Roman" w:eastAsia="宋体" w:cs="Times New Roman"/>
          <w:snapToGrid/>
          <w:spacing w:val="0"/>
          <w:w w:val="100"/>
          <w:kern w:val="0"/>
          <w:sz w:val="24"/>
          <w:szCs w:val="24"/>
          <w:u w:val="none" w:color="auto"/>
          <w:lang w:eastAsia="zh-CN"/>
        </w:rPr>
        <w:t>，</w:t>
      </w:r>
      <w:r>
        <w:rPr>
          <w:rFonts w:hint="default" w:ascii="Times New Roman" w:hAnsi="Times New Roman" w:eastAsia="宋体" w:cs="Times New Roman"/>
          <w:snapToGrid/>
          <w:spacing w:val="0"/>
          <w:w w:val="100"/>
          <w:kern w:val="0"/>
          <w:sz w:val="24"/>
          <w:szCs w:val="24"/>
          <w:u w:val="none" w:color="auto"/>
        </w:rPr>
        <w:t>底泥参照《土壤环境质量 建设用地土壤污染风险管控标准（试行）》（GB36600-2018）第一类用地筛选值进行评价</w:t>
      </w:r>
      <w:r>
        <w:rPr>
          <w:rFonts w:hint="default" w:ascii="Times New Roman" w:hAnsi="Times New Roman" w:eastAsia="宋体" w:cs="Times New Roman"/>
          <w:snapToGrid/>
          <w:spacing w:val="0"/>
          <w:w w:val="100"/>
          <w:kern w:val="0"/>
          <w:sz w:val="24"/>
          <w:szCs w:val="24"/>
          <w:u w:val="none" w:color="auto"/>
          <w:lang w:eastAsia="zh-CN"/>
        </w:rPr>
        <w:t>，</w:t>
      </w:r>
      <w:r>
        <w:rPr>
          <w:rFonts w:hint="default" w:ascii="Times New Roman" w:hAnsi="Times New Roman" w:eastAsia="宋体" w:cs="Times New Roman"/>
          <w:snapToGrid/>
          <w:spacing w:val="0"/>
          <w:w w:val="100"/>
          <w:kern w:val="0"/>
          <w:sz w:val="24"/>
          <w:szCs w:val="24"/>
          <w:u w:val="none" w:color="auto"/>
        </w:rPr>
        <w:t>监测结果显示：21个底泥样品中</w:t>
      </w:r>
      <w:r>
        <w:rPr>
          <w:rFonts w:hint="default" w:ascii="Times New Roman" w:hAnsi="Times New Roman" w:eastAsia="宋体" w:cs="Times New Roman"/>
          <w:snapToGrid/>
          <w:spacing w:val="0"/>
          <w:w w:val="100"/>
          <w:kern w:val="0"/>
          <w:sz w:val="24"/>
          <w:szCs w:val="24"/>
          <w:u w:val="none" w:color="auto"/>
          <w:lang w:eastAsia="zh-CN"/>
        </w:rPr>
        <w:t>，</w:t>
      </w:r>
      <w:r>
        <w:rPr>
          <w:rFonts w:hint="default" w:ascii="Times New Roman" w:hAnsi="Times New Roman" w:eastAsia="宋体" w:cs="Times New Roman"/>
          <w:snapToGrid/>
          <w:spacing w:val="0"/>
          <w:w w:val="100"/>
          <w:kern w:val="0"/>
          <w:sz w:val="24"/>
          <w:szCs w:val="24"/>
          <w:u w:val="none" w:color="auto"/>
        </w:rPr>
        <w:t>有20个底泥中的镍、石油烃超过《土壤环境质量 建设用地土壤污染风险管控标准（试行）》（GB36600-2018）第一类用地筛选值标准</w:t>
      </w:r>
      <w:r>
        <w:rPr>
          <w:rFonts w:hint="default" w:ascii="Times New Roman" w:hAnsi="Times New Roman" w:eastAsia="宋体" w:cs="Times New Roman"/>
          <w:snapToGrid/>
          <w:spacing w:val="0"/>
          <w:w w:val="100"/>
          <w:kern w:val="0"/>
          <w:sz w:val="24"/>
          <w:szCs w:val="24"/>
          <w:u w:val="none" w:color="auto"/>
          <w:lang w:eastAsia="zh-CN"/>
        </w:rPr>
        <w:t>，</w:t>
      </w:r>
      <w:r>
        <w:rPr>
          <w:rFonts w:hint="default" w:ascii="Times New Roman" w:hAnsi="Times New Roman" w:eastAsia="宋体" w:cs="Times New Roman"/>
          <w:snapToGrid/>
          <w:spacing w:val="0"/>
          <w:w w:val="100"/>
          <w:kern w:val="0"/>
          <w:sz w:val="24"/>
          <w:szCs w:val="24"/>
          <w:u w:val="none" w:color="auto"/>
        </w:rPr>
        <w:t>超标率分别为85.7%、95.2%</w:t>
      </w:r>
      <w:r>
        <w:rPr>
          <w:rFonts w:hint="default" w:ascii="Times New Roman" w:hAnsi="Times New Roman" w:eastAsia="宋体" w:cs="Times New Roman"/>
          <w:snapToGrid/>
          <w:spacing w:val="0"/>
          <w:w w:val="100"/>
          <w:kern w:val="0"/>
          <w:sz w:val="24"/>
          <w:szCs w:val="24"/>
          <w:u w:val="none" w:color="auto"/>
          <w:lang w:eastAsia="zh-CN"/>
        </w:rPr>
        <w:t>，</w:t>
      </w:r>
      <w:r>
        <w:rPr>
          <w:rFonts w:hint="default" w:ascii="Times New Roman" w:hAnsi="Times New Roman" w:eastAsia="宋体" w:cs="Times New Roman"/>
          <w:snapToGrid/>
          <w:spacing w:val="0"/>
          <w:w w:val="100"/>
          <w:kern w:val="0"/>
          <w:sz w:val="24"/>
          <w:szCs w:val="24"/>
          <w:u w:val="none" w:color="auto"/>
        </w:rPr>
        <w:t>超标倍数分别在0.56～18.6倍、0.56～70.4倍范围内。对照《土壤环境质量 建设用地土壤污染风险管控标准（试行）》（GB36600-2018）第一类用地管制值标准</w:t>
      </w:r>
      <w:r>
        <w:rPr>
          <w:rFonts w:hint="default" w:ascii="Times New Roman" w:hAnsi="Times New Roman" w:eastAsia="宋体" w:cs="Times New Roman"/>
          <w:snapToGrid/>
          <w:spacing w:val="0"/>
          <w:w w:val="100"/>
          <w:kern w:val="0"/>
          <w:sz w:val="24"/>
          <w:szCs w:val="24"/>
          <w:u w:val="none" w:color="auto"/>
          <w:lang w:eastAsia="zh-CN"/>
        </w:rPr>
        <w:t>，</w:t>
      </w:r>
      <w:r>
        <w:rPr>
          <w:rFonts w:hint="default" w:ascii="Times New Roman" w:hAnsi="Times New Roman" w:eastAsia="宋体" w:cs="Times New Roman"/>
          <w:snapToGrid/>
          <w:spacing w:val="0"/>
          <w:w w:val="100"/>
          <w:kern w:val="0"/>
          <w:sz w:val="24"/>
          <w:szCs w:val="24"/>
          <w:u w:val="none" w:color="auto"/>
        </w:rPr>
        <w:t>超标率分别为71.4%、81.0%</w:t>
      </w:r>
      <w:r>
        <w:rPr>
          <w:rFonts w:hint="default" w:ascii="Times New Roman" w:hAnsi="Times New Roman" w:eastAsia="宋体" w:cs="Times New Roman"/>
          <w:snapToGrid/>
          <w:spacing w:val="0"/>
          <w:w w:val="100"/>
          <w:kern w:val="0"/>
          <w:sz w:val="24"/>
          <w:szCs w:val="24"/>
          <w:u w:val="none" w:color="auto"/>
          <w:lang w:eastAsia="zh-CN"/>
        </w:rPr>
        <w:t>，</w:t>
      </w:r>
      <w:r>
        <w:rPr>
          <w:rFonts w:hint="default" w:ascii="Times New Roman" w:hAnsi="Times New Roman" w:eastAsia="宋体" w:cs="Times New Roman"/>
          <w:snapToGrid/>
          <w:spacing w:val="0"/>
          <w:w w:val="100"/>
          <w:kern w:val="0"/>
          <w:sz w:val="24"/>
          <w:szCs w:val="24"/>
          <w:u w:val="none" w:color="auto"/>
        </w:rPr>
        <w:t>超标倍数分别在0.27～3.90倍、1.00～10.8倍范围内。通过本次补充监测</w:t>
      </w:r>
      <w:r>
        <w:rPr>
          <w:rFonts w:hint="default" w:ascii="Times New Roman" w:hAnsi="Times New Roman" w:eastAsia="宋体" w:cs="Times New Roman"/>
          <w:snapToGrid/>
          <w:spacing w:val="0"/>
          <w:w w:val="100"/>
          <w:kern w:val="0"/>
          <w:sz w:val="24"/>
          <w:szCs w:val="24"/>
          <w:u w:val="none" w:color="auto"/>
          <w:lang w:eastAsia="zh-CN"/>
        </w:rPr>
        <w:t>，</w:t>
      </w:r>
      <w:r>
        <w:rPr>
          <w:rFonts w:hint="default" w:ascii="Times New Roman" w:hAnsi="Times New Roman" w:eastAsia="宋体" w:cs="Times New Roman"/>
          <w:snapToGrid/>
          <w:spacing w:val="0"/>
          <w:w w:val="100"/>
          <w:kern w:val="0"/>
          <w:sz w:val="24"/>
          <w:szCs w:val="24"/>
          <w:u w:val="none" w:color="auto"/>
        </w:rPr>
        <w:t>说明地块内历史生产活动中镍、石油烃污染物富集于原商用车基地氧化塘底泥中。</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jc w:val="both"/>
        <w:textAlignment w:val="baseline"/>
        <w:rPr>
          <w:rFonts w:hint="default" w:ascii="Times New Roman" w:hAnsi="Times New Roman" w:eastAsia="宋体" w:cs="Times New Roman"/>
          <w:snapToGrid/>
          <w:spacing w:val="0"/>
          <w:w w:val="100"/>
          <w:kern w:val="0"/>
          <w:sz w:val="24"/>
          <w:szCs w:val="24"/>
          <w:u w:val="none" w:color="auto"/>
        </w:rPr>
      </w:pPr>
      <w:r>
        <w:rPr>
          <w:rFonts w:hint="default" w:ascii="Times New Roman" w:hAnsi="Times New Roman" w:eastAsia="宋体" w:cs="Times New Roman"/>
          <w:snapToGrid/>
          <w:spacing w:val="0"/>
          <w:w w:val="100"/>
          <w:kern w:val="0"/>
          <w:sz w:val="24"/>
          <w:szCs w:val="24"/>
          <w:u w:val="none" w:color="auto"/>
        </w:rPr>
        <w:t>②氧化塘废水</w:t>
      </w:r>
      <w:r>
        <w:rPr>
          <w:rFonts w:hint="default" w:ascii="Times New Roman" w:hAnsi="Times New Roman" w:eastAsia="宋体" w:cs="Times New Roman"/>
          <w:snapToGrid/>
          <w:spacing w:val="0"/>
          <w:w w:val="100"/>
          <w:kern w:val="0"/>
          <w:sz w:val="24"/>
          <w:szCs w:val="24"/>
          <w:u w:val="none" w:color="auto"/>
          <w:lang w:eastAsia="zh-CN"/>
        </w:rPr>
        <w:t>：</w:t>
      </w:r>
      <w:r>
        <w:rPr>
          <w:rFonts w:hint="default" w:ascii="Times New Roman" w:hAnsi="Times New Roman" w:eastAsia="宋体" w:cs="Times New Roman"/>
          <w:snapToGrid/>
          <w:spacing w:val="0"/>
          <w:w w:val="100"/>
          <w:kern w:val="0"/>
          <w:sz w:val="24"/>
          <w:szCs w:val="24"/>
          <w:u w:val="none" w:color="auto"/>
        </w:rPr>
        <w:t>本次补充调查监测结果显示</w:t>
      </w:r>
      <w:r>
        <w:rPr>
          <w:rFonts w:hint="default" w:ascii="Times New Roman" w:hAnsi="Times New Roman" w:eastAsia="宋体" w:cs="Times New Roman"/>
          <w:snapToGrid/>
          <w:spacing w:val="0"/>
          <w:w w:val="100"/>
          <w:kern w:val="0"/>
          <w:sz w:val="24"/>
          <w:szCs w:val="24"/>
          <w:u w:val="none" w:color="auto"/>
          <w:lang w:eastAsia="zh-CN"/>
        </w:rPr>
        <w:t>，</w:t>
      </w:r>
      <w:r>
        <w:rPr>
          <w:rFonts w:hint="default" w:ascii="Times New Roman" w:hAnsi="Times New Roman" w:eastAsia="宋体" w:cs="Times New Roman"/>
          <w:snapToGrid/>
          <w:spacing w:val="0"/>
          <w:w w:val="100"/>
          <w:kern w:val="0"/>
          <w:sz w:val="24"/>
          <w:szCs w:val="24"/>
          <w:u w:val="none" w:color="auto"/>
        </w:rPr>
        <w:t>原商用车基地氧化塘进口废水、流经各区域的氧化塘废水及氧化塘出口废水中各监测因子除无限值要求不作评价外</w:t>
      </w:r>
      <w:r>
        <w:rPr>
          <w:rFonts w:hint="default" w:ascii="Times New Roman" w:hAnsi="Times New Roman" w:eastAsia="宋体" w:cs="Times New Roman"/>
          <w:snapToGrid/>
          <w:spacing w:val="0"/>
          <w:w w:val="100"/>
          <w:kern w:val="0"/>
          <w:sz w:val="24"/>
          <w:szCs w:val="24"/>
          <w:u w:val="none" w:color="auto"/>
          <w:lang w:eastAsia="zh-CN"/>
        </w:rPr>
        <w:t>，</w:t>
      </w:r>
      <w:r>
        <w:rPr>
          <w:rFonts w:hint="default" w:ascii="Times New Roman" w:hAnsi="Times New Roman" w:eastAsia="宋体" w:cs="Times New Roman"/>
          <w:snapToGrid/>
          <w:spacing w:val="0"/>
          <w:w w:val="100"/>
          <w:kern w:val="0"/>
          <w:sz w:val="24"/>
          <w:szCs w:val="24"/>
          <w:u w:val="none" w:color="auto"/>
        </w:rPr>
        <w:t xml:space="preserve">其余均符合《污水综合排放标准》 </w:t>
      </w:r>
      <w:r>
        <w:rPr>
          <w:rFonts w:hint="default" w:ascii="Times New Roman" w:hAnsi="Times New Roman" w:eastAsia="宋体" w:cs="Times New Roman"/>
          <w:snapToGrid/>
          <w:spacing w:val="0"/>
          <w:w w:val="100"/>
          <w:kern w:val="0"/>
          <w:sz w:val="24"/>
          <w:szCs w:val="24"/>
          <w:u w:val="none" w:color="auto"/>
          <w:lang w:eastAsia="zh-CN"/>
        </w:rPr>
        <w:t>（</w:t>
      </w:r>
      <w:r>
        <w:rPr>
          <w:rFonts w:hint="default" w:ascii="Times New Roman" w:hAnsi="Times New Roman" w:eastAsia="宋体" w:cs="Times New Roman"/>
          <w:snapToGrid/>
          <w:spacing w:val="0"/>
          <w:w w:val="100"/>
          <w:kern w:val="0"/>
          <w:sz w:val="24"/>
          <w:szCs w:val="24"/>
          <w:u w:val="none" w:color="auto"/>
        </w:rPr>
        <w:t>GB8978-1996</w:t>
      </w:r>
      <w:r>
        <w:rPr>
          <w:rFonts w:hint="default" w:ascii="Times New Roman" w:hAnsi="Times New Roman" w:eastAsia="宋体" w:cs="Times New Roman"/>
          <w:snapToGrid/>
          <w:spacing w:val="0"/>
          <w:w w:val="100"/>
          <w:kern w:val="0"/>
          <w:sz w:val="24"/>
          <w:szCs w:val="24"/>
          <w:u w:val="none" w:color="auto"/>
          <w:lang w:eastAsia="zh-CN"/>
        </w:rPr>
        <w:t>）</w:t>
      </w:r>
      <w:r>
        <w:rPr>
          <w:rFonts w:hint="default" w:ascii="Times New Roman" w:hAnsi="Times New Roman" w:eastAsia="宋体" w:cs="Times New Roman"/>
          <w:snapToGrid/>
          <w:spacing w:val="0"/>
          <w:w w:val="100"/>
          <w:kern w:val="0"/>
          <w:sz w:val="24"/>
          <w:szCs w:val="24"/>
          <w:u w:val="none" w:color="auto"/>
        </w:rPr>
        <w:t>三级标准限值要求。</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jc w:val="both"/>
        <w:textAlignment w:val="baseline"/>
        <w:rPr>
          <w:rFonts w:hint="default" w:ascii="Times New Roman" w:hAnsi="Times New Roman" w:eastAsia="宋体" w:cs="Times New Roman"/>
          <w:snapToGrid/>
          <w:spacing w:val="0"/>
          <w:w w:val="100"/>
          <w:kern w:val="0"/>
          <w:sz w:val="24"/>
          <w:szCs w:val="24"/>
          <w:u w:val="none" w:color="auto"/>
        </w:rPr>
      </w:pPr>
      <w:r>
        <w:rPr>
          <w:rFonts w:hint="default" w:ascii="Times New Roman" w:hAnsi="Times New Roman" w:eastAsia="宋体" w:cs="Times New Roman"/>
          <w:snapToGrid/>
          <w:spacing w:val="0"/>
          <w:w w:val="100"/>
          <w:kern w:val="0"/>
          <w:sz w:val="24"/>
          <w:szCs w:val="24"/>
          <w:u w:val="none" w:color="auto"/>
        </w:rPr>
        <w:t>综合初步采样、详细采样、风险评估阶段补充采样监测结果可知：表明上层滞水中</w:t>
      </w:r>
      <w:r>
        <w:rPr>
          <w:rFonts w:hint="default" w:ascii="Times New Roman" w:hAnsi="Times New Roman" w:eastAsia="宋体" w:cs="Times New Roman"/>
          <w:snapToGrid/>
          <w:spacing w:val="0"/>
          <w:w w:val="100"/>
          <w:kern w:val="0"/>
          <w:sz w:val="24"/>
          <w:szCs w:val="24"/>
          <w:u w:val="none" w:color="auto"/>
          <w:lang w:eastAsia="zh-CN"/>
        </w:rPr>
        <w:t>石油烃</w:t>
      </w:r>
      <w:r>
        <w:rPr>
          <w:rFonts w:hint="default" w:ascii="Times New Roman" w:hAnsi="Times New Roman" w:eastAsia="宋体" w:cs="Times New Roman"/>
          <w:snapToGrid/>
          <w:spacing w:val="0"/>
          <w:w w:val="100"/>
          <w:kern w:val="0"/>
          <w:sz w:val="24"/>
          <w:szCs w:val="24"/>
          <w:u w:val="none" w:color="auto"/>
        </w:rPr>
        <w:t>污染物来源于厂区长时间生产过程中</w:t>
      </w:r>
      <w:r>
        <w:rPr>
          <w:rFonts w:hint="default" w:ascii="Times New Roman" w:hAnsi="Times New Roman" w:eastAsia="宋体" w:cs="Times New Roman"/>
          <w:snapToGrid/>
          <w:spacing w:val="0"/>
          <w:w w:val="100"/>
          <w:kern w:val="0"/>
          <w:sz w:val="24"/>
          <w:szCs w:val="24"/>
          <w:u w:val="none" w:color="auto"/>
          <w:lang w:eastAsia="zh-CN"/>
        </w:rPr>
        <w:t>，</w:t>
      </w:r>
      <w:r>
        <w:rPr>
          <w:rFonts w:hint="default" w:ascii="Times New Roman" w:hAnsi="Times New Roman" w:eastAsia="宋体" w:cs="Times New Roman"/>
          <w:snapToGrid/>
          <w:spacing w:val="0"/>
          <w:w w:val="100"/>
          <w:kern w:val="0"/>
          <w:sz w:val="24"/>
          <w:szCs w:val="24"/>
          <w:u w:val="none" w:color="auto"/>
        </w:rPr>
        <w:t>油库地下油罐或管路存在一定的跑、冒、漏、滴等现象</w:t>
      </w:r>
      <w:r>
        <w:rPr>
          <w:rFonts w:hint="default" w:ascii="Times New Roman" w:hAnsi="Times New Roman" w:eastAsia="宋体" w:cs="Times New Roman"/>
          <w:snapToGrid/>
          <w:spacing w:val="0"/>
          <w:w w:val="100"/>
          <w:kern w:val="0"/>
          <w:sz w:val="24"/>
          <w:szCs w:val="24"/>
          <w:u w:val="none" w:color="auto"/>
          <w:lang w:eastAsia="zh-CN"/>
        </w:rPr>
        <w:t>，</w:t>
      </w:r>
      <w:r>
        <w:rPr>
          <w:rFonts w:hint="default" w:ascii="Times New Roman" w:hAnsi="Times New Roman" w:eastAsia="宋体" w:cs="Times New Roman"/>
          <w:snapToGrid/>
          <w:spacing w:val="0"/>
          <w:w w:val="100"/>
          <w:kern w:val="0"/>
          <w:sz w:val="24"/>
          <w:szCs w:val="24"/>
          <w:u w:val="none" w:color="auto"/>
        </w:rPr>
        <w:t>而</w:t>
      </w:r>
      <w:r>
        <w:rPr>
          <w:rFonts w:hint="default" w:ascii="Times New Roman" w:hAnsi="Times New Roman" w:eastAsia="宋体" w:cs="Times New Roman"/>
          <w:snapToGrid/>
          <w:spacing w:val="0"/>
          <w:w w:val="100"/>
          <w:kern w:val="0"/>
          <w:sz w:val="24"/>
          <w:szCs w:val="24"/>
          <w:u w:val="none" w:color="auto"/>
          <w:lang w:eastAsia="zh-CN"/>
        </w:rPr>
        <w:t>石油烃</w:t>
      </w:r>
      <w:r>
        <w:rPr>
          <w:rFonts w:hint="default" w:ascii="Times New Roman" w:hAnsi="Times New Roman" w:eastAsia="宋体" w:cs="Times New Roman"/>
          <w:snapToGrid/>
          <w:spacing w:val="0"/>
          <w:w w:val="100"/>
          <w:kern w:val="0"/>
          <w:sz w:val="24"/>
          <w:szCs w:val="24"/>
          <w:u w:val="none" w:color="auto"/>
        </w:rPr>
        <w:t>的超标</w:t>
      </w:r>
      <w:r>
        <w:rPr>
          <w:rFonts w:hint="default" w:ascii="Times New Roman" w:hAnsi="Times New Roman" w:eastAsia="宋体" w:cs="Times New Roman"/>
          <w:snapToGrid/>
          <w:spacing w:val="0"/>
          <w:w w:val="100"/>
          <w:kern w:val="0"/>
          <w:sz w:val="24"/>
          <w:szCs w:val="24"/>
          <w:u w:val="none" w:color="auto"/>
          <w:lang w:eastAsia="zh-CN"/>
        </w:rPr>
        <w:t>，</w:t>
      </w:r>
      <w:r>
        <w:rPr>
          <w:rFonts w:hint="default" w:ascii="Times New Roman" w:hAnsi="Times New Roman" w:eastAsia="宋体" w:cs="Times New Roman"/>
          <w:snapToGrid/>
          <w:spacing w:val="0"/>
          <w:w w:val="100"/>
          <w:kern w:val="0"/>
          <w:sz w:val="24"/>
          <w:szCs w:val="24"/>
          <w:u w:val="none" w:color="auto"/>
        </w:rPr>
        <w:t>导致地下水中耗氧量增大；上层滞水中锰出现轻微超标情况</w:t>
      </w:r>
      <w:r>
        <w:rPr>
          <w:rFonts w:hint="default" w:ascii="Times New Roman" w:hAnsi="Times New Roman" w:eastAsia="宋体" w:cs="Times New Roman"/>
          <w:snapToGrid/>
          <w:spacing w:val="0"/>
          <w:w w:val="100"/>
          <w:kern w:val="0"/>
          <w:sz w:val="24"/>
          <w:szCs w:val="24"/>
          <w:u w:val="none" w:color="auto"/>
          <w:lang w:eastAsia="zh-CN"/>
        </w:rPr>
        <w:t>，</w:t>
      </w:r>
      <w:r>
        <w:rPr>
          <w:rFonts w:hint="default" w:ascii="Times New Roman" w:hAnsi="Times New Roman" w:eastAsia="宋体" w:cs="Times New Roman"/>
          <w:snapToGrid/>
          <w:spacing w:val="0"/>
          <w:w w:val="100"/>
          <w:kern w:val="0"/>
          <w:sz w:val="24"/>
          <w:szCs w:val="24"/>
          <w:u w:val="none" w:color="auto"/>
        </w:rPr>
        <w:t>可能为地块历史生产原因或区域土壤中锰在淋溶作用下进入孔隙水所导致。由于北地块所在区域土层薄</w:t>
      </w:r>
      <w:r>
        <w:rPr>
          <w:rFonts w:hint="default" w:ascii="Times New Roman" w:hAnsi="Times New Roman" w:eastAsia="宋体" w:cs="Times New Roman"/>
          <w:snapToGrid/>
          <w:spacing w:val="0"/>
          <w:w w:val="100"/>
          <w:kern w:val="0"/>
          <w:sz w:val="24"/>
          <w:szCs w:val="24"/>
          <w:u w:val="none" w:color="auto"/>
          <w:lang w:eastAsia="zh-CN"/>
        </w:rPr>
        <w:t>，</w:t>
      </w:r>
      <w:r>
        <w:rPr>
          <w:rFonts w:hint="default" w:ascii="Times New Roman" w:hAnsi="Times New Roman" w:eastAsia="宋体" w:cs="Times New Roman"/>
          <w:snapToGrid/>
          <w:spacing w:val="0"/>
          <w:w w:val="100"/>
          <w:kern w:val="0"/>
          <w:sz w:val="24"/>
          <w:szCs w:val="24"/>
          <w:u w:val="none" w:color="auto"/>
        </w:rPr>
        <w:t>土壤防污性能较差</w:t>
      </w:r>
      <w:r>
        <w:rPr>
          <w:rFonts w:hint="default" w:ascii="Times New Roman" w:hAnsi="Times New Roman" w:eastAsia="宋体" w:cs="Times New Roman"/>
          <w:snapToGrid/>
          <w:spacing w:val="0"/>
          <w:w w:val="100"/>
          <w:kern w:val="0"/>
          <w:sz w:val="24"/>
          <w:szCs w:val="24"/>
          <w:u w:val="none" w:color="auto"/>
          <w:lang w:eastAsia="zh-CN"/>
        </w:rPr>
        <w:t>，</w:t>
      </w:r>
      <w:r>
        <w:rPr>
          <w:rFonts w:hint="default" w:ascii="Times New Roman" w:hAnsi="Times New Roman" w:eastAsia="宋体" w:cs="Times New Roman"/>
          <w:snapToGrid/>
          <w:spacing w:val="0"/>
          <w:w w:val="100"/>
          <w:kern w:val="0"/>
          <w:sz w:val="24"/>
          <w:szCs w:val="24"/>
          <w:u w:val="none" w:color="auto"/>
        </w:rPr>
        <w:t>地表水与地下水的联系密切</w:t>
      </w:r>
      <w:r>
        <w:rPr>
          <w:rFonts w:hint="default" w:ascii="Times New Roman" w:hAnsi="Times New Roman" w:eastAsia="宋体" w:cs="Times New Roman"/>
          <w:snapToGrid/>
          <w:spacing w:val="0"/>
          <w:w w:val="100"/>
          <w:kern w:val="0"/>
          <w:sz w:val="24"/>
          <w:szCs w:val="24"/>
          <w:u w:val="none" w:color="auto"/>
          <w:lang w:eastAsia="zh-CN"/>
        </w:rPr>
        <w:t>，</w:t>
      </w:r>
      <w:r>
        <w:rPr>
          <w:rFonts w:hint="default" w:ascii="Times New Roman" w:hAnsi="Times New Roman" w:eastAsia="宋体" w:cs="Times New Roman"/>
          <w:snapToGrid/>
          <w:spacing w:val="0"/>
          <w:w w:val="100"/>
          <w:kern w:val="0"/>
          <w:sz w:val="24"/>
          <w:szCs w:val="24"/>
          <w:u w:val="none" w:color="auto"/>
        </w:rPr>
        <w:t>地下水中氨氮超标主要是由于相邻地块原商用车基地氧化塘中废水下渗所导致。</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jc w:val="both"/>
        <w:textAlignment w:val="baseline"/>
        <w:rPr>
          <w:rFonts w:hint="default" w:ascii="Times New Roman" w:hAnsi="Times New Roman" w:eastAsia="宋体" w:cs="Times New Roman"/>
          <w:snapToGrid/>
          <w:spacing w:val="0"/>
          <w:w w:val="100"/>
          <w:kern w:val="0"/>
          <w:sz w:val="24"/>
          <w:szCs w:val="24"/>
          <w:u w:val="none" w:color="auto"/>
        </w:rPr>
      </w:pPr>
      <w:r>
        <w:rPr>
          <w:rFonts w:hint="default" w:ascii="Times New Roman" w:hAnsi="Times New Roman" w:eastAsia="宋体" w:cs="Times New Roman"/>
          <w:snapToGrid/>
          <w:spacing w:val="0"/>
          <w:w w:val="100"/>
          <w:kern w:val="0"/>
          <w:sz w:val="24"/>
          <w:szCs w:val="24"/>
          <w:u w:val="none" w:color="auto"/>
        </w:rPr>
        <w:t>根据收集资料以及综合地块初步调查、详细调查、风险评估阶段补充调查结果</w:t>
      </w:r>
      <w:r>
        <w:rPr>
          <w:rFonts w:hint="default" w:ascii="Times New Roman" w:hAnsi="Times New Roman" w:eastAsia="宋体" w:cs="Times New Roman"/>
          <w:snapToGrid/>
          <w:spacing w:val="0"/>
          <w:w w:val="100"/>
          <w:kern w:val="0"/>
          <w:sz w:val="24"/>
          <w:szCs w:val="24"/>
          <w:u w:val="none" w:color="auto"/>
          <w:lang w:eastAsia="zh-CN"/>
        </w:rPr>
        <w:t>，</w:t>
      </w:r>
      <w:r>
        <w:rPr>
          <w:rFonts w:hint="default" w:ascii="Times New Roman" w:hAnsi="Times New Roman" w:eastAsia="宋体" w:cs="Times New Roman"/>
          <w:snapToGrid/>
          <w:spacing w:val="0"/>
          <w:w w:val="100"/>
          <w:kern w:val="0"/>
          <w:sz w:val="24"/>
          <w:szCs w:val="24"/>
          <w:u w:val="none" w:color="auto"/>
        </w:rPr>
        <w:t>认定调查地块属于砷、镍、石油烃复合污染地块。此外</w:t>
      </w:r>
      <w:r>
        <w:rPr>
          <w:rFonts w:hint="default" w:ascii="Times New Roman" w:hAnsi="Times New Roman" w:eastAsia="宋体" w:cs="Times New Roman"/>
          <w:snapToGrid/>
          <w:spacing w:val="0"/>
          <w:w w:val="100"/>
          <w:kern w:val="0"/>
          <w:sz w:val="24"/>
          <w:szCs w:val="24"/>
          <w:u w:val="none" w:color="auto"/>
          <w:lang w:eastAsia="zh-CN"/>
        </w:rPr>
        <w:t>，</w:t>
      </w:r>
      <w:r>
        <w:rPr>
          <w:rFonts w:hint="default" w:ascii="Times New Roman" w:hAnsi="Times New Roman" w:eastAsia="宋体" w:cs="Times New Roman"/>
          <w:snapToGrid/>
          <w:spacing w:val="0"/>
          <w:w w:val="100"/>
          <w:kern w:val="0"/>
          <w:sz w:val="24"/>
          <w:szCs w:val="24"/>
          <w:u w:val="none" w:color="auto"/>
        </w:rPr>
        <w:t>本次补充监测结果显示</w:t>
      </w:r>
      <w:r>
        <w:rPr>
          <w:rFonts w:hint="default" w:ascii="Times New Roman" w:hAnsi="Times New Roman" w:eastAsia="宋体" w:cs="Times New Roman"/>
          <w:snapToGrid/>
          <w:spacing w:val="0"/>
          <w:w w:val="100"/>
          <w:kern w:val="0"/>
          <w:sz w:val="24"/>
          <w:szCs w:val="24"/>
          <w:u w:val="none" w:color="auto"/>
          <w:lang w:eastAsia="zh-CN"/>
        </w:rPr>
        <w:t>，</w:t>
      </w:r>
      <w:r>
        <w:rPr>
          <w:rFonts w:hint="default" w:ascii="Times New Roman" w:hAnsi="Times New Roman" w:eastAsia="宋体" w:cs="Times New Roman"/>
          <w:snapToGrid/>
          <w:spacing w:val="0"/>
          <w:w w:val="100"/>
          <w:kern w:val="0"/>
          <w:sz w:val="24"/>
          <w:szCs w:val="24"/>
          <w:u w:val="none" w:color="auto"/>
        </w:rPr>
        <w:t>调查地块内历史生产活动导致了地块外原商用车基地氧化塘底泥中镍和石油烃的超标现象。</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jc w:val="both"/>
        <w:textAlignment w:val="baseline"/>
        <w:rPr>
          <w:rFonts w:hint="default" w:ascii="Times New Roman" w:hAnsi="Times New Roman" w:eastAsia="宋体" w:cs="Times New Roman"/>
          <w:snapToGrid/>
          <w:spacing w:val="0"/>
          <w:w w:val="100"/>
          <w:kern w:val="0"/>
          <w:sz w:val="24"/>
          <w:szCs w:val="24"/>
          <w:u w:val="none" w:color="auto"/>
        </w:rPr>
      </w:pPr>
      <w:r>
        <w:rPr>
          <w:rFonts w:hint="default" w:ascii="Times New Roman" w:hAnsi="Times New Roman" w:eastAsia="宋体" w:cs="Times New Roman"/>
          <w:snapToGrid/>
          <w:spacing w:val="0"/>
          <w:w w:val="100"/>
          <w:kern w:val="0"/>
          <w:sz w:val="24"/>
          <w:szCs w:val="24"/>
          <w:u w:val="none" w:color="auto"/>
        </w:rPr>
        <w:t>（</w:t>
      </w:r>
      <w:r>
        <w:rPr>
          <w:rFonts w:hint="default" w:ascii="Times New Roman" w:hAnsi="Times New Roman" w:eastAsia="宋体" w:cs="Times New Roman"/>
          <w:snapToGrid/>
          <w:spacing w:val="0"/>
          <w:w w:val="100"/>
          <w:kern w:val="0"/>
          <w:sz w:val="24"/>
          <w:szCs w:val="24"/>
          <w:u w:val="none" w:color="auto"/>
          <w:lang w:val="en-US" w:eastAsia="zh-CN"/>
        </w:rPr>
        <w:t>五</w:t>
      </w:r>
      <w:r>
        <w:rPr>
          <w:rFonts w:hint="default" w:ascii="Times New Roman" w:hAnsi="Times New Roman" w:eastAsia="宋体" w:cs="Times New Roman"/>
          <w:snapToGrid/>
          <w:spacing w:val="0"/>
          <w:w w:val="100"/>
          <w:kern w:val="0"/>
          <w:sz w:val="24"/>
          <w:szCs w:val="24"/>
          <w:u w:val="none" w:color="auto"/>
        </w:rPr>
        <w:t>）</w:t>
      </w:r>
      <w:r>
        <w:rPr>
          <w:rFonts w:hint="eastAsia" w:cs="Times New Roman"/>
          <w:snapToGrid/>
          <w:spacing w:val="0"/>
          <w:w w:val="100"/>
          <w:kern w:val="0"/>
          <w:sz w:val="24"/>
          <w:szCs w:val="24"/>
          <w:u w:val="none" w:color="auto"/>
          <w:lang w:val="en-US" w:eastAsia="zh-CN"/>
        </w:rPr>
        <w:t>修复</w:t>
      </w:r>
      <w:r>
        <w:rPr>
          <w:rFonts w:hint="default" w:ascii="Times New Roman" w:hAnsi="Times New Roman" w:eastAsia="宋体" w:cs="Times New Roman"/>
          <w:snapToGrid/>
          <w:spacing w:val="0"/>
          <w:w w:val="100"/>
          <w:kern w:val="0"/>
          <w:sz w:val="24"/>
          <w:szCs w:val="24"/>
          <w:u w:val="none" w:color="auto"/>
        </w:rPr>
        <w:t>方案</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jc w:val="both"/>
        <w:textAlignment w:val="baseline"/>
        <w:rPr>
          <w:rFonts w:hint="default" w:ascii="Times New Roman" w:hAnsi="Times New Roman" w:eastAsia="宋体" w:cs="Times New Roman"/>
          <w:snapToGrid/>
          <w:spacing w:val="0"/>
          <w:w w:val="100"/>
          <w:kern w:val="0"/>
          <w:sz w:val="24"/>
          <w:szCs w:val="24"/>
          <w:u w:val="none" w:color="auto"/>
        </w:rPr>
      </w:pPr>
      <w:r>
        <w:rPr>
          <w:rFonts w:hint="default" w:ascii="Times New Roman" w:hAnsi="Times New Roman" w:eastAsia="宋体" w:cs="Times New Roman"/>
          <w:snapToGrid/>
          <w:spacing w:val="0"/>
          <w:w w:val="100"/>
          <w:kern w:val="0"/>
          <w:sz w:val="24"/>
          <w:szCs w:val="24"/>
          <w:u w:val="none" w:color="auto"/>
        </w:rPr>
        <w:t>根据《原东风柳州汽车有限公司商用车基地二地块污染土壤治理项目</w:t>
      </w:r>
      <w:r>
        <w:rPr>
          <w:rFonts w:hint="eastAsia" w:cs="Times New Roman"/>
          <w:snapToGrid/>
          <w:spacing w:val="0"/>
          <w:w w:val="100"/>
          <w:kern w:val="0"/>
          <w:sz w:val="24"/>
          <w:szCs w:val="24"/>
          <w:u w:val="none" w:color="auto"/>
          <w:lang w:val="en-US" w:eastAsia="zh-CN"/>
        </w:rPr>
        <w:t>修复</w:t>
      </w:r>
      <w:r>
        <w:rPr>
          <w:rFonts w:hint="default" w:ascii="Times New Roman" w:hAnsi="Times New Roman" w:eastAsia="宋体" w:cs="Times New Roman"/>
          <w:snapToGrid/>
          <w:spacing w:val="0"/>
          <w:w w:val="100"/>
          <w:kern w:val="0"/>
          <w:sz w:val="24"/>
          <w:szCs w:val="24"/>
          <w:u w:val="none" w:color="auto"/>
        </w:rPr>
        <w:t>方案》  （广西金投环境科技有限公司</w:t>
      </w:r>
      <w:r>
        <w:rPr>
          <w:rFonts w:hint="default" w:ascii="Times New Roman" w:hAnsi="Times New Roman" w:eastAsia="宋体" w:cs="Times New Roman"/>
          <w:snapToGrid/>
          <w:spacing w:val="0"/>
          <w:w w:val="100"/>
          <w:kern w:val="0"/>
          <w:sz w:val="24"/>
          <w:szCs w:val="24"/>
          <w:u w:val="none" w:color="auto"/>
          <w:lang w:eastAsia="zh-CN"/>
        </w:rPr>
        <w:t>，</w:t>
      </w:r>
      <w:r>
        <w:rPr>
          <w:rFonts w:hint="default" w:ascii="Times New Roman" w:hAnsi="Times New Roman" w:eastAsia="宋体" w:cs="Times New Roman"/>
          <w:snapToGrid/>
          <w:spacing w:val="0"/>
          <w:w w:val="100"/>
          <w:kern w:val="0"/>
          <w:sz w:val="24"/>
          <w:szCs w:val="24"/>
          <w:u w:val="none" w:color="auto"/>
        </w:rPr>
        <w:t>202</w:t>
      </w:r>
      <w:r>
        <w:rPr>
          <w:rFonts w:hint="default" w:ascii="Times New Roman" w:hAnsi="Times New Roman" w:eastAsia="宋体" w:cs="Times New Roman"/>
          <w:snapToGrid/>
          <w:spacing w:val="0"/>
          <w:w w:val="100"/>
          <w:kern w:val="0"/>
          <w:sz w:val="24"/>
          <w:szCs w:val="24"/>
          <w:u w:val="none" w:color="auto"/>
          <w:lang w:val="en-US" w:eastAsia="zh-CN"/>
        </w:rPr>
        <w:t>2</w:t>
      </w:r>
      <w:r>
        <w:rPr>
          <w:rFonts w:hint="default" w:ascii="Times New Roman" w:hAnsi="Times New Roman" w:eastAsia="宋体" w:cs="Times New Roman"/>
          <w:snapToGrid/>
          <w:spacing w:val="0"/>
          <w:w w:val="100"/>
          <w:kern w:val="0"/>
          <w:sz w:val="24"/>
          <w:szCs w:val="24"/>
          <w:u w:val="none" w:color="auto"/>
        </w:rPr>
        <w:t>年</w:t>
      </w:r>
      <w:r>
        <w:rPr>
          <w:rFonts w:hint="default" w:ascii="Times New Roman" w:hAnsi="Times New Roman" w:eastAsia="宋体" w:cs="Times New Roman"/>
          <w:snapToGrid/>
          <w:spacing w:val="0"/>
          <w:w w:val="100"/>
          <w:kern w:val="0"/>
          <w:sz w:val="24"/>
          <w:szCs w:val="24"/>
          <w:u w:val="none" w:color="auto"/>
          <w:lang w:val="en-US" w:eastAsia="zh-CN"/>
        </w:rPr>
        <w:t>3</w:t>
      </w:r>
      <w:r>
        <w:rPr>
          <w:rFonts w:hint="default" w:ascii="Times New Roman" w:hAnsi="Times New Roman" w:eastAsia="宋体" w:cs="Times New Roman"/>
          <w:snapToGrid/>
          <w:spacing w:val="0"/>
          <w:w w:val="100"/>
          <w:kern w:val="0"/>
          <w:sz w:val="24"/>
          <w:szCs w:val="24"/>
          <w:u w:val="none" w:color="auto"/>
        </w:rPr>
        <w:t>月）</w:t>
      </w:r>
      <w:r>
        <w:rPr>
          <w:rFonts w:hint="default" w:ascii="Times New Roman" w:hAnsi="Times New Roman" w:eastAsia="宋体" w:cs="Times New Roman"/>
          <w:snapToGrid/>
          <w:spacing w:val="0"/>
          <w:w w:val="100"/>
          <w:kern w:val="0"/>
          <w:sz w:val="24"/>
          <w:szCs w:val="24"/>
          <w:u w:val="none" w:color="auto"/>
          <w:lang w:eastAsia="zh-CN"/>
        </w:rPr>
        <w:t>，</w:t>
      </w:r>
      <w:r>
        <w:rPr>
          <w:rFonts w:hint="default" w:ascii="Times New Roman" w:hAnsi="Times New Roman" w:eastAsia="宋体" w:cs="Times New Roman"/>
          <w:snapToGrid/>
          <w:spacing w:val="0"/>
          <w:w w:val="100"/>
          <w:kern w:val="0"/>
          <w:sz w:val="24"/>
          <w:szCs w:val="24"/>
          <w:u w:val="none" w:color="auto"/>
        </w:rPr>
        <w:t>其主要内容如下：</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jc w:val="both"/>
        <w:textAlignment w:val="baseline"/>
        <w:rPr>
          <w:rFonts w:hint="default" w:ascii="Times New Roman" w:hAnsi="Times New Roman" w:eastAsia="宋体" w:cs="Times New Roman"/>
          <w:snapToGrid/>
          <w:spacing w:val="0"/>
          <w:w w:val="100"/>
          <w:kern w:val="0"/>
          <w:sz w:val="24"/>
          <w:szCs w:val="24"/>
          <w:u w:val="none" w:color="auto"/>
        </w:rPr>
      </w:pPr>
      <w:r>
        <w:rPr>
          <w:rFonts w:hint="default" w:ascii="Times New Roman" w:hAnsi="Times New Roman" w:eastAsia="宋体" w:cs="Times New Roman"/>
          <w:snapToGrid/>
          <w:spacing w:val="0"/>
          <w:w w:val="100"/>
          <w:kern w:val="0"/>
          <w:sz w:val="24"/>
          <w:szCs w:val="24"/>
          <w:u w:val="none" w:color="auto"/>
        </w:rPr>
        <w:t>1、治理修复目标和范围</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jc w:val="both"/>
        <w:textAlignment w:val="baseline"/>
        <w:rPr>
          <w:rFonts w:hint="default" w:ascii="Times New Roman" w:hAnsi="Times New Roman" w:eastAsia="宋体" w:cs="Times New Roman"/>
          <w:snapToGrid/>
          <w:spacing w:val="0"/>
          <w:w w:val="100"/>
          <w:kern w:val="0"/>
          <w:sz w:val="24"/>
          <w:szCs w:val="24"/>
          <w:u w:val="none" w:color="auto"/>
        </w:rPr>
      </w:pPr>
      <w:r>
        <w:rPr>
          <w:rFonts w:hint="default" w:ascii="Times New Roman" w:hAnsi="Times New Roman" w:eastAsia="宋体" w:cs="Times New Roman"/>
          <w:snapToGrid/>
          <w:spacing w:val="0"/>
          <w:w w:val="100"/>
          <w:kern w:val="0"/>
          <w:sz w:val="24"/>
          <w:szCs w:val="24"/>
          <w:u w:val="none" w:color="auto"/>
        </w:rPr>
        <w:t>土壤各污染物的修复目标值分别为：砷、镍、石油烃修复目标值分别为60mg/kg、289 mg/kg、4272 mg/kg。南地块涂装车间土壤关注污染物为砷和镍</w:t>
      </w:r>
      <w:r>
        <w:rPr>
          <w:rFonts w:hint="default" w:ascii="Times New Roman" w:hAnsi="Times New Roman" w:eastAsia="宋体" w:cs="Times New Roman"/>
          <w:snapToGrid/>
          <w:spacing w:val="0"/>
          <w:w w:val="100"/>
          <w:kern w:val="0"/>
          <w:sz w:val="24"/>
          <w:szCs w:val="24"/>
          <w:u w:val="none" w:color="auto"/>
          <w:lang w:eastAsia="zh-CN"/>
        </w:rPr>
        <w:t>，</w:t>
      </w:r>
      <w:r>
        <w:rPr>
          <w:rFonts w:hint="default" w:ascii="Times New Roman" w:hAnsi="Times New Roman" w:eastAsia="宋体" w:cs="Times New Roman"/>
          <w:snapToGrid/>
          <w:spacing w:val="0"/>
          <w:w w:val="100"/>
          <w:kern w:val="0"/>
          <w:sz w:val="24"/>
          <w:szCs w:val="24"/>
          <w:u w:val="none" w:color="auto"/>
        </w:rPr>
        <w:t>复合修复深度为0.5～6.0m</w:t>
      </w:r>
      <w:r>
        <w:rPr>
          <w:rFonts w:hint="default" w:ascii="Times New Roman" w:hAnsi="Times New Roman" w:eastAsia="宋体" w:cs="Times New Roman"/>
          <w:snapToGrid/>
          <w:spacing w:val="0"/>
          <w:w w:val="100"/>
          <w:kern w:val="0"/>
          <w:sz w:val="24"/>
          <w:szCs w:val="24"/>
          <w:u w:val="none" w:color="auto"/>
          <w:lang w:eastAsia="zh-CN"/>
        </w:rPr>
        <w:t>，</w:t>
      </w:r>
      <w:r>
        <w:rPr>
          <w:rFonts w:hint="default" w:ascii="Times New Roman" w:hAnsi="Times New Roman" w:eastAsia="宋体" w:cs="Times New Roman"/>
          <w:snapToGrid/>
          <w:spacing w:val="0"/>
          <w:w w:val="100"/>
          <w:kern w:val="0"/>
          <w:sz w:val="24"/>
          <w:szCs w:val="24"/>
          <w:u w:val="none" w:color="auto"/>
        </w:rPr>
        <w:t>修复土方量估算为58180.2m</w:t>
      </w:r>
      <w:r>
        <w:rPr>
          <w:rFonts w:hint="default" w:ascii="Times New Roman" w:hAnsi="Times New Roman" w:eastAsia="宋体" w:cs="Times New Roman"/>
          <w:snapToGrid/>
          <w:spacing w:val="0"/>
          <w:w w:val="100"/>
          <w:kern w:val="0"/>
          <w:sz w:val="24"/>
          <w:szCs w:val="24"/>
          <w:u w:val="none" w:color="auto"/>
          <w:vertAlign w:val="superscript"/>
          <w:lang w:val="en-US" w:eastAsia="zh-CN"/>
        </w:rPr>
        <w:t>3</w:t>
      </w:r>
      <w:r>
        <w:rPr>
          <w:rFonts w:hint="default" w:ascii="Times New Roman" w:hAnsi="Times New Roman" w:eastAsia="宋体" w:cs="Times New Roman"/>
          <w:snapToGrid/>
          <w:spacing w:val="0"/>
          <w:w w:val="100"/>
          <w:kern w:val="0"/>
          <w:sz w:val="24"/>
          <w:szCs w:val="24"/>
          <w:u w:val="none" w:color="auto"/>
        </w:rPr>
        <w:t>；北地块土壤关注污染物为石油烃</w:t>
      </w:r>
      <w:r>
        <w:rPr>
          <w:rFonts w:hint="default" w:ascii="Times New Roman" w:hAnsi="Times New Roman" w:eastAsia="宋体" w:cs="Times New Roman"/>
          <w:snapToGrid/>
          <w:spacing w:val="0"/>
          <w:w w:val="100"/>
          <w:kern w:val="0"/>
          <w:sz w:val="24"/>
          <w:szCs w:val="24"/>
          <w:u w:val="none" w:color="auto"/>
          <w:lang w:eastAsia="zh-CN"/>
        </w:rPr>
        <w:t>，</w:t>
      </w:r>
      <w:r>
        <w:rPr>
          <w:rFonts w:hint="default" w:ascii="Times New Roman" w:hAnsi="Times New Roman" w:eastAsia="宋体" w:cs="Times New Roman"/>
          <w:snapToGrid/>
          <w:spacing w:val="0"/>
          <w:w w:val="100"/>
          <w:kern w:val="0"/>
          <w:sz w:val="24"/>
          <w:szCs w:val="24"/>
          <w:u w:val="none" w:color="auto"/>
        </w:rPr>
        <w:t>土壤修复深度为 2.0～4.5m</w:t>
      </w:r>
      <w:r>
        <w:rPr>
          <w:rFonts w:hint="default" w:ascii="Times New Roman" w:hAnsi="Times New Roman" w:eastAsia="宋体" w:cs="Times New Roman"/>
          <w:snapToGrid/>
          <w:spacing w:val="0"/>
          <w:w w:val="100"/>
          <w:kern w:val="0"/>
          <w:sz w:val="24"/>
          <w:szCs w:val="24"/>
          <w:u w:val="none" w:color="auto"/>
          <w:lang w:eastAsia="zh-CN"/>
        </w:rPr>
        <w:t>，</w:t>
      </w:r>
      <w:r>
        <w:rPr>
          <w:rFonts w:hint="default" w:ascii="Times New Roman" w:hAnsi="Times New Roman" w:eastAsia="宋体" w:cs="Times New Roman"/>
          <w:snapToGrid/>
          <w:spacing w:val="0"/>
          <w:w w:val="100"/>
          <w:kern w:val="0"/>
          <w:sz w:val="24"/>
          <w:szCs w:val="24"/>
          <w:u w:val="none" w:color="auto"/>
        </w:rPr>
        <w:t>修复土方量估算为5054.3m</w:t>
      </w:r>
      <w:r>
        <w:rPr>
          <w:rFonts w:hint="default" w:ascii="Times New Roman" w:hAnsi="Times New Roman" w:eastAsia="宋体" w:cs="Times New Roman"/>
          <w:snapToGrid/>
          <w:spacing w:val="0"/>
          <w:w w:val="100"/>
          <w:kern w:val="0"/>
          <w:sz w:val="24"/>
          <w:szCs w:val="24"/>
          <w:u w:val="none" w:color="auto"/>
          <w:vertAlign w:val="superscript"/>
          <w:lang w:val="en-US" w:eastAsia="zh-CN"/>
        </w:rPr>
        <w:t>3</w:t>
      </w:r>
      <w:r>
        <w:rPr>
          <w:rFonts w:hint="default" w:ascii="Times New Roman" w:hAnsi="Times New Roman" w:eastAsia="宋体" w:cs="Times New Roman"/>
          <w:snapToGrid/>
          <w:spacing w:val="0"/>
          <w:w w:val="100"/>
          <w:kern w:val="0"/>
          <w:sz w:val="24"/>
          <w:szCs w:val="24"/>
          <w:u w:val="none" w:color="auto"/>
        </w:rPr>
        <w:t>。</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jc w:val="both"/>
        <w:textAlignment w:val="baseline"/>
        <w:rPr>
          <w:rFonts w:hint="default" w:ascii="Times New Roman" w:hAnsi="Times New Roman" w:eastAsia="宋体" w:cs="Times New Roman"/>
          <w:snapToGrid/>
          <w:spacing w:val="0"/>
          <w:w w:val="100"/>
          <w:kern w:val="0"/>
          <w:sz w:val="24"/>
          <w:szCs w:val="24"/>
          <w:u w:val="none" w:color="auto"/>
        </w:rPr>
      </w:pPr>
      <w:r>
        <w:rPr>
          <w:rFonts w:hint="default" w:ascii="Times New Roman" w:hAnsi="Times New Roman" w:eastAsia="宋体" w:cs="Times New Roman"/>
          <w:snapToGrid/>
          <w:spacing w:val="0"/>
          <w:w w:val="100"/>
          <w:kern w:val="0"/>
          <w:sz w:val="24"/>
          <w:szCs w:val="24"/>
          <w:u w:val="none" w:color="auto"/>
        </w:rPr>
        <w:t>地下水关注污染物为氨氮、耗氧量、</w:t>
      </w:r>
      <w:r>
        <w:rPr>
          <w:rFonts w:hint="default" w:ascii="Times New Roman" w:hAnsi="Times New Roman" w:eastAsia="宋体" w:cs="Times New Roman"/>
          <w:snapToGrid/>
          <w:spacing w:val="0"/>
          <w:w w:val="100"/>
          <w:kern w:val="0"/>
          <w:sz w:val="24"/>
          <w:szCs w:val="24"/>
          <w:u w:val="none" w:color="auto"/>
          <w:lang w:eastAsia="zh-CN"/>
        </w:rPr>
        <w:t>石油烃</w:t>
      </w:r>
      <w:r>
        <w:rPr>
          <w:rFonts w:hint="default" w:ascii="Times New Roman" w:hAnsi="Times New Roman" w:eastAsia="宋体" w:cs="Times New Roman"/>
          <w:snapToGrid/>
          <w:spacing w:val="0"/>
          <w:w w:val="100"/>
          <w:kern w:val="0"/>
          <w:sz w:val="24"/>
          <w:szCs w:val="24"/>
          <w:u w:val="none" w:color="auto"/>
        </w:rPr>
        <w:t>、锰</w:t>
      </w:r>
      <w:r>
        <w:rPr>
          <w:rFonts w:hint="default" w:ascii="Times New Roman" w:hAnsi="Times New Roman" w:eastAsia="宋体" w:cs="Times New Roman"/>
          <w:snapToGrid/>
          <w:spacing w:val="0"/>
          <w:w w:val="100"/>
          <w:kern w:val="0"/>
          <w:sz w:val="24"/>
          <w:szCs w:val="24"/>
          <w:u w:val="none" w:color="auto"/>
          <w:lang w:eastAsia="zh-CN"/>
        </w:rPr>
        <w:t>，</w:t>
      </w:r>
      <w:r>
        <w:rPr>
          <w:rFonts w:hint="default" w:ascii="Times New Roman" w:hAnsi="Times New Roman" w:eastAsia="宋体" w:cs="Times New Roman"/>
          <w:snapToGrid/>
          <w:spacing w:val="0"/>
          <w:w w:val="100"/>
          <w:kern w:val="0"/>
          <w:sz w:val="24"/>
          <w:szCs w:val="24"/>
          <w:u w:val="none" w:color="auto"/>
        </w:rPr>
        <w:t>其中上层滞水中关注污染物为耗氧量、</w:t>
      </w:r>
      <w:r>
        <w:rPr>
          <w:rFonts w:hint="default" w:ascii="Times New Roman" w:hAnsi="Times New Roman" w:eastAsia="宋体" w:cs="Times New Roman"/>
          <w:snapToGrid/>
          <w:spacing w:val="0"/>
          <w:w w:val="100"/>
          <w:kern w:val="0"/>
          <w:sz w:val="24"/>
          <w:szCs w:val="24"/>
          <w:u w:val="none" w:color="auto"/>
          <w:lang w:eastAsia="zh-CN"/>
        </w:rPr>
        <w:t>石油烃</w:t>
      </w:r>
      <w:r>
        <w:rPr>
          <w:rFonts w:hint="default" w:ascii="Times New Roman" w:hAnsi="Times New Roman" w:eastAsia="宋体" w:cs="Times New Roman"/>
          <w:snapToGrid/>
          <w:spacing w:val="0"/>
          <w:w w:val="100"/>
          <w:kern w:val="0"/>
          <w:sz w:val="24"/>
          <w:szCs w:val="24"/>
          <w:u w:val="none" w:color="auto"/>
        </w:rPr>
        <w:t>、锰</w:t>
      </w:r>
      <w:r>
        <w:rPr>
          <w:rFonts w:hint="default" w:ascii="Times New Roman" w:hAnsi="Times New Roman" w:eastAsia="宋体" w:cs="Times New Roman"/>
          <w:snapToGrid/>
          <w:spacing w:val="0"/>
          <w:w w:val="100"/>
          <w:kern w:val="0"/>
          <w:sz w:val="24"/>
          <w:szCs w:val="24"/>
          <w:u w:val="none" w:color="auto"/>
          <w:lang w:eastAsia="zh-CN"/>
        </w:rPr>
        <w:t>，</w:t>
      </w:r>
      <w:r>
        <w:rPr>
          <w:rFonts w:hint="default" w:ascii="Times New Roman" w:hAnsi="Times New Roman" w:eastAsia="宋体" w:cs="Times New Roman"/>
          <w:snapToGrid/>
          <w:spacing w:val="0"/>
          <w:w w:val="100"/>
          <w:kern w:val="0"/>
          <w:sz w:val="24"/>
          <w:szCs w:val="24"/>
          <w:u w:val="none" w:color="auto"/>
        </w:rPr>
        <w:t>岩溶裂隙水中关注污染物为氨氮。由于地块及周边区域地下水不</w:t>
      </w:r>
      <w:r>
        <w:rPr>
          <w:rFonts w:hint="eastAsia" w:cs="Times New Roman"/>
          <w:snapToGrid/>
          <w:spacing w:val="0"/>
          <w:w w:val="100"/>
          <w:kern w:val="0"/>
          <w:sz w:val="24"/>
          <w:szCs w:val="24"/>
          <w:u w:val="none" w:color="auto"/>
          <w:lang w:eastAsia="zh-CN"/>
        </w:rPr>
        <w:t>用作</w:t>
      </w:r>
      <w:r>
        <w:rPr>
          <w:rFonts w:hint="default" w:ascii="Times New Roman" w:hAnsi="Times New Roman" w:eastAsia="宋体" w:cs="Times New Roman"/>
          <w:snapToGrid/>
          <w:spacing w:val="0"/>
          <w:w w:val="100"/>
          <w:kern w:val="0"/>
          <w:sz w:val="24"/>
          <w:szCs w:val="24"/>
          <w:u w:val="none" w:color="auto"/>
        </w:rPr>
        <w:t>饮用水源</w:t>
      </w:r>
      <w:r>
        <w:rPr>
          <w:rFonts w:hint="default" w:ascii="Times New Roman" w:hAnsi="Times New Roman" w:eastAsia="宋体" w:cs="Times New Roman"/>
          <w:snapToGrid/>
          <w:spacing w:val="0"/>
          <w:w w:val="100"/>
          <w:kern w:val="0"/>
          <w:sz w:val="24"/>
          <w:szCs w:val="24"/>
          <w:u w:val="none" w:color="auto"/>
          <w:lang w:eastAsia="zh-CN"/>
        </w:rPr>
        <w:t>，</w:t>
      </w:r>
      <w:r>
        <w:rPr>
          <w:rFonts w:hint="default" w:ascii="Times New Roman" w:hAnsi="Times New Roman" w:eastAsia="宋体" w:cs="Times New Roman"/>
          <w:snapToGrid/>
          <w:spacing w:val="0"/>
          <w:w w:val="100"/>
          <w:kern w:val="0"/>
          <w:sz w:val="24"/>
          <w:szCs w:val="24"/>
          <w:u w:val="none" w:color="auto"/>
        </w:rPr>
        <w:t>地下水中的常规污染物氨氮、耗氧量和重金属锰不会形成挥发性污染物、无需考虑其吸入室外空气中来自地下水的气态污染物、吸入室内空气中来自地下水的气态污染物2种暴露途径。</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jc w:val="both"/>
        <w:textAlignment w:val="baseline"/>
        <w:rPr>
          <w:rFonts w:hint="default" w:ascii="Times New Roman" w:hAnsi="Times New Roman" w:eastAsia="宋体" w:cs="Times New Roman"/>
          <w:snapToGrid/>
          <w:spacing w:val="0"/>
          <w:w w:val="100"/>
          <w:kern w:val="0"/>
          <w:sz w:val="24"/>
          <w:szCs w:val="24"/>
          <w:u w:val="none" w:color="auto"/>
        </w:rPr>
      </w:pPr>
      <w:r>
        <w:rPr>
          <w:rFonts w:hint="default" w:ascii="Times New Roman" w:hAnsi="Times New Roman" w:eastAsia="宋体" w:cs="Times New Roman"/>
          <w:snapToGrid/>
          <w:spacing w:val="0"/>
          <w:w w:val="100"/>
          <w:kern w:val="0"/>
          <w:sz w:val="24"/>
          <w:szCs w:val="24"/>
          <w:u w:val="none" w:color="auto"/>
        </w:rPr>
        <w:t>2、治理修复技术</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jc w:val="both"/>
        <w:textAlignment w:val="baseline"/>
        <w:rPr>
          <w:rFonts w:hint="default" w:ascii="Times New Roman" w:hAnsi="Times New Roman" w:eastAsia="宋体" w:cs="Times New Roman"/>
          <w:snapToGrid/>
          <w:spacing w:val="0"/>
          <w:w w:val="100"/>
          <w:kern w:val="0"/>
          <w:sz w:val="24"/>
          <w:szCs w:val="24"/>
          <w:u w:val="none" w:color="auto"/>
        </w:rPr>
      </w:pPr>
      <w:r>
        <w:rPr>
          <w:rFonts w:hint="default" w:ascii="Times New Roman" w:hAnsi="Times New Roman" w:eastAsia="宋体" w:cs="Times New Roman"/>
          <w:snapToGrid/>
          <w:spacing w:val="0"/>
          <w:w w:val="100"/>
          <w:kern w:val="0"/>
          <w:sz w:val="24"/>
          <w:szCs w:val="24"/>
          <w:u w:val="none" w:color="auto"/>
        </w:rPr>
        <w:t>（1）对地块内砷、镍重金属污染土壤约58180.2m</w:t>
      </w:r>
      <w:r>
        <w:rPr>
          <w:rFonts w:hint="default" w:ascii="Times New Roman" w:hAnsi="Times New Roman" w:eastAsia="宋体" w:cs="Times New Roman"/>
          <w:snapToGrid/>
          <w:spacing w:val="0"/>
          <w:w w:val="100"/>
          <w:kern w:val="0"/>
          <w:sz w:val="24"/>
          <w:szCs w:val="24"/>
          <w:u w:val="none" w:color="auto"/>
          <w:vertAlign w:val="superscript"/>
        </w:rPr>
        <w:t>3</w:t>
      </w:r>
      <w:r>
        <w:rPr>
          <w:rFonts w:hint="default" w:ascii="Times New Roman" w:hAnsi="Times New Roman" w:eastAsia="宋体" w:cs="Times New Roman"/>
          <w:snapToGrid/>
          <w:spacing w:val="0"/>
          <w:w w:val="100"/>
          <w:kern w:val="0"/>
          <w:sz w:val="24"/>
          <w:szCs w:val="24"/>
          <w:u w:val="none" w:color="auto"/>
        </w:rPr>
        <w:t>及石油烃污染土壤约5054.3m</w:t>
      </w:r>
      <w:r>
        <w:rPr>
          <w:rFonts w:hint="default" w:ascii="Times New Roman" w:hAnsi="Times New Roman" w:eastAsia="宋体" w:cs="Times New Roman"/>
          <w:snapToGrid/>
          <w:spacing w:val="0"/>
          <w:w w:val="100"/>
          <w:kern w:val="0"/>
          <w:sz w:val="24"/>
          <w:szCs w:val="24"/>
          <w:u w:val="none" w:color="auto"/>
          <w:vertAlign w:val="superscript"/>
        </w:rPr>
        <w:t>3</w:t>
      </w:r>
      <w:r>
        <w:rPr>
          <w:rFonts w:hint="default" w:ascii="Times New Roman" w:hAnsi="Times New Roman" w:eastAsia="宋体" w:cs="Times New Roman"/>
          <w:snapToGrid/>
          <w:spacing w:val="0"/>
          <w:w w:val="100"/>
          <w:kern w:val="0"/>
          <w:sz w:val="24"/>
          <w:szCs w:val="24"/>
          <w:u w:val="none" w:color="auto"/>
        </w:rPr>
        <w:t>进行开挖后</w:t>
      </w:r>
      <w:r>
        <w:rPr>
          <w:rFonts w:hint="default" w:ascii="Times New Roman" w:hAnsi="Times New Roman" w:eastAsia="宋体" w:cs="Times New Roman"/>
          <w:snapToGrid/>
          <w:spacing w:val="0"/>
          <w:w w:val="100"/>
          <w:kern w:val="0"/>
          <w:sz w:val="24"/>
          <w:szCs w:val="24"/>
          <w:u w:val="none" w:color="auto"/>
          <w:lang w:eastAsia="zh-CN"/>
        </w:rPr>
        <w:t>，</w:t>
      </w:r>
      <w:r>
        <w:rPr>
          <w:rFonts w:hint="default" w:ascii="Times New Roman" w:hAnsi="Times New Roman" w:eastAsia="宋体" w:cs="Times New Roman"/>
          <w:snapToGrid/>
          <w:spacing w:val="0"/>
          <w:w w:val="100"/>
          <w:kern w:val="0"/>
          <w:sz w:val="24"/>
          <w:szCs w:val="24"/>
          <w:u w:val="none" w:color="auto"/>
        </w:rPr>
        <w:t>分类暂存。</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jc w:val="both"/>
        <w:textAlignment w:val="baseline"/>
        <w:rPr>
          <w:rFonts w:hint="default" w:ascii="Times New Roman" w:hAnsi="Times New Roman" w:eastAsia="宋体" w:cs="Times New Roman"/>
          <w:snapToGrid/>
          <w:spacing w:val="0"/>
          <w:w w:val="100"/>
          <w:kern w:val="0"/>
          <w:sz w:val="24"/>
          <w:szCs w:val="24"/>
          <w:u w:val="none" w:color="auto"/>
        </w:rPr>
      </w:pPr>
      <w:r>
        <w:rPr>
          <w:rFonts w:hint="default" w:ascii="Times New Roman" w:hAnsi="Times New Roman" w:eastAsia="宋体" w:cs="Times New Roman"/>
          <w:snapToGrid/>
          <w:spacing w:val="0"/>
          <w:w w:val="100"/>
          <w:kern w:val="0"/>
          <w:sz w:val="24"/>
          <w:szCs w:val="24"/>
          <w:u w:val="none" w:color="auto"/>
        </w:rPr>
        <w:t>（2）对地块内重金属污染土壤约58180.2 m</w:t>
      </w:r>
      <w:r>
        <w:rPr>
          <w:rFonts w:hint="default" w:ascii="Times New Roman" w:hAnsi="Times New Roman" w:eastAsia="宋体" w:cs="Times New Roman"/>
          <w:snapToGrid/>
          <w:spacing w:val="0"/>
          <w:w w:val="100"/>
          <w:kern w:val="0"/>
          <w:sz w:val="24"/>
          <w:szCs w:val="24"/>
          <w:u w:val="none" w:color="auto"/>
          <w:vertAlign w:val="superscript"/>
        </w:rPr>
        <w:t>3</w:t>
      </w:r>
      <w:r>
        <w:rPr>
          <w:rFonts w:hint="default" w:ascii="Times New Roman" w:hAnsi="Times New Roman" w:eastAsia="宋体" w:cs="Times New Roman"/>
          <w:snapToGrid/>
          <w:spacing w:val="0"/>
          <w:w w:val="100"/>
          <w:kern w:val="0"/>
          <w:sz w:val="24"/>
          <w:szCs w:val="24"/>
          <w:u w:val="none" w:color="auto"/>
        </w:rPr>
        <w:t>外运至柳州市境内具相应处置资质的水泥厂公司进行水泥协同处置。</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jc w:val="both"/>
        <w:textAlignment w:val="baseline"/>
        <w:rPr>
          <w:rFonts w:hint="default" w:ascii="Times New Roman" w:hAnsi="Times New Roman" w:eastAsia="宋体" w:cs="Times New Roman"/>
          <w:snapToGrid/>
          <w:spacing w:val="0"/>
          <w:w w:val="100"/>
          <w:kern w:val="0"/>
          <w:sz w:val="24"/>
          <w:szCs w:val="24"/>
          <w:u w:val="none" w:color="auto"/>
        </w:rPr>
      </w:pPr>
      <w:r>
        <w:rPr>
          <w:rFonts w:hint="default" w:ascii="Times New Roman" w:hAnsi="Times New Roman" w:eastAsia="宋体" w:cs="Times New Roman"/>
          <w:snapToGrid/>
          <w:spacing w:val="0"/>
          <w:w w:val="100"/>
          <w:kern w:val="0"/>
          <w:sz w:val="24"/>
          <w:szCs w:val="24"/>
          <w:u w:val="none" w:color="auto"/>
        </w:rPr>
        <w:t>（3）对地块内石油烃污染土壤约5054.3 m</w:t>
      </w:r>
      <w:r>
        <w:rPr>
          <w:rFonts w:hint="default" w:ascii="Times New Roman" w:hAnsi="Times New Roman" w:eastAsia="宋体" w:cs="Times New Roman"/>
          <w:snapToGrid/>
          <w:spacing w:val="0"/>
          <w:w w:val="100"/>
          <w:kern w:val="0"/>
          <w:sz w:val="24"/>
          <w:szCs w:val="24"/>
          <w:u w:val="none" w:color="auto"/>
          <w:vertAlign w:val="superscript"/>
        </w:rPr>
        <w:t>3</w:t>
      </w:r>
      <w:r>
        <w:rPr>
          <w:rFonts w:hint="default" w:ascii="Times New Roman" w:hAnsi="Times New Roman" w:eastAsia="宋体" w:cs="Times New Roman"/>
          <w:snapToGrid/>
          <w:spacing w:val="0"/>
          <w:w w:val="100"/>
          <w:kern w:val="0"/>
          <w:sz w:val="24"/>
          <w:szCs w:val="24"/>
          <w:u w:val="none" w:color="auto"/>
        </w:rPr>
        <w:t>进行化学氧化处理</w:t>
      </w:r>
      <w:r>
        <w:rPr>
          <w:rFonts w:hint="default" w:ascii="Times New Roman" w:hAnsi="Times New Roman" w:eastAsia="宋体" w:cs="Times New Roman"/>
          <w:snapToGrid/>
          <w:spacing w:val="0"/>
          <w:w w:val="100"/>
          <w:kern w:val="0"/>
          <w:sz w:val="24"/>
          <w:szCs w:val="24"/>
          <w:u w:val="none" w:color="auto"/>
          <w:lang w:eastAsia="zh-CN"/>
        </w:rPr>
        <w:t>，</w:t>
      </w:r>
      <w:r>
        <w:rPr>
          <w:rFonts w:hint="default" w:ascii="Times New Roman" w:hAnsi="Times New Roman" w:eastAsia="宋体" w:cs="Times New Roman"/>
          <w:snapToGrid/>
          <w:spacing w:val="0"/>
          <w:w w:val="100"/>
          <w:kern w:val="0"/>
          <w:sz w:val="24"/>
          <w:szCs w:val="24"/>
          <w:u w:val="none" w:color="auto"/>
        </w:rPr>
        <w:t>处理达标后回填于地块内。</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jc w:val="both"/>
        <w:textAlignment w:val="baseline"/>
        <w:rPr>
          <w:rFonts w:hint="default" w:ascii="Times New Roman" w:hAnsi="Times New Roman" w:eastAsia="宋体" w:cs="Times New Roman"/>
          <w:snapToGrid/>
          <w:spacing w:val="0"/>
          <w:w w:val="100"/>
          <w:kern w:val="0"/>
          <w:sz w:val="24"/>
          <w:szCs w:val="24"/>
          <w:u w:val="none" w:color="auto"/>
        </w:rPr>
      </w:pPr>
      <w:r>
        <w:rPr>
          <w:rFonts w:hint="default" w:ascii="Times New Roman" w:hAnsi="Times New Roman" w:eastAsia="宋体" w:cs="Times New Roman"/>
          <w:snapToGrid/>
          <w:spacing w:val="0"/>
          <w:w w:val="100"/>
          <w:kern w:val="0"/>
          <w:sz w:val="24"/>
          <w:szCs w:val="24"/>
          <w:u w:val="none" w:color="auto"/>
        </w:rPr>
        <w:t>（4）对于基坑开挖产生的废水</w:t>
      </w:r>
      <w:r>
        <w:rPr>
          <w:rFonts w:hint="default" w:ascii="Times New Roman" w:hAnsi="Times New Roman" w:eastAsia="宋体" w:cs="Times New Roman"/>
          <w:snapToGrid/>
          <w:spacing w:val="0"/>
          <w:w w:val="100"/>
          <w:kern w:val="0"/>
          <w:sz w:val="24"/>
          <w:szCs w:val="24"/>
          <w:u w:val="none" w:color="auto"/>
          <w:lang w:eastAsia="zh-CN"/>
        </w:rPr>
        <w:t>，</w:t>
      </w:r>
      <w:r>
        <w:rPr>
          <w:rFonts w:hint="default" w:ascii="Times New Roman" w:hAnsi="Times New Roman" w:eastAsia="宋体" w:cs="Times New Roman"/>
          <w:snapToGrid/>
          <w:spacing w:val="0"/>
          <w:w w:val="100"/>
          <w:kern w:val="0"/>
          <w:sz w:val="24"/>
          <w:szCs w:val="24"/>
          <w:u w:val="none" w:color="auto"/>
        </w:rPr>
        <w:t>若超过《污水综合排放标准》（GB8978-1996）一级标准的废水采用废水处理一体化设备进行达标处理后回用或排入市政管网；未超标的水可进行综合利用。</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jc w:val="both"/>
        <w:textAlignment w:val="baseline"/>
        <w:rPr>
          <w:rFonts w:hint="default" w:ascii="Times New Roman" w:hAnsi="Times New Roman" w:eastAsia="宋体" w:cs="Times New Roman"/>
          <w:snapToGrid/>
          <w:spacing w:val="0"/>
          <w:w w:val="100"/>
          <w:kern w:val="0"/>
          <w:sz w:val="24"/>
          <w:szCs w:val="24"/>
          <w:u w:val="none" w:color="auto"/>
        </w:rPr>
      </w:pPr>
      <w:r>
        <w:rPr>
          <w:rFonts w:hint="default" w:ascii="Times New Roman" w:hAnsi="Times New Roman" w:eastAsia="宋体" w:cs="Times New Roman"/>
          <w:snapToGrid/>
          <w:spacing w:val="0"/>
          <w:w w:val="100"/>
          <w:kern w:val="0"/>
          <w:sz w:val="24"/>
          <w:szCs w:val="24"/>
          <w:u w:val="none" w:color="auto"/>
        </w:rPr>
        <w:t>3、治理修复工程量</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jc w:val="both"/>
        <w:textAlignment w:val="baseline"/>
        <w:rPr>
          <w:rFonts w:hint="default" w:ascii="Times New Roman" w:hAnsi="Times New Roman" w:eastAsia="宋体" w:cs="Times New Roman"/>
          <w:snapToGrid/>
          <w:spacing w:val="0"/>
          <w:w w:val="100"/>
          <w:kern w:val="0"/>
          <w:sz w:val="24"/>
          <w:szCs w:val="24"/>
          <w:u w:val="none" w:color="auto"/>
        </w:rPr>
      </w:pPr>
      <w:r>
        <w:rPr>
          <w:rFonts w:hint="default" w:ascii="Times New Roman" w:hAnsi="Times New Roman" w:eastAsia="宋体" w:cs="Times New Roman"/>
          <w:snapToGrid/>
          <w:spacing w:val="0"/>
          <w:w w:val="100"/>
          <w:kern w:val="0"/>
          <w:sz w:val="24"/>
          <w:szCs w:val="24"/>
          <w:u w:val="none" w:color="auto"/>
        </w:rPr>
        <w:t>项目南地块砷、镍复合污染土壤修复深度为0.5～6.0m</w:t>
      </w:r>
      <w:r>
        <w:rPr>
          <w:rFonts w:hint="default" w:ascii="Times New Roman" w:hAnsi="Times New Roman" w:eastAsia="宋体" w:cs="Times New Roman"/>
          <w:snapToGrid/>
          <w:spacing w:val="0"/>
          <w:w w:val="100"/>
          <w:kern w:val="0"/>
          <w:sz w:val="24"/>
          <w:szCs w:val="24"/>
          <w:u w:val="none" w:color="auto"/>
          <w:lang w:eastAsia="zh-CN"/>
        </w:rPr>
        <w:t>，</w:t>
      </w:r>
      <w:r>
        <w:rPr>
          <w:rFonts w:hint="default" w:ascii="Times New Roman" w:hAnsi="Times New Roman" w:eastAsia="宋体" w:cs="Times New Roman"/>
          <w:snapToGrid/>
          <w:spacing w:val="0"/>
          <w:w w:val="100"/>
          <w:kern w:val="0"/>
          <w:sz w:val="24"/>
          <w:szCs w:val="24"/>
          <w:u w:val="none" w:color="auto"/>
        </w:rPr>
        <w:t>修复土方量估算为58180.2</w:t>
      </w:r>
      <w:r>
        <w:rPr>
          <w:rFonts w:hint="default" w:ascii="Times New Roman" w:hAnsi="Times New Roman" w:cs="Times New Roman"/>
          <w:snapToGrid/>
          <w:spacing w:val="0"/>
          <w:w w:val="100"/>
          <w:kern w:val="0"/>
          <w:sz w:val="24"/>
          <w:szCs w:val="24"/>
          <w:u w:val="none" w:color="auto"/>
          <w:lang w:val="en-US" w:eastAsia="zh-CN"/>
        </w:rPr>
        <w:t>m</w:t>
      </w:r>
      <w:r>
        <w:rPr>
          <w:rFonts w:hint="default" w:ascii="Times New Roman" w:hAnsi="Times New Roman" w:cs="Times New Roman"/>
          <w:snapToGrid/>
          <w:spacing w:val="0"/>
          <w:w w:val="100"/>
          <w:kern w:val="0"/>
          <w:sz w:val="24"/>
          <w:szCs w:val="24"/>
          <w:u w:val="none" w:color="auto"/>
          <w:vertAlign w:val="superscript"/>
          <w:lang w:val="en-US" w:eastAsia="zh-CN"/>
        </w:rPr>
        <w:t>3</w:t>
      </w:r>
      <w:r>
        <w:rPr>
          <w:rFonts w:hint="default" w:ascii="Times New Roman" w:hAnsi="Times New Roman" w:eastAsia="宋体" w:cs="Times New Roman"/>
          <w:snapToGrid/>
          <w:spacing w:val="0"/>
          <w:w w:val="100"/>
          <w:kern w:val="0"/>
          <w:sz w:val="24"/>
          <w:szCs w:val="24"/>
          <w:u w:val="none" w:color="auto"/>
        </w:rPr>
        <w:t>；北地块石油烃污染土壤修复深度为2.0～4.5m</w:t>
      </w:r>
      <w:r>
        <w:rPr>
          <w:rFonts w:hint="default" w:ascii="Times New Roman" w:hAnsi="Times New Roman" w:eastAsia="宋体" w:cs="Times New Roman"/>
          <w:snapToGrid/>
          <w:spacing w:val="0"/>
          <w:w w:val="100"/>
          <w:kern w:val="0"/>
          <w:sz w:val="24"/>
          <w:szCs w:val="24"/>
          <w:u w:val="none" w:color="auto"/>
          <w:lang w:eastAsia="zh-CN"/>
        </w:rPr>
        <w:t>，</w:t>
      </w:r>
      <w:r>
        <w:rPr>
          <w:rFonts w:hint="default" w:ascii="Times New Roman" w:hAnsi="Times New Roman" w:eastAsia="宋体" w:cs="Times New Roman"/>
          <w:snapToGrid/>
          <w:spacing w:val="0"/>
          <w:w w:val="100"/>
          <w:kern w:val="0"/>
          <w:sz w:val="24"/>
          <w:szCs w:val="24"/>
          <w:u w:val="none" w:color="auto"/>
        </w:rPr>
        <w:t>修复土方量估算为5054.3m</w:t>
      </w:r>
      <w:r>
        <w:rPr>
          <w:rFonts w:hint="default" w:ascii="Times New Roman" w:hAnsi="Times New Roman" w:eastAsia="宋体" w:cs="Times New Roman"/>
          <w:snapToGrid/>
          <w:spacing w:val="0"/>
          <w:w w:val="100"/>
          <w:kern w:val="0"/>
          <w:sz w:val="24"/>
          <w:szCs w:val="24"/>
          <w:u w:val="none" w:color="auto"/>
          <w:vertAlign w:val="superscript"/>
        </w:rPr>
        <w:t>3</w:t>
      </w:r>
      <w:r>
        <w:rPr>
          <w:rFonts w:hint="default" w:ascii="Times New Roman" w:hAnsi="Times New Roman" w:eastAsia="宋体" w:cs="Times New Roman"/>
          <w:snapToGrid/>
          <w:spacing w:val="0"/>
          <w:w w:val="100"/>
          <w:kern w:val="0"/>
          <w:sz w:val="24"/>
          <w:szCs w:val="24"/>
          <w:u w:val="none" w:color="auto"/>
          <w:lang w:eastAsia="zh-CN"/>
        </w:rPr>
        <w:t>，</w:t>
      </w:r>
      <w:r>
        <w:rPr>
          <w:rFonts w:hint="default" w:ascii="Times New Roman" w:hAnsi="Times New Roman" w:eastAsia="宋体" w:cs="Times New Roman"/>
          <w:snapToGrid/>
          <w:spacing w:val="0"/>
          <w:w w:val="100"/>
          <w:kern w:val="0"/>
          <w:sz w:val="24"/>
          <w:szCs w:val="24"/>
          <w:u w:val="none" w:color="auto"/>
        </w:rPr>
        <w:t>修复土方量总计63234.5m</w:t>
      </w:r>
      <w:r>
        <w:rPr>
          <w:rFonts w:hint="default" w:ascii="Times New Roman" w:hAnsi="Times New Roman" w:eastAsia="宋体" w:cs="Times New Roman"/>
          <w:snapToGrid/>
          <w:spacing w:val="0"/>
          <w:w w:val="100"/>
          <w:kern w:val="0"/>
          <w:sz w:val="24"/>
          <w:szCs w:val="24"/>
          <w:u w:val="none" w:color="auto"/>
          <w:vertAlign w:val="superscript"/>
        </w:rPr>
        <w:t>3</w:t>
      </w:r>
      <w:r>
        <w:rPr>
          <w:rFonts w:hint="default" w:ascii="Times New Roman" w:hAnsi="Times New Roman" w:eastAsia="宋体" w:cs="Times New Roman"/>
          <w:snapToGrid/>
          <w:spacing w:val="0"/>
          <w:w w:val="100"/>
          <w:kern w:val="0"/>
          <w:sz w:val="24"/>
          <w:szCs w:val="24"/>
          <w:u w:val="none" w:color="auto"/>
        </w:rPr>
        <w:t>。</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jc w:val="both"/>
        <w:textAlignment w:val="baseline"/>
        <w:rPr>
          <w:rFonts w:hint="default" w:ascii="Times New Roman" w:hAnsi="Times New Roman" w:eastAsia="宋体" w:cs="Times New Roman"/>
          <w:snapToGrid/>
          <w:spacing w:val="0"/>
          <w:w w:val="100"/>
          <w:kern w:val="0"/>
          <w:sz w:val="24"/>
          <w:szCs w:val="24"/>
          <w:u w:val="none" w:color="auto"/>
        </w:rPr>
      </w:pPr>
      <w:r>
        <w:rPr>
          <w:rFonts w:hint="default" w:ascii="Times New Roman" w:hAnsi="Times New Roman" w:eastAsia="宋体" w:cs="Times New Roman"/>
          <w:snapToGrid/>
          <w:spacing w:val="0"/>
          <w:w w:val="100"/>
          <w:kern w:val="0"/>
          <w:sz w:val="24"/>
          <w:szCs w:val="24"/>
          <w:highlight w:val="none"/>
          <w:u w:val="none" w:color="auto"/>
        </w:rPr>
        <w:t>202</w:t>
      </w:r>
      <w:r>
        <w:rPr>
          <w:rFonts w:hint="eastAsia" w:cs="Times New Roman"/>
          <w:snapToGrid/>
          <w:spacing w:val="0"/>
          <w:w w:val="100"/>
          <w:kern w:val="0"/>
          <w:sz w:val="24"/>
          <w:szCs w:val="24"/>
          <w:highlight w:val="none"/>
          <w:u w:val="none" w:color="auto"/>
          <w:lang w:val="en-US" w:eastAsia="zh-CN"/>
        </w:rPr>
        <w:t>2</w:t>
      </w:r>
      <w:r>
        <w:rPr>
          <w:rFonts w:hint="default" w:ascii="Times New Roman" w:hAnsi="Times New Roman" w:eastAsia="宋体" w:cs="Times New Roman"/>
          <w:snapToGrid/>
          <w:spacing w:val="0"/>
          <w:w w:val="100"/>
          <w:kern w:val="0"/>
          <w:sz w:val="24"/>
          <w:szCs w:val="24"/>
          <w:highlight w:val="none"/>
          <w:u w:val="none" w:color="auto"/>
        </w:rPr>
        <w:t>年</w:t>
      </w:r>
      <w:r>
        <w:rPr>
          <w:rFonts w:hint="eastAsia" w:cs="Times New Roman"/>
          <w:snapToGrid/>
          <w:spacing w:val="0"/>
          <w:w w:val="100"/>
          <w:kern w:val="0"/>
          <w:sz w:val="24"/>
          <w:szCs w:val="24"/>
          <w:highlight w:val="none"/>
          <w:u w:val="none" w:color="auto"/>
          <w:lang w:val="en-US" w:eastAsia="zh-CN"/>
        </w:rPr>
        <w:t>2</w:t>
      </w:r>
      <w:r>
        <w:rPr>
          <w:rFonts w:hint="default" w:ascii="Times New Roman" w:hAnsi="Times New Roman" w:eastAsia="宋体" w:cs="Times New Roman"/>
          <w:snapToGrid/>
          <w:spacing w:val="0"/>
          <w:w w:val="100"/>
          <w:kern w:val="0"/>
          <w:sz w:val="24"/>
          <w:szCs w:val="24"/>
          <w:highlight w:val="none"/>
          <w:u w:val="none" w:color="auto"/>
        </w:rPr>
        <w:t>月2</w:t>
      </w:r>
      <w:r>
        <w:rPr>
          <w:rFonts w:hint="eastAsia" w:cs="Times New Roman"/>
          <w:snapToGrid/>
          <w:spacing w:val="0"/>
          <w:w w:val="100"/>
          <w:kern w:val="0"/>
          <w:sz w:val="24"/>
          <w:szCs w:val="24"/>
          <w:highlight w:val="none"/>
          <w:u w:val="none" w:color="auto"/>
          <w:lang w:val="en-US" w:eastAsia="zh-CN"/>
        </w:rPr>
        <w:t>5</w:t>
      </w:r>
      <w:r>
        <w:rPr>
          <w:rFonts w:hint="default" w:ascii="Times New Roman" w:hAnsi="Times New Roman" w:eastAsia="宋体" w:cs="Times New Roman"/>
          <w:snapToGrid/>
          <w:spacing w:val="0"/>
          <w:w w:val="100"/>
          <w:kern w:val="0"/>
          <w:sz w:val="24"/>
          <w:szCs w:val="24"/>
          <w:highlight w:val="none"/>
          <w:u w:val="none" w:color="auto"/>
        </w:rPr>
        <w:t>日</w:t>
      </w:r>
      <w:r>
        <w:rPr>
          <w:rFonts w:hint="default" w:ascii="Times New Roman" w:hAnsi="Times New Roman" w:eastAsia="宋体" w:cs="Times New Roman"/>
          <w:snapToGrid/>
          <w:spacing w:val="0"/>
          <w:w w:val="100"/>
          <w:kern w:val="0"/>
          <w:sz w:val="24"/>
          <w:szCs w:val="24"/>
          <w:highlight w:val="none"/>
          <w:u w:val="none" w:color="auto"/>
          <w:lang w:eastAsia="zh-CN"/>
        </w:rPr>
        <w:t>，</w:t>
      </w:r>
      <w:r>
        <w:rPr>
          <w:rFonts w:hint="default" w:ascii="Times New Roman" w:hAnsi="Times New Roman" w:eastAsia="宋体" w:cs="Times New Roman"/>
          <w:snapToGrid/>
          <w:spacing w:val="0"/>
          <w:w w:val="100"/>
          <w:kern w:val="0"/>
          <w:sz w:val="24"/>
          <w:szCs w:val="24"/>
          <w:highlight w:val="none"/>
          <w:u w:val="none" w:color="auto"/>
        </w:rPr>
        <w:t>东风柳州汽车</w:t>
      </w:r>
      <w:r>
        <w:rPr>
          <w:rFonts w:hint="default" w:ascii="Times New Roman" w:hAnsi="Times New Roman" w:eastAsia="宋体" w:cs="Times New Roman"/>
          <w:snapToGrid/>
          <w:spacing w:val="0"/>
          <w:w w:val="100"/>
          <w:kern w:val="0"/>
          <w:sz w:val="24"/>
          <w:szCs w:val="24"/>
          <w:u w:val="none" w:color="auto"/>
        </w:rPr>
        <w:t>有限公司委托三位专家对广西金投环境科技有限公司编制的</w:t>
      </w:r>
      <w:r>
        <w:rPr>
          <w:rFonts w:hint="default" w:ascii="Times New Roman" w:hAnsi="Times New Roman" w:eastAsia="宋体" w:cs="Times New Roman"/>
          <w:snapToGrid/>
          <w:spacing w:val="0"/>
          <w:w w:val="100"/>
          <w:kern w:val="0"/>
          <w:sz w:val="24"/>
          <w:szCs w:val="24"/>
          <w:u w:val="none" w:color="auto"/>
          <w:lang w:eastAsia="zh-CN"/>
        </w:rPr>
        <w:t>《</w:t>
      </w:r>
      <w:r>
        <w:rPr>
          <w:rFonts w:hint="eastAsia" w:cs="Times New Roman"/>
          <w:snapToGrid/>
          <w:spacing w:val="0"/>
          <w:w w:val="100"/>
          <w:kern w:val="0"/>
          <w:sz w:val="24"/>
          <w:szCs w:val="24"/>
          <w:u w:val="none" w:color="auto"/>
          <w:lang w:eastAsia="zh-CN"/>
        </w:rPr>
        <w:t>原东风柳州汽车有限公司商用车基地二地块污染土壤治理项目修复方案</w:t>
      </w:r>
      <w:r>
        <w:rPr>
          <w:rFonts w:hint="default" w:ascii="Times New Roman" w:hAnsi="Times New Roman" w:eastAsia="宋体" w:cs="Times New Roman"/>
          <w:snapToGrid/>
          <w:spacing w:val="0"/>
          <w:w w:val="100"/>
          <w:kern w:val="0"/>
          <w:sz w:val="24"/>
          <w:szCs w:val="24"/>
          <w:u w:val="none" w:color="auto"/>
        </w:rPr>
        <w:t>》进行函审。专家函审结论认定</w:t>
      </w:r>
      <w:r>
        <w:rPr>
          <w:rFonts w:hint="eastAsia" w:cs="Times New Roman"/>
          <w:snapToGrid/>
          <w:spacing w:val="0"/>
          <w:w w:val="100"/>
          <w:kern w:val="0"/>
          <w:sz w:val="24"/>
          <w:szCs w:val="24"/>
          <w:u w:val="none" w:color="auto"/>
          <w:lang w:val="en-US" w:eastAsia="zh-CN"/>
        </w:rPr>
        <w:t>方案内容较全面，具有可操作性，整体可行，经修改完善后可作为下一步工作的依据</w:t>
      </w:r>
      <w:r>
        <w:rPr>
          <w:rFonts w:hint="default" w:ascii="Times New Roman" w:hAnsi="Times New Roman" w:eastAsia="宋体" w:cs="Times New Roman"/>
          <w:snapToGrid/>
          <w:spacing w:val="0"/>
          <w:w w:val="100"/>
          <w:kern w:val="0"/>
          <w:sz w:val="24"/>
          <w:szCs w:val="24"/>
          <w:u w:val="none" w:color="auto"/>
        </w:rPr>
        <w:t>。</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jc w:val="both"/>
        <w:textAlignment w:val="baseline"/>
        <w:rPr>
          <w:rFonts w:hint="default" w:ascii="Times New Roman" w:hAnsi="Times New Roman" w:eastAsia="宋体" w:cs="Times New Roman"/>
          <w:snapToGrid/>
          <w:spacing w:val="0"/>
          <w:w w:val="100"/>
          <w:kern w:val="0"/>
          <w:sz w:val="24"/>
          <w:szCs w:val="24"/>
          <w:u w:val="none" w:color="auto"/>
        </w:rPr>
      </w:pPr>
      <w:r>
        <w:rPr>
          <w:rFonts w:hint="default" w:ascii="Times New Roman" w:hAnsi="Times New Roman" w:eastAsia="宋体" w:cs="Times New Roman"/>
          <w:snapToGrid/>
          <w:spacing w:val="0"/>
          <w:w w:val="100"/>
          <w:kern w:val="0"/>
          <w:sz w:val="24"/>
          <w:szCs w:val="24"/>
          <w:u w:val="none" w:color="auto"/>
        </w:rPr>
        <w:t>（</w:t>
      </w:r>
      <w:r>
        <w:rPr>
          <w:rFonts w:hint="default" w:ascii="Times New Roman" w:hAnsi="Times New Roman" w:eastAsia="宋体" w:cs="Times New Roman"/>
          <w:snapToGrid/>
          <w:spacing w:val="0"/>
          <w:w w:val="100"/>
          <w:kern w:val="0"/>
          <w:sz w:val="24"/>
          <w:szCs w:val="24"/>
          <w:u w:val="none" w:color="auto"/>
          <w:lang w:val="en-US" w:eastAsia="zh-CN"/>
        </w:rPr>
        <w:t>六</w:t>
      </w:r>
      <w:r>
        <w:rPr>
          <w:rFonts w:hint="default" w:ascii="Times New Roman" w:hAnsi="Times New Roman" w:eastAsia="宋体" w:cs="Times New Roman"/>
          <w:snapToGrid/>
          <w:spacing w:val="0"/>
          <w:w w:val="100"/>
          <w:kern w:val="0"/>
          <w:sz w:val="24"/>
          <w:szCs w:val="24"/>
          <w:u w:val="none" w:color="auto"/>
        </w:rPr>
        <w:t>）项目实施情况</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jc w:val="both"/>
        <w:textAlignment w:val="baseline"/>
        <w:rPr>
          <w:rFonts w:hint="default" w:ascii="Times New Roman" w:hAnsi="Times New Roman" w:eastAsia="宋体" w:cs="Times New Roman"/>
          <w:snapToGrid/>
          <w:spacing w:val="0"/>
          <w:w w:val="100"/>
          <w:kern w:val="0"/>
          <w:sz w:val="24"/>
          <w:szCs w:val="24"/>
          <w:u w:val="none" w:color="auto"/>
        </w:rPr>
      </w:pPr>
      <w:r>
        <w:rPr>
          <w:rFonts w:hint="default" w:ascii="Times New Roman" w:hAnsi="Times New Roman" w:eastAsia="宋体" w:cs="Times New Roman"/>
          <w:snapToGrid/>
          <w:spacing w:val="0"/>
          <w:w w:val="100"/>
          <w:kern w:val="0"/>
          <w:sz w:val="24"/>
          <w:szCs w:val="24"/>
          <w:u w:val="none" w:color="auto"/>
        </w:rPr>
        <w:t>1、修复工艺和措施</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jc w:val="both"/>
        <w:textAlignment w:val="baseline"/>
        <w:rPr>
          <w:rFonts w:hint="default" w:ascii="Times New Roman" w:hAnsi="Times New Roman" w:eastAsia="宋体" w:cs="Times New Roman"/>
          <w:snapToGrid/>
          <w:spacing w:val="0"/>
          <w:w w:val="100"/>
          <w:kern w:val="0"/>
          <w:sz w:val="24"/>
          <w:szCs w:val="24"/>
          <w:u w:val="none" w:color="auto"/>
          <w:lang w:eastAsia="zh-CN"/>
        </w:rPr>
      </w:pPr>
      <w:r>
        <w:rPr>
          <w:rFonts w:hint="default" w:ascii="Times New Roman" w:hAnsi="Times New Roman" w:eastAsia="宋体" w:cs="Times New Roman"/>
          <w:snapToGrid/>
          <w:spacing w:val="0"/>
          <w:w w:val="100"/>
          <w:kern w:val="0"/>
          <w:sz w:val="24"/>
          <w:szCs w:val="24"/>
          <w:u w:val="none" w:color="auto"/>
        </w:rPr>
        <w:t>本项目修复工艺：</w:t>
      </w:r>
      <w:r>
        <w:rPr>
          <w:rFonts w:hint="default" w:ascii="Times New Roman" w:hAnsi="Times New Roman" w:eastAsia="宋体" w:cs="Times New Roman"/>
          <w:snapToGrid/>
          <w:spacing w:val="0"/>
          <w:w w:val="100"/>
          <w:kern w:val="0"/>
          <w:sz w:val="24"/>
          <w:szCs w:val="24"/>
          <w:u w:val="none" w:color="auto"/>
          <w:lang w:eastAsia="zh-CN"/>
        </w:rPr>
        <w:t>（</w:t>
      </w:r>
      <w:r>
        <w:rPr>
          <w:rFonts w:hint="default" w:ascii="Times New Roman" w:hAnsi="Times New Roman" w:eastAsia="宋体" w:cs="Times New Roman"/>
          <w:snapToGrid/>
          <w:spacing w:val="0"/>
          <w:w w:val="100"/>
          <w:kern w:val="0"/>
          <w:sz w:val="24"/>
          <w:szCs w:val="24"/>
          <w:u w:val="none" w:color="auto"/>
          <w:lang w:val="en-US" w:eastAsia="zh-CN"/>
        </w:rPr>
        <w:t>1</w:t>
      </w:r>
      <w:r>
        <w:rPr>
          <w:rFonts w:hint="default" w:ascii="Times New Roman" w:hAnsi="Times New Roman" w:eastAsia="宋体" w:cs="Times New Roman"/>
          <w:snapToGrid/>
          <w:spacing w:val="0"/>
          <w:w w:val="100"/>
          <w:kern w:val="0"/>
          <w:sz w:val="24"/>
          <w:szCs w:val="24"/>
          <w:u w:val="none" w:color="auto"/>
          <w:lang w:eastAsia="zh-CN"/>
        </w:rPr>
        <w:t>）</w:t>
      </w:r>
      <w:r>
        <w:rPr>
          <w:rFonts w:hint="default" w:ascii="Times New Roman" w:hAnsi="Times New Roman" w:eastAsia="宋体" w:cs="Times New Roman"/>
          <w:snapToGrid/>
          <w:spacing w:val="0"/>
          <w:w w:val="100"/>
          <w:kern w:val="0"/>
          <w:sz w:val="24"/>
          <w:szCs w:val="24"/>
          <w:u w:val="none" w:color="auto"/>
        </w:rPr>
        <w:t>重金属污染土壤外运进行水泥窑协同处置处理：开挖出的重金属污染土壤在场内临时暂存</w:t>
      </w:r>
      <w:r>
        <w:rPr>
          <w:rFonts w:hint="default" w:ascii="Times New Roman" w:hAnsi="Times New Roman" w:eastAsia="宋体" w:cs="Times New Roman"/>
          <w:snapToGrid/>
          <w:spacing w:val="0"/>
          <w:w w:val="100"/>
          <w:kern w:val="0"/>
          <w:sz w:val="24"/>
          <w:szCs w:val="24"/>
          <w:u w:val="none" w:color="auto"/>
          <w:lang w:eastAsia="zh-CN"/>
        </w:rPr>
        <w:t>，</w:t>
      </w:r>
      <w:r>
        <w:rPr>
          <w:rFonts w:hint="default" w:ascii="Times New Roman" w:hAnsi="Times New Roman" w:eastAsia="宋体" w:cs="Times New Roman"/>
          <w:snapToGrid/>
          <w:spacing w:val="0"/>
          <w:w w:val="100"/>
          <w:kern w:val="0"/>
          <w:sz w:val="24"/>
          <w:szCs w:val="24"/>
          <w:u w:val="none" w:color="auto"/>
        </w:rPr>
        <w:t>按照要求进行危险废物鉴别；在外运前需要按照备案的运输方案将污染土壤运输至柳州正菱鹿寨水泥有限公司进行水泥窑处置。（2）石油烃污染土壤在场内进行化学氧化处理</w:t>
      </w:r>
      <w:r>
        <w:rPr>
          <w:rFonts w:hint="default" w:ascii="Times New Roman" w:hAnsi="Times New Roman" w:eastAsia="宋体" w:cs="Times New Roman"/>
          <w:snapToGrid/>
          <w:spacing w:val="0"/>
          <w:w w:val="100"/>
          <w:kern w:val="0"/>
          <w:sz w:val="24"/>
          <w:szCs w:val="24"/>
          <w:u w:val="none" w:color="auto"/>
          <w:lang w:eastAsia="zh-CN"/>
        </w:rPr>
        <w:t>，</w:t>
      </w:r>
      <w:r>
        <w:rPr>
          <w:rFonts w:hint="default" w:ascii="Times New Roman" w:hAnsi="Times New Roman" w:eastAsia="宋体" w:cs="Times New Roman"/>
          <w:snapToGrid/>
          <w:spacing w:val="0"/>
          <w:w w:val="100"/>
          <w:kern w:val="0"/>
          <w:sz w:val="24"/>
          <w:szCs w:val="24"/>
          <w:u w:val="none" w:color="auto"/>
        </w:rPr>
        <w:t>将处理达标的土壤回填基坑</w:t>
      </w:r>
      <w:r>
        <w:rPr>
          <w:rFonts w:hint="default" w:ascii="Times New Roman" w:hAnsi="Times New Roman" w:eastAsia="宋体" w:cs="Times New Roman"/>
          <w:snapToGrid/>
          <w:spacing w:val="0"/>
          <w:w w:val="100"/>
          <w:kern w:val="0"/>
          <w:sz w:val="24"/>
          <w:szCs w:val="24"/>
          <w:u w:val="none" w:color="auto"/>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jc w:val="both"/>
        <w:textAlignment w:val="baseline"/>
        <w:rPr>
          <w:rFonts w:hint="default" w:ascii="Times New Roman" w:hAnsi="Times New Roman" w:eastAsia="宋体" w:cs="Times New Roman"/>
          <w:snapToGrid/>
          <w:spacing w:val="0"/>
          <w:w w:val="100"/>
          <w:kern w:val="0"/>
          <w:sz w:val="24"/>
          <w:szCs w:val="24"/>
          <w:u w:val="none" w:color="auto"/>
        </w:rPr>
      </w:pPr>
      <w:r>
        <w:rPr>
          <w:rFonts w:hint="default" w:ascii="Times New Roman" w:hAnsi="Times New Roman" w:eastAsia="宋体" w:cs="Times New Roman"/>
          <w:snapToGrid/>
          <w:spacing w:val="0"/>
          <w:w w:val="100"/>
          <w:kern w:val="0"/>
          <w:sz w:val="24"/>
          <w:szCs w:val="24"/>
          <w:u w:val="none" w:color="auto"/>
        </w:rPr>
        <w:t>本项目修复具体工程措施：（1）污染土壤开挖工程；（2）重金属污染土壤暂存及外运工程；（3）重金属污染土壤水泥窑协同处置工程；（4）石油烃污染土壤化学氧化处理；（5）地下水监测工程；（6）配套设施工程。</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jc w:val="both"/>
        <w:textAlignment w:val="baseline"/>
        <w:rPr>
          <w:rFonts w:hint="default" w:ascii="Times New Roman" w:hAnsi="Times New Roman" w:eastAsia="宋体" w:cs="Times New Roman"/>
          <w:snapToGrid/>
          <w:spacing w:val="0"/>
          <w:w w:val="100"/>
          <w:kern w:val="0"/>
          <w:sz w:val="24"/>
          <w:szCs w:val="24"/>
          <w:u w:val="none" w:color="auto"/>
        </w:rPr>
      </w:pPr>
      <w:r>
        <w:rPr>
          <w:rFonts w:hint="default" w:ascii="Times New Roman" w:hAnsi="Times New Roman" w:eastAsia="宋体" w:cs="Times New Roman"/>
          <w:snapToGrid/>
          <w:spacing w:val="0"/>
          <w:w w:val="100"/>
          <w:kern w:val="0"/>
          <w:sz w:val="24"/>
          <w:szCs w:val="24"/>
          <w:u w:val="none" w:color="auto"/>
          <w:lang w:val="en-US" w:eastAsia="zh-CN"/>
        </w:rPr>
        <w:t>2</w:t>
      </w:r>
      <w:r>
        <w:rPr>
          <w:rFonts w:hint="default" w:ascii="Times New Roman" w:hAnsi="Times New Roman" w:eastAsia="宋体" w:cs="Times New Roman"/>
          <w:snapToGrid/>
          <w:spacing w:val="0"/>
          <w:w w:val="100"/>
          <w:kern w:val="0"/>
          <w:sz w:val="24"/>
          <w:szCs w:val="24"/>
          <w:u w:val="none" w:color="auto"/>
        </w:rPr>
        <w:t>、其它事项</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jc w:val="both"/>
        <w:textAlignment w:val="baseline"/>
        <w:rPr>
          <w:rFonts w:hint="default" w:ascii="Times New Roman" w:hAnsi="Times New Roman" w:eastAsia="宋体" w:cs="Times New Roman"/>
          <w:snapToGrid/>
          <w:spacing w:val="0"/>
          <w:w w:val="100"/>
          <w:kern w:val="0"/>
          <w:sz w:val="24"/>
          <w:szCs w:val="24"/>
          <w:u w:val="none" w:color="auto"/>
        </w:rPr>
      </w:pPr>
      <w:r>
        <w:rPr>
          <w:rFonts w:hint="default" w:ascii="Times New Roman" w:hAnsi="Times New Roman" w:eastAsia="宋体" w:cs="Times New Roman"/>
          <w:snapToGrid/>
          <w:spacing w:val="0"/>
          <w:w w:val="100"/>
          <w:kern w:val="0"/>
          <w:sz w:val="24"/>
          <w:szCs w:val="24"/>
          <w:u w:val="none" w:color="auto"/>
        </w:rPr>
        <w:t>项目施工过程中未发生投诉和风险事故等。</w:t>
      </w: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0" w:right="0" w:firstLine="480" w:firstLineChars="200"/>
        <w:jc w:val="both"/>
        <w:textAlignment w:val="baseline"/>
        <w:rPr>
          <w:rFonts w:hint="eastAsia" w:cs="Times New Roman"/>
          <w:snapToGrid/>
          <w:spacing w:val="0"/>
          <w:w w:val="100"/>
          <w:kern w:val="0"/>
          <w:sz w:val="24"/>
          <w:szCs w:val="24"/>
          <w:u w:val="none" w:color="auto"/>
          <w:lang w:val="en-US" w:eastAsia="zh-CN"/>
        </w:rPr>
      </w:pPr>
      <w:r>
        <w:rPr>
          <w:rFonts w:hint="eastAsia" w:cs="Times New Roman"/>
          <w:snapToGrid/>
          <w:spacing w:val="0"/>
          <w:w w:val="100"/>
          <w:kern w:val="0"/>
          <w:sz w:val="24"/>
          <w:szCs w:val="24"/>
          <w:u w:val="none" w:color="auto"/>
          <w:lang w:val="en-US" w:eastAsia="zh-CN"/>
        </w:rPr>
        <w:t>修复实施情况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right="0" w:rightChars="0" w:firstLine="480" w:firstLineChars="200"/>
        <w:jc w:val="both"/>
        <w:textAlignment w:val="baseline"/>
        <w:rPr>
          <w:rFonts w:hint="default" w:ascii="Times New Roman" w:hAnsi="Times New Roman" w:eastAsia="宋体" w:cs="Times New Roman"/>
          <w:snapToGrid/>
          <w:spacing w:val="0"/>
          <w:position w:val="0"/>
          <w:sz w:val="24"/>
          <w:szCs w:val="24"/>
          <w:lang w:eastAsia="zh-CN"/>
        </w:rPr>
      </w:pPr>
      <w:r>
        <w:rPr>
          <w:rFonts w:ascii="宋体" w:hAnsi="宋体" w:eastAsia="宋体" w:cs="宋体"/>
          <w:snapToGrid/>
          <w:spacing w:val="0"/>
          <w:position w:val="0"/>
          <w:sz w:val="24"/>
          <w:szCs w:val="24"/>
        </w:rPr>
        <w:t>根据</w:t>
      </w:r>
      <w:r>
        <w:rPr>
          <w:rFonts w:hint="default" w:ascii="宋体" w:hAnsi="宋体" w:eastAsia="宋体" w:cs="宋体"/>
          <w:snapToGrid/>
          <w:spacing w:val="0"/>
          <w:position w:val="0"/>
          <w:sz w:val="24"/>
          <w:szCs w:val="24"/>
          <w:lang w:eastAsia="zh-CN"/>
        </w:rPr>
        <w:t>《</w:t>
      </w:r>
      <w:r>
        <w:rPr>
          <w:rFonts w:hint="eastAsia" w:ascii="宋体" w:hAnsi="宋体" w:cs="宋体"/>
          <w:snapToGrid/>
          <w:spacing w:val="0"/>
          <w:position w:val="0"/>
          <w:sz w:val="24"/>
          <w:szCs w:val="24"/>
          <w:lang w:eastAsia="zh-CN"/>
        </w:rPr>
        <w:t>原东风柳州汽车有限公司商用车基地二地块污染土壤治理项目修复方案</w:t>
      </w:r>
      <w:r>
        <w:rPr>
          <w:rFonts w:hint="default" w:ascii="宋体" w:hAnsi="宋体" w:eastAsia="宋体" w:cs="宋体"/>
          <w:snapToGrid/>
          <w:spacing w:val="0"/>
          <w:position w:val="0"/>
          <w:sz w:val="24"/>
          <w:szCs w:val="24"/>
          <w:lang w:eastAsia="zh-CN"/>
        </w:rPr>
        <w:t>》</w:t>
      </w:r>
      <w:r>
        <w:rPr>
          <w:rFonts w:ascii="宋体" w:hAnsi="宋体" w:eastAsia="宋体" w:cs="宋体"/>
          <w:snapToGrid/>
          <w:spacing w:val="0"/>
          <w:position w:val="0"/>
          <w:sz w:val="24"/>
          <w:szCs w:val="24"/>
        </w:rPr>
        <w:t>， 本次项目实施主要内容为对项目场地内土壤开挖、</w:t>
      </w:r>
      <w:r>
        <w:rPr>
          <w:rFonts w:hint="eastAsia" w:ascii="宋体" w:hAnsi="宋体" w:eastAsia="宋体" w:cs="宋体"/>
          <w:snapToGrid/>
          <w:spacing w:val="0"/>
          <w:position w:val="0"/>
          <w:sz w:val="24"/>
          <w:szCs w:val="24"/>
          <w:lang w:val="en-US" w:eastAsia="zh-CN"/>
        </w:rPr>
        <w:t>石油烃污染土壤化学氧化处理</w:t>
      </w:r>
      <w:r>
        <w:rPr>
          <w:rFonts w:ascii="宋体" w:hAnsi="宋体" w:eastAsia="宋体" w:cs="宋体"/>
          <w:snapToGrid/>
          <w:spacing w:val="0"/>
          <w:position w:val="0"/>
          <w:sz w:val="24"/>
          <w:szCs w:val="24"/>
        </w:rPr>
        <w:t>、基坑回填、</w:t>
      </w:r>
      <w:r>
        <w:rPr>
          <w:rFonts w:hint="eastAsia"/>
          <w:color w:val="000000" w:themeColor="text1"/>
        </w:rPr>
        <w:t>重金属污染土壤水泥窑协同处置处理</w:t>
      </w:r>
      <w:r>
        <w:rPr>
          <w:rFonts w:ascii="宋体" w:hAnsi="宋体" w:eastAsia="宋体" w:cs="宋体"/>
          <w:snapToGrid/>
          <w:spacing w:val="0"/>
          <w:position w:val="0"/>
          <w:sz w:val="24"/>
          <w:szCs w:val="24"/>
        </w:rPr>
        <w:t xml:space="preserve">等，施工自 </w:t>
      </w:r>
      <w:r>
        <w:rPr>
          <w:rFonts w:ascii="Times New Roman" w:hAnsi="Times New Roman" w:eastAsia="Times New Roman" w:cs="Times New Roman"/>
          <w:snapToGrid/>
          <w:spacing w:val="0"/>
          <w:position w:val="0"/>
          <w:sz w:val="24"/>
          <w:szCs w:val="24"/>
        </w:rPr>
        <w:t>202</w:t>
      </w:r>
      <w:r>
        <w:rPr>
          <w:rFonts w:hint="eastAsia" w:ascii="Times New Roman" w:hAnsi="Times New Roman" w:eastAsia="宋体" w:cs="Times New Roman"/>
          <w:snapToGrid/>
          <w:spacing w:val="0"/>
          <w:position w:val="0"/>
          <w:sz w:val="24"/>
          <w:szCs w:val="24"/>
          <w:lang w:val="en-US" w:eastAsia="zh-CN"/>
        </w:rPr>
        <w:t>2</w:t>
      </w:r>
      <w:r>
        <w:rPr>
          <w:rFonts w:ascii="Times New Roman" w:hAnsi="Times New Roman" w:eastAsia="Times New Roman" w:cs="Times New Roman"/>
          <w:snapToGrid/>
          <w:spacing w:val="0"/>
          <w:position w:val="0"/>
          <w:sz w:val="24"/>
          <w:szCs w:val="24"/>
        </w:rPr>
        <w:t xml:space="preserve"> </w:t>
      </w:r>
      <w:r>
        <w:rPr>
          <w:rFonts w:ascii="宋体" w:hAnsi="宋体" w:eastAsia="宋体" w:cs="宋体"/>
          <w:snapToGrid/>
          <w:spacing w:val="0"/>
          <w:position w:val="0"/>
          <w:sz w:val="24"/>
          <w:szCs w:val="24"/>
        </w:rPr>
        <w:t xml:space="preserve">年 </w:t>
      </w:r>
      <w:r>
        <w:rPr>
          <w:rFonts w:ascii="Times New Roman" w:hAnsi="Times New Roman" w:eastAsia="Times New Roman" w:cs="Times New Roman"/>
          <w:snapToGrid/>
          <w:spacing w:val="0"/>
          <w:position w:val="0"/>
          <w:sz w:val="24"/>
          <w:szCs w:val="24"/>
        </w:rPr>
        <w:t xml:space="preserve">4 </w:t>
      </w:r>
      <w:r>
        <w:rPr>
          <w:rFonts w:ascii="宋体" w:hAnsi="宋体" w:eastAsia="宋体" w:cs="宋体"/>
          <w:snapToGrid/>
          <w:spacing w:val="0"/>
          <w:position w:val="0"/>
          <w:sz w:val="24"/>
          <w:szCs w:val="24"/>
        </w:rPr>
        <w:t xml:space="preserve">月 </w:t>
      </w:r>
      <w:r>
        <w:rPr>
          <w:rFonts w:hint="eastAsia" w:ascii="Times New Roman" w:hAnsi="Times New Roman" w:eastAsia="宋体" w:cs="Times New Roman"/>
          <w:snapToGrid/>
          <w:spacing w:val="0"/>
          <w:position w:val="0"/>
          <w:sz w:val="24"/>
          <w:szCs w:val="24"/>
          <w:lang w:val="en-US" w:eastAsia="zh-CN"/>
        </w:rPr>
        <w:t>26</w:t>
      </w:r>
      <w:r>
        <w:rPr>
          <w:rFonts w:ascii="Times New Roman" w:hAnsi="Times New Roman" w:eastAsia="Times New Roman" w:cs="Times New Roman"/>
          <w:snapToGrid/>
          <w:spacing w:val="0"/>
          <w:position w:val="0"/>
          <w:sz w:val="24"/>
          <w:szCs w:val="24"/>
        </w:rPr>
        <w:t xml:space="preserve"> </w:t>
      </w:r>
      <w:r>
        <w:rPr>
          <w:rFonts w:ascii="宋体" w:hAnsi="宋体" w:eastAsia="宋体" w:cs="宋体"/>
          <w:snapToGrid/>
          <w:spacing w:val="0"/>
          <w:position w:val="0"/>
          <w:sz w:val="24"/>
          <w:szCs w:val="24"/>
        </w:rPr>
        <w:t xml:space="preserve">日至 </w:t>
      </w:r>
      <w:r>
        <w:rPr>
          <w:rFonts w:ascii="Times New Roman" w:hAnsi="Times New Roman" w:eastAsia="Times New Roman" w:cs="Times New Roman"/>
          <w:snapToGrid/>
          <w:spacing w:val="0"/>
          <w:position w:val="0"/>
          <w:sz w:val="24"/>
          <w:szCs w:val="24"/>
        </w:rPr>
        <w:t>202</w:t>
      </w:r>
      <w:r>
        <w:rPr>
          <w:rFonts w:hint="eastAsia" w:ascii="Times New Roman" w:hAnsi="Times New Roman" w:eastAsia="宋体" w:cs="Times New Roman"/>
          <w:snapToGrid/>
          <w:spacing w:val="0"/>
          <w:position w:val="0"/>
          <w:sz w:val="24"/>
          <w:szCs w:val="24"/>
          <w:lang w:val="en-US" w:eastAsia="zh-CN"/>
        </w:rPr>
        <w:t>2</w:t>
      </w:r>
      <w:r>
        <w:rPr>
          <w:rFonts w:ascii="Times New Roman" w:hAnsi="Times New Roman" w:eastAsia="Times New Roman" w:cs="Times New Roman"/>
          <w:snapToGrid/>
          <w:spacing w:val="0"/>
          <w:position w:val="0"/>
          <w:sz w:val="24"/>
          <w:szCs w:val="24"/>
        </w:rPr>
        <w:t xml:space="preserve"> </w:t>
      </w:r>
      <w:r>
        <w:rPr>
          <w:rFonts w:ascii="宋体" w:hAnsi="宋体" w:eastAsia="宋体" w:cs="宋体"/>
          <w:snapToGrid/>
          <w:spacing w:val="0"/>
          <w:position w:val="0"/>
          <w:sz w:val="24"/>
          <w:szCs w:val="24"/>
        </w:rPr>
        <w:t xml:space="preserve">年 </w:t>
      </w:r>
      <w:r>
        <w:rPr>
          <w:rFonts w:hint="eastAsia" w:ascii="Times New Roman" w:hAnsi="Times New Roman" w:eastAsia="宋体" w:cs="Times New Roman"/>
          <w:snapToGrid/>
          <w:spacing w:val="0"/>
          <w:position w:val="0"/>
          <w:sz w:val="24"/>
          <w:szCs w:val="24"/>
          <w:lang w:val="en-US" w:eastAsia="zh-CN"/>
        </w:rPr>
        <w:t>9</w:t>
      </w:r>
      <w:r>
        <w:rPr>
          <w:rFonts w:ascii="Times New Roman" w:hAnsi="Times New Roman" w:eastAsia="Times New Roman" w:cs="Times New Roman"/>
          <w:snapToGrid/>
          <w:spacing w:val="0"/>
          <w:position w:val="0"/>
          <w:sz w:val="24"/>
          <w:szCs w:val="24"/>
        </w:rPr>
        <w:t xml:space="preserve"> </w:t>
      </w:r>
      <w:r>
        <w:rPr>
          <w:rFonts w:ascii="宋体" w:hAnsi="宋体" w:eastAsia="宋体" w:cs="宋体"/>
          <w:snapToGrid/>
          <w:spacing w:val="0"/>
          <w:position w:val="0"/>
          <w:sz w:val="24"/>
          <w:szCs w:val="24"/>
        </w:rPr>
        <w:t xml:space="preserve">月 </w:t>
      </w:r>
      <w:r>
        <w:rPr>
          <w:rFonts w:hint="eastAsia" w:ascii="Times New Roman" w:hAnsi="Times New Roman" w:eastAsia="宋体" w:cs="Times New Roman"/>
          <w:snapToGrid/>
          <w:spacing w:val="0"/>
          <w:position w:val="0"/>
          <w:sz w:val="24"/>
          <w:szCs w:val="24"/>
          <w:lang w:val="en-US" w:eastAsia="zh-CN"/>
        </w:rPr>
        <w:t>10</w:t>
      </w:r>
      <w:r>
        <w:rPr>
          <w:rFonts w:ascii="Times New Roman" w:hAnsi="Times New Roman" w:eastAsia="Times New Roman" w:cs="Times New Roman"/>
          <w:snapToGrid/>
          <w:spacing w:val="0"/>
          <w:position w:val="0"/>
          <w:sz w:val="24"/>
          <w:szCs w:val="24"/>
        </w:rPr>
        <w:t xml:space="preserve"> </w:t>
      </w:r>
      <w:r>
        <w:rPr>
          <w:rFonts w:ascii="宋体" w:hAnsi="宋体" w:eastAsia="宋体" w:cs="宋体"/>
          <w:snapToGrid/>
          <w:spacing w:val="0"/>
          <w:position w:val="0"/>
          <w:sz w:val="24"/>
          <w:szCs w:val="24"/>
        </w:rPr>
        <w:t>日，基于《</w:t>
      </w:r>
      <w:r>
        <w:rPr>
          <w:rFonts w:hint="eastAsia" w:ascii="宋体" w:hAnsi="宋体" w:cs="宋体"/>
          <w:snapToGrid/>
          <w:spacing w:val="0"/>
          <w:position w:val="0"/>
          <w:sz w:val="24"/>
          <w:szCs w:val="24"/>
          <w:lang w:eastAsia="zh-CN"/>
        </w:rPr>
        <w:t>原东风柳州汽车有限公司商用车基地二地块污染土壤治理项目</w:t>
      </w:r>
      <w:r>
        <w:rPr>
          <w:rFonts w:hint="eastAsia" w:ascii="宋体" w:hAnsi="宋体" w:eastAsia="宋体" w:cs="宋体"/>
          <w:snapToGrid/>
          <w:spacing w:val="0"/>
          <w:position w:val="0"/>
          <w:sz w:val="24"/>
          <w:szCs w:val="24"/>
          <w:lang w:val="en-US" w:eastAsia="zh-CN"/>
        </w:rPr>
        <w:t>施工总结报告</w:t>
      </w:r>
      <w:r>
        <w:rPr>
          <w:rFonts w:ascii="宋体" w:hAnsi="宋体" w:eastAsia="宋体" w:cs="宋体"/>
          <w:snapToGrid/>
          <w:spacing w:val="0"/>
          <w:position w:val="0"/>
          <w:sz w:val="24"/>
          <w:szCs w:val="24"/>
        </w:rPr>
        <w:t>》从实际运行处理</w:t>
      </w:r>
      <w:r>
        <w:rPr>
          <w:rFonts w:hint="default" w:ascii="Times New Roman" w:hAnsi="Times New Roman" w:eastAsia="宋体" w:cs="Times New Roman"/>
          <w:snapToGrid/>
          <w:spacing w:val="0"/>
          <w:position w:val="0"/>
          <w:sz w:val="24"/>
          <w:szCs w:val="24"/>
        </w:rPr>
        <w:t>情况看，该项目按时完成土壤开挖、</w:t>
      </w:r>
      <w:r>
        <w:rPr>
          <w:rFonts w:hint="default" w:ascii="Times New Roman" w:hAnsi="Times New Roman" w:eastAsia="宋体" w:cs="Times New Roman"/>
          <w:snapToGrid/>
          <w:spacing w:val="0"/>
          <w:position w:val="0"/>
          <w:sz w:val="24"/>
          <w:szCs w:val="24"/>
          <w:lang w:val="en-US" w:eastAsia="zh-CN"/>
        </w:rPr>
        <w:t>石油烃污染土壤化学氧化处理</w:t>
      </w:r>
      <w:r>
        <w:rPr>
          <w:rFonts w:hint="default" w:ascii="Times New Roman" w:hAnsi="Times New Roman" w:eastAsia="宋体" w:cs="Times New Roman"/>
          <w:snapToGrid/>
          <w:spacing w:val="0"/>
          <w:position w:val="0"/>
          <w:sz w:val="24"/>
          <w:szCs w:val="24"/>
        </w:rPr>
        <w:t>、基坑回填、重金属污染土壤水泥窑协同处置处理等各项工程</w:t>
      </w:r>
      <w:r>
        <w:rPr>
          <w:rFonts w:hint="default" w:ascii="Times New Roman" w:hAnsi="Times New Roman" w:eastAsia="宋体" w:cs="Times New Roman"/>
          <w:snapToGrid/>
          <w:spacing w:val="0"/>
          <w:position w:val="0"/>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right="0" w:rightChars="0" w:firstLine="480" w:firstLineChars="200"/>
        <w:jc w:val="both"/>
        <w:textAlignment w:val="baseline"/>
        <w:rPr>
          <w:rFonts w:hint="eastAsia" w:cs="Times New Roman"/>
          <w:snapToGrid/>
          <w:spacing w:val="0"/>
          <w:w w:val="100"/>
          <w:kern w:val="0"/>
          <w:sz w:val="24"/>
          <w:szCs w:val="24"/>
          <w:u w:val="none" w:color="auto"/>
          <w:lang w:val="en-US" w:eastAsia="zh-CN"/>
        </w:rPr>
      </w:pPr>
      <w:r>
        <w:rPr>
          <w:rFonts w:hint="eastAsia" w:cs="Times New Roman"/>
          <w:snapToGrid/>
          <w:spacing w:val="0"/>
          <w:w w:val="100"/>
          <w:kern w:val="0"/>
          <w:sz w:val="24"/>
          <w:szCs w:val="24"/>
          <w:u w:val="none" w:color="auto"/>
          <w:lang w:val="en-US" w:eastAsia="zh-CN"/>
        </w:rPr>
        <w:t>南地块涂装车间土壤总开挖方量为65765.03 m</w:t>
      </w:r>
      <w:r>
        <w:rPr>
          <w:rFonts w:hint="eastAsia" w:cs="Times New Roman"/>
          <w:snapToGrid/>
          <w:spacing w:val="0"/>
          <w:w w:val="100"/>
          <w:kern w:val="0"/>
          <w:sz w:val="24"/>
          <w:szCs w:val="24"/>
          <w:u w:val="none" w:color="auto"/>
          <w:vertAlign w:val="superscript"/>
          <w:lang w:val="en-US" w:eastAsia="zh-CN"/>
        </w:rPr>
        <w:t>3</w:t>
      </w:r>
      <w:r>
        <w:rPr>
          <w:rFonts w:hint="eastAsia" w:cs="Times New Roman"/>
          <w:snapToGrid/>
          <w:spacing w:val="0"/>
          <w:w w:val="100"/>
          <w:kern w:val="0"/>
          <w:sz w:val="24"/>
          <w:szCs w:val="24"/>
          <w:u w:val="none" w:color="auto"/>
          <w:lang w:val="en-US" w:eastAsia="zh-CN"/>
        </w:rPr>
        <w:t>，其中污染土壤方量为56309.33 m</w:t>
      </w:r>
      <w:r>
        <w:rPr>
          <w:rFonts w:hint="eastAsia" w:cs="Times New Roman"/>
          <w:snapToGrid/>
          <w:spacing w:val="0"/>
          <w:w w:val="100"/>
          <w:kern w:val="0"/>
          <w:sz w:val="24"/>
          <w:szCs w:val="24"/>
          <w:u w:val="none" w:color="auto"/>
          <w:vertAlign w:val="superscript"/>
          <w:lang w:val="en-US" w:eastAsia="zh-CN"/>
        </w:rPr>
        <w:t>3</w:t>
      </w:r>
      <w:r>
        <w:rPr>
          <w:rFonts w:hint="eastAsia" w:cs="Times New Roman"/>
          <w:snapToGrid/>
          <w:spacing w:val="0"/>
          <w:w w:val="100"/>
          <w:kern w:val="0"/>
          <w:sz w:val="24"/>
          <w:szCs w:val="24"/>
          <w:u w:val="none" w:color="auto"/>
          <w:lang w:val="en-US" w:eastAsia="zh-CN"/>
        </w:rPr>
        <w:t>，放坡干净土为9455.7 m</w:t>
      </w:r>
      <w:r>
        <w:rPr>
          <w:rFonts w:hint="eastAsia" w:cs="Times New Roman"/>
          <w:snapToGrid/>
          <w:spacing w:val="0"/>
          <w:w w:val="100"/>
          <w:kern w:val="0"/>
          <w:sz w:val="24"/>
          <w:szCs w:val="24"/>
          <w:u w:val="none" w:color="auto"/>
          <w:vertAlign w:val="superscript"/>
          <w:lang w:val="en-US" w:eastAsia="zh-CN"/>
        </w:rPr>
        <w:t>3</w:t>
      </w:r>
      <w:r>
        <w:rPr>
          <w:rFonts w:hint="eastAsia" w:cs="Times New Roman"/>
          <w:snapToGrid/>
          <w:spacing w:val="0"/>
          <w:w w:val="100"/>
          <w:kern w:val="0"/>
          <w:sz w:val="24"/>
          <w:szCs w:val="24"/>
          <w:u w:val="none" w:color="auto"/>
          <w:lang w:val="en-US" w:eastAsia="zh-CN"/>
        </w:rPr>
        <w:t>；北地块土壤总开挖方量为11829m</w:t>
      </w:r>
      <w:r>
        <w:rPr>
          <w:rFonts w:hint="eastAsia" w:cs="Times New Roman"/>
          <w:snapToGrid/>
          <w:spacing w:val="0"/>
          <w:w w:val="100"/>
          <w:kern w:val="0"/>
          <w:sz w:val="24"/>
          <w:szCs w:val="24"/>
          <w:u w:val="none" w:color="auto"/>
          <w:vertAlign w:val="superscript"/>
          <w:lang w:val="en-US" w:eastAsia="zh-CN"/>
        </w:rPr>
        <w:t>3</w:t>
      </w:r>
      <w:r>
        <w:rPr>
          <w:rFonts w:hint="eastAsia" w:cs="Times New Roman"/>
          <w:snapToGrid/>
          <w:spacing w:val="0"/>
          <w:w w:val="100"/>
          <w:kern w:val="0"/>
          <w:sz w:val="24"/>
          <w:szCs w:val="24"/>
          <w:u w:val="none" w:color="auto"/>
          <w:lang w:val="en-US" w:eastAsia="zh-CN"/>
        </w:rPr>
        <w:t>，其中污染土壤方量为5945.1m</w:t>
      </w:r>
      <w:r>
        <w:rPr>
          <w:rFonts w:hint="eastAsia" w:cs="Times New Roman"/>
          <w:snapToGrid/>
          <w:spacing w:val="0"/>
          <w:w w:val="100"/>
          <w:kern w:val="0"/>
          <w:sz w:val="24"/>
          <w:szCs w:val="24"/>
          <w:u w:val="none" w:color="auto"/>
          <w:vertAlign w:val="superscript"/>
          <w:lang w:val="en-US" w:eastAsia="zh-CN"/>
        </w:rPr>
        <w:t>3</w:t>
      </w:r>
      <w:r>
        <w:rPr>
          <w:rFonts w:hint="eastAsia" w:cs="Times New Roman"/>
          <w:snapToGrid/>
          <w:spacing w:val="0"/>
          <w:w w:val="100"/>
          <w:kern w:val="0"/>
          <w:sz w:val="24"/>
          <w:szCs w:val="24"/>
          <w:u w:val="none" w:color="auto"/>
          <w:lang w:val="en-US" w:eastAsia="zh-CN"/>
        </w:rPr>
        <w:t>，放坡干净土为5883.9m</w:t>
      </w:r>
      <w:r>
        <w:rPr>
          <w:rFonts w:hint="eastAsia" w:cs="Times New Roman"/>
          <w:snapToGrid/>
          <w:spacing w:val="0"/>
          <w:w w:val="100"/>
          <w:kern w:val="0"/>
          <w:sz w:val="24"/>
          <w:szCs w:val="24"/>
          <w:u w:val="none" w:color="auto"/>
          <w:vertAlign w:val="superscript"/>
          <w:lang w:val="en-US" w:eastAsia="zh-CN"/>
        </w:rPr>
        <w:t>3</w:t>
      </w:r>
      <w:r>
        <w:rPr>
          <w:rFonts w:hint="eastAsia" w:cs="Times New Roman"/>
          <w:snapToGrid/>
          <w:spacing w:val="0"/>
          <w:w w:val="100"/>
          <w:kern w:val="0"/>
          <w:sz w:val="24"/>
          <w:szCs w:val="24"/>
          <w:u w:val="none" w:color="auto"/>
          <w:lang w:val="en-US" w:eastAsia="zh-CN"/>
        </w:rPr>
        <w:t>。总计污染土壤开挖方量为775930.03m</w:t>
      </w:r>
      <w:r>
        <w:rPr>
          <w:rFonts w:hint="eastAsia" w:cs="Times New Roman"/>
          <w:snapToGrid/>
          <w:spacing w:val="0"/>
          <w:w w:val="100"/>
          <w:kern w:val="0"/>
          <w:sz w:val="24"/>
          <w:szCs w:val="24"/>
          <w:u w:val="none" w:color="auto"/>
          <w:vertAlign w:val="superscript"/>
          <w:lang w:val="en-US" w:eastAsia="zh-CN"/>
        </w:rPr>
        <w:t>3</w:t>
      </w:r>
      <w:r>
        <w:rPr>
          <w:rFonts w:hint="eastAsia" w:cs="Times New Roman"/>
          <w:snapToGrid/>
          <w:spacing w:val="0"/>
          <w:w w:val="100"/>
          <w:kern w:val="0"/>
          <w:sz w:val="24"/>
          <w:szCs w:val="24"/>
          <w:u w:val="none" w:color="auto"/>
          <w:lang w:val="en-US" w:eastAsia="zh-CN"/>
        </w:rPr>
        <w:t>，放坡干净土为15339.6m</w:t>
      </w:r>
      <w:r>
        <w:rPr>
          <w:rFonts w:hint="eastAsia" w:cs="Times New Roman"/>
          <w:snapToGrid/>
          <w:spacing w:val="0"/>
          <w:w w:val="100"/>
          <w:kern w:val="0"/>
          <w:sz w:val="24"/>
          <w:szCs w:val="24"/>
          <w:u w:val="none" w:color="auto"/>
          <w:vertAlign w:val="superscript"/>
          <w:lang w:val="en-US" w:eastAsia="zh-CN"/>
        </w:rPr>
        <w:t>3</w:t>
      </w:r>
      <w:r>
        <w:rPr>
          <w:rFonts w:hint="eastAsia" w:cs="Times New Roman"/>
          <w:snapToGrid/>
          <w:spacing w:val="0"/>
          <w:w w:val="100"/>
          <w:kern w:val="0"/>
          <w:sz w:val="24"/>
          <w:szCs w:val="24"/>
          <w:u w:val="none" w:color="auto"/>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right="0" w:rightChars="0" w:firstLine="480" w:firstLineChars="200"/>
        <w:jc w:val="both"/>
        <w:textAlignment w:val="baseline"/>
        <w:rPr>
          <w:rFonts w:hint="default"/>
          <w:lang w:val="en-US" w:eastAsia="zh-CN"/>
        </w:rPr>
      </w:pPr>
      <w:r>
        <w:rPr>
          <w:rFonts w:hint="eastAsia" w:cs="Times New Roman"/>
          <w:snapToGrid/>
          <w:spacing w:val="0"/>
          <w:w w:val="100"/>
          <w:kern w:val="0"/>
          <w:sz w:val="24"/>
          <w:szCs w:val="24"/>
          <w:u w:val="none" w:color="auto"/>
          <w:lang w:val="en-US" w:eastAsia="zh-CN"/>
        </w:rPr>
        <w:t>合计水泥窑协同处置方量为56309.33m</w:t>
      </w:r>
      <w:r>
        <w:rPr>
          <w:rFonts w:hint="eastAsia" w:cs="Times New Roman"/>
          <w:snapToGrid/>
          <w:spacing w:val="0"/>
          <w:w w:val="100"/>
          <w:kern w:val="0"/>
          <w:sz w:val="24"/>
          <w:szCs w:val="24"/>
          <w:u w:val="none" w:color="auto"/>
          <w:vertAlign w:val="superscript"/>
          <w:lang w:val="en-US" w:eastAsia="zh-CN"/>
        </w:rPr>
        <w:t>3</w:t>
      </w:r>
      <w:r>
        <w:rPr>
          <w:rFonts w:hint="eastAsia" w:cs="Times New Roman"/>
          <w:snapToGrid/>
          <w:spacing w:val="0"/>
          <w:w w:val="100"/>
          <w:kern w:val="0"/>
          <w:sz w:val="24"/>
          <w:szCs w:val="24"/>
          <w:u w:val="none" w:color="auto"/>
          <w:lang w:val="en-US" w:eastAsia="zh-CN"/>
        </w:rPr>
        <w:t>，化学氧化处理方量为5945.1m</w:t>
      </w:r>
      <w:r>
        <w:rPr>
          <w:rFonts w:hint="eastAsia" w:cs="Times New Roman"/>
          <w:snapToGrid/>
          <w:spacing w:val="0"/>
          <w:w w:val="100"/>
          <w:kern w:val="0"/>
          <w:sz w:val="24"/>
          <w:szCs w:val="24"/>
          <w:u w:val="none" w:color="auto"/>
          <w:vertAlign w:val="superscript"/>
          <w:lang w:val="en-US" w:eastAsia="zh-CN"/>
        </w:rPr>
        <w:t>3</w:t>
      </w:r>
      <w:r>
        <w:rPr>
          <w:rFonts w:hint="eastAsia" w:cs="Times New Roman"/>
          <w:snapToGrid/>
          <w:spacing w:val="0"/>
          <w:w w:val="100"/>
          <w:kern w:val="0"/>
          <w:sz w:val="24"/>
          <w:szCs w:val="24"/>
          <w:u w:val="none" w:color="auto"/>
          <w:lang w:val="en-US"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jc w:val="both"/>
        <w:textAlignment w:val="baseline"/>
        <w:rPr>
          <w:rFonts w:hint="default" w:ascii="Times New Roman" w:hAnsi="Times New Roman" w:eastAsia="宋体" w:cs="Times New Roman"/>
          <w:snapToGrid/>
          <w:spacing w:val="0"/>
          <w:w w:val="100"/>
          <w:kern w:val="0"/>
          <w:sz w:val="24"/>
          <w:szCs w:val="24"/>
          <w:highlight w:val="none"/>
          <w:u w:val="none" w:color="auto"/>
        </w:rPr>
      </w:pPr>
      <w:r>
        <w:rPr>
          <w:rFonts w:hint="default" w:ascii="Times New Roman" w:hAnsi="Times New Roman" w:eastAsia="宋体" w:cs="Times New Roman"/>
          <w:snapToGrid/>
          <w:spacing w:val="0"/>
          <w:w w:val="100"/>
          <w:kern w:val="0"/>
          <w:sz w:val="24"/>
          <w:szCs w:val="24"/>
          <w:highlight w:val="none"/>
          <w:u w:val="none" w:color="auto"/>
        </w:rPr>
        <w:t>（</w:t>
      </w:r>
      <w:r>
        <w:rPr>
          <w:rFonts w:hint="default" w:ascii="Times New Roman" w:hAnsi="Times New Roman" w:eastAsia="宋体" w:cs="Times New Roman"/>
          <w:snapToGrid/>
          <w:spacing w:val="0"/>
          <w:w w:val="100"/>
          <w:kern w:val="0"/>
          <w:sz w:val="24"/>
          <w:szCs w:val="24"/>
          <w:highlight w:val="none"/>
          <w:u w:val="none" w:color="auto"/>
          <w:lang w:val="en-US" w:eastAsia="zh-CN"/>
        </w:rPr>
        <w:t>七</w:t>
      </w:r>
      <w:r>
        <w:rPr>
          <w:rFonts w:hint="default" w:ascii="Times New Roman" w:hAnsi="Times New Roman" w:eastAsia="宋体" w:cs="Times New Roman"/>
          <w:snapToGrid/>
          <w:spacing w:val="0"/>
          <w:w w:val="100"/>
          <w:kern w:val="0"/>
          <w:sz w:val="24"/>
          <w:szCs w:val="24"/>
          <w:highlight w:val="none"/>
          <w:u w:val="none" w:color="auto"/>
        </w:rPr>
        <w:t>）修复效果评估</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jc w:val="both"/>
        <w:textAlignment w:val="baseline"/>
        <w:rPr>
          <w:rFonts w:hint="default" w:ascii="Times New Roman" w:hAnsi="Times New Roman" w:eastAsia="宋体" w:cs="Times New Roman"/>
          <w:snapToGrid/>
          <w:spacing w:val="0"/>
          <w:w w:val="100"/>
          <w:kern w:val="0"/>
          <w:sz w:val="24"/>
          <w:szCs w:val="24"/>
          <w:u w:val="none" w:color="auto"/>
        </w:rPr>
      </w:pPr>
      <w:r>
        <w:rPr>
          <w:rFonts w:hint="default" w:ascii="Times New Roman" w:hAnsi="Times New Roman" w:eastAsia="宋体" w:cs="Times New Roman"/>
          <w:snapToGrid/>
          <w:spacing w:val="0"/>
          <w:w w:val="100"/>
          <w:kern w:val="0"/>
          <w:sz w:val="24"/>
          <w:szCs w:val="24"/>
          <w:u w:val="none" w:color="auto"/>
        </w:rPr>
        <w:t>污染土壤清挖完成后</w:t>
      </w:r>
      <w:r>
        <w:rPr>
          <w:rFonts w:hint="default" w:ascii="Times New Roman" w:hAnsi="Times New Roman" w:eastAsia="宋体" w:cs="Times New Roman"/>
          <w:snapToGrid/>
          <w:spacing w:val="0"/>
          <w:w w:val="100"/>
          <w:kern w:val="0"/>
          <w:sz w:val="24"/>
          <w:szCs w:val="24"/>
          <w:u w:val="none" w:color="auto"/>
          <w:lang w:eastAsia="zh-CN"/>
        </w:rPr>
        <w:t>，</w:t>
      </w:r>
      <w:r>
        <w:rPr>
          <w:rFonts w:hint="default" w:ascii="Times New Roman" w:hAnsi="Times New Roman" w:eastAsia="宋体" w:cs="Times New Roman"/>
          <w:snapToGrid/>
          <w:spacing w:val="0"/>
          <w:w w:val="100"/>
          <w:kern w:val="0"/>
          <w:sz w:val="24"/>
          <w:szCs w:val="24"/>
          <w:u w:val="none" w:color="auto"/>
        </w:rPr>
        <w:t>在清挖基坑的</w:t>
      </w:r>
      <w:r>
        <w:rPr>
          <w:rFonts w:hint="eastAsia" w:cs="Times New Roman"/>
          <w:snapToGrid/>
          <w:spacing w:val="0"/>
          <w:w w:val="100"/>
          <w:kern w:val="0"/>
          <w:sz w:val="24"/>
          <w:szCs w:val="24"/>
          <w:u w:val="none" w:color="auto"/>
          <w:lang w:val="en-US" w:eastAsia="zh-CN"/>
        </w:rPr>
        <w:t>底部</w:t>
      </w:r>
      <w:r>
        <w:rPr>
          <w:rFonts w:hint="default" w:ascii="Times New Roman" w:hAnsi="Times New Roman" w:eastAsia="宋体" w:cs="Times New Roman"/>
          <w:snapToGrid/>
          <w:spacing w:val="0"/>
          <w:w w:val="100"/>
          <w:kern w:val="0"/>
          <w:sz w:val="24"/>
          <w:szCs w:val="24"/>
          <w:u w:val="none" w:color="auto"/>
        </w:rPr>
        <w:t>及侧壁均进行了采样检测</w:t>
      </w:r>
      <w:r>
        <w:rPr>
          <w:rFonts w:hint="default" w:ascii="Times New Roman" w:hAnsi="Times New Roman" w:eastAsia="宋体" w:cs="Times New Roman"/>
          <w:snapToGrid/>
          <w:spacing w:val="0"/>
          <w:w w:val="100"/>
          <w:kern w:val="0"/>
          <w:sz w:val="24"/>
          <w:szCs w:val="24"/>
          <w:u w:val="none" w:color="auto"/>
          <w:lang w:eastAsia="zh-CN"/>
        </w:rPr>
        <w:t>，</w:t>
      </w:r>
      <w:r>
        <w:rPr>
          <w:rFonts w:hint="default" w:ascii="Times New Roman" w:hAnsi="Times New Roman" w:eastAsia="宋体" w:cs="Times New Roman"/>
          <w:snapToGrid/>
          <w:spacing w:val="0"/>
          <w:w w:val="100"/>
          <w:kern w:val="0"/>
          <w:sz w:val="24"/>
          <w:szCs w:val="24"/>
          <w:u w:val="none" w:color="auto"/>
        </w:rPr>
        <w:t>所有样品中</w:t>
      </w:r>
      <w:r>
        <w:rPr>
          <w:rFonts w:hint="default" w:ascii="Times New Roman" w:hAnsi="Times New Roman" w:eastAsia="宋体" w:cs="Times New Roman"/>
          <w:snapToGrid/>
          <w:spacing w:val="0"/>
          <w:w w:val="100"/>
          <w:kern w:val="0"/>
          <w:sz w:val="24"/>
          <w:szCs w:val="24"/>
          <w:u w:val="none" w:color="auto"/>
          <w:lang w:eastAsia="zh-CN"/>
        </w:rPr>
        <w:t>砷、镍、石油烃</w:t>
      </w:r>
      <w:r>
        <w:rPr>
          <w:rFonts w:hint="default" w:ascii="Times New Roman" w:hAnsi="Times New Roman" w:eastAsia="宋体" w:cs="Times New Roman"/>
          <w:snapToGrid/>
          <w:spacing w:val="0"/>
          <w:w w:val="100"/>
          <w:kern w:val="0"/>
          <w:sz w:val="24"/>
          <w:szCs w:val="24"/>
          <w:u w:val="none" w:color="auto"/>
        </w:rPr>
        <w:t>的检测</w:t>
      </w:r>
      <w:r>
        <w:rPr>
          <w:rFonts w:hint="eastAsia" w:cs="Times New Roman"/>
          <w:snapToGrid/>
          <w:spacing w:val="0"/>
          <w:w w:val="100"/>
          <w:kern w:val="0"/>
          <w:sz w:val="24"/>
          <w:szCs w:val="24"/>
          <w:u w:val="none" w:color="auto"/>
          <w:lang w:val="en-US" w:eastAsia="zh-CN"/>
        </w:rPr>
        <w:t>结果</w:t>
      </w:r>
      <w:r>
        <w:rPr>
          <w:rFonts w:hint="default" w:ascii="Times New Roman" w:hAnsi="Times New Roman" w:eastAsia="宋体" w:cs="Times New Roman"/>
          <w:snapToGrid/>
          <w:spacing w:val="0"/>
          <w:w w:val="100"/>
          <w:kern w:val="0"/>
          <w:sz w:val="24"/>
          <w:szCs w:val="24"/>
          <w:u w:val="none" w:color="auto"/>
        </w:rPr>
        <w:t>均</w:t>
      </w:r>
      <w:r>
        <w:rPr>
          <w:rFonts w:hint="eastAsia" w:cs="Times New Roman"/>
          <w:snapToGrid/>
          <w:spacing w:val="0"/>
          <w:w w:val="100"/>
          <w:kern w:val="0"/>
          <w:sz w:val="24"/>
          <w:szCs w:val="24"/>
          <w:u w:val="none" w:color="auto"/>
          <w:lang w:val="en-US" w:eastAsia="zh-CN"/>
        </w:rPr>
        <w:t>满足要求</w:t>
      </w:r>
      <w:r>
        <w:rPr>
          <w:rFonts w:hint="default" w:ascii="Times New Roman" w:hAnsi="Times New Roman" w:eastAsia="宋体" w:cs="Times New Roman"/>
          <w:snapToGrid/>
          <w:spacing w:val="0"/>
          <w:w w:val="100"/>
          <w:kern w:val="0"/>
          <w:sz w:val="24"/>
          <w:szCs w:val="24"/>
          <w:u w:val="none" w:color="auto"/>
          <w:lang w:eastAsia="zh-CN"/>
        </w:rPr>
        <w:t>，</w:t>
      </w:r>
      <w:r>
        <w:rPr>
          <w:rFonts w:hint="default" w:ascii="Times New Roman" w:hAnsi="Times New Roman" w:eastAsia="宋体" w:cs="Times New Roman"/>
          <w:snapToGrid/>
          <w:spacing w:val="0"/>
          <w:w w:val="100"/>
          <w:kern w:val="0"/>
          <w:sz w:val="24"/>
          <w:szCs w:val="24"/>
          <w:u w:val="none" w:color="auto"/>
        </w:rPr>
        <w:t>说明本次已清挖干净</w:t>
      </w:r>
      <w:r>
        <w:rPr>
          <w:rFonts w:hint="default" w:ascii="Times New Roman" w:hAnsi="Times New Roman" w:eastAsia="宋体" w:cs="Times New Roman"/>
          <w:snapToGrid/>
          <w:spacing w:val="0"/>
          <w:w w:val="100"/>
          <w:kern w:val="0"/>
          <w:sz w:val="24"/>
          <w:szCs w:val="24"/>
          <w:u w:val="none" w:color="auto"/>
          <w:lang w:eastAsia="zh-CN"/>
        </w:rPr>
        <w:t>，</w:t>
      </w:r>
      <w:r>
        <w:rPr>
          <w:rFonts w:hint="default" w:ascii="Times New Roman" w:hAnsi="Times New Roman" w:eastAsia="宋体" w:cs="Times New Roman"/>
          <w:snapToGrid/>
          <w:spacing w:val="0"/>
          <w:w w:val="100"/>
          <w:kern w:val="0"/>
          <w:sz w:val="24"/>
          <w:szCs w:val="24"/>
          <w:u w:val="none" w:color="auto"/>
        </w:rPr>
        <w:t>不存在遗留污染土壤。基坑回填之前</w:t>
      </w:r>
      <w:r>
        <w:rPr>
          <w:rFonts w:hint="default" w:ascii="Times New Roman" w:hAnsi="Times New Roman" w:eastAsia="宋体" w:cs="Times New Roman"/>
          <w:snapToGrid/>
          <w:spacing w:val="0"/>
          <w:w w:val="100"/>
          <w:kern w:val="0"/>
          <w:sz w:val="24"/>
          <w:szCs w:val="24"/>
          <w:u w:val="none" w:color="auto"/>
          <w:lang w:eastAsia="zh-CN"/>
        </w:rPr>
        <w:t>，</w:t>
      </w:r>
      <w:r>
        <w:rPr>
          <w:rFonts w:hint="default" w:ascii="Times New Roman" w:hAnsi="Times New Roman" w:eastAsia="宋体" w:cs="Times New Roman"/>
          <w:snapToGrid/>
          <w:spacing w:val="0"/>
          <w:w w:val="100"/>
          <w:kern w:val="0"/>
          <w:sz w:val="24"/>
          <w:szCs w:val="24"/>
          <w:u w:val="none" w:color="auto"/>
        </w:rPr>
        <w:t>对回填土进行了取样检测</w:t>
      </w:r>
      <w:r>
        <w:rPr>
          <w:rFonts w:hint="default" w:ascii="Times New Roman" w:hAnsi="Times New Roman" w:eastAsia="宋体" w:cs="Times New Roman"/>
          <w:snapToGrid/>
          <w:spacing w:val="0"/>
          <w:w w:val="100"/>
          <w:kern w:val="0"/>
          <w:sz w:val="24"/>
          <w:szCs w:val="24"/>
          <w:u w:val="none" w:color="auto"/>
          <w:lang w:eastAsia="zh-CN"/>
        </w:rPr>
        <w:t>，</w:t>
      </w:r>
      <w:r>
        <w:rPr>
          <w:rFonts w:ascii="宋体" w:hAnsi="宋体" w:eastAsia="宋体" w:cs="宋体"/>
          <w:snapToGrid/>
          <w:spacing w:val="0"/>
          <w:position w:val="0"/>
          <w:sz w:val="24"/>
          <w:szCs w:val="24"/>
        </w:rPr>
        <w:t>检测</w:t>
      </w:r>
      <w:r>
        <w:rPr>
          <w:rFonts w:hint="eastAsia" w:ascii="宋体" w:hAnsi="宋体" w:eastAsia="宋体" w:cs="宋体"/>
          <w:snapToGrid/>
          <w:spacing w:val="0"/>
          <w:position w:val="0"/>
          <w:sz w:val="24"/>
          <w:szCs w:val="24"/>
          <w:lang w:val="en-US" w:eastAsia="zh-CN"/>
        </w:rPr>
        <w:t>结果</w:t>
      </w:r>
      <w:r>
        <w:rPr>
          <w:rFonts w:ascii="宋体" w:hAnsi="宋体" w:eastAsia="宋体" w:cs="宋体"/>
          <w:snapToGrid/>
          <w:spacing w:val="0"/>
          <w:position w:val="0"/>
          <w:sz w:val="24"/>
          <w:szCs w:val="24"/>
        </w:rPr>
        <w:t>均</w:t>
      </w:r>
      <w:r>
        <w:rPr>
          <w:rFonts w:hint="eastAsia" w:ascii="宋体" w:hAnsi="宋体" w:eastAsia="宋体" w:cs="宋体"/>
          <w:snapToGrid/>
          <w:spacing w:val="0"/>
          <w:position w:val="0"/>
          <w:sz w:val="24"/>
          <w:szCs w:val="24"/>
          <w:lang w:val="en-US" w:eastAsia="zh-CN"/>
        </w:rPr>
        <w:t>满足要求</w:t>
      </w:r>
      <w:r>
        <w:rPr>
          <w:rFonts w:hint="default" w:ascii="Times New Roman" w:hAnsi="Times New Roman" w:eastAsia="宋体" w:cs="Times New Roman"/>
          <w:snapToGrid/>
          <w:spacing w:val="0"/>
          <w:w w:val="100"/>
          <w:kern w:val="0"/>
          <w:sz w:val="24"/>
          <w:szCs w:val="24"/>
          <w:u w:val="none" w:color="auto"/>
          <w:lang w:eastAsia="zh-CN"/>
        </w:rPr>
        <w:t>，</w:t>
      </w:r>
      <w:r>
        <w:rPr>
          <w:rFonts w:hint="default" w:ascii="Times New Roman" w:hAnsi="Times New Roman" w:eastAsia="宋体" w:cs="Times New Roman"/>
          <w:snapToGrid/>
          <w:spacing w:val="0"/>
          <w:w w:val="100"/>
          <w:kern w:val="0"/>
          <w:sz w:val="24"/>
          <w:szCs w:val="24"/>
          <w:u w:val="none" w:color="auto"/>
        </w:rPr>
        <w:t>符合实施方案要求。</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jc w:val="both"/>
        <w:textAlignment w:val="baseline"/>
        <w:rPr>
          <w:rFonts w:hint="default" w:ascii="Times New Roman" w:hAnsi="Times New Roman" w:eastAsia="宋体" w:cs="Times New Roman"/>
          <w:snapToGrid/>
          <w:spacing w:val="0"/>
          <w:w w:val="100"/>
          <w:kern w:val="0"/>
          <w:sz w:val="24"/>
          <w:szCs w:val="24"/>
          <w:u w:val="none" w:color="auto"/>
        </w:rPr>
      </w:pPr>
      <w:r>
        <w:rPr>
          <w:rFonts w:hint="default" w:ascii="Times New Roman" w:hAnsi="Times New Roman" w:eastAsia="宋体" w:cs="Times New Roman"/>
          <w:snapToGrid/>
          <w:spacing w:val="0"/>
          <w:w w:val="100"/>
          <w:kern w:val="0"/>
          <w:sz w:val="24"/>
          <w:szCs w:val="24"/>
          <w:u w:val="none" w:color="auto"/>
        </w:rPr>
        <w:t>对经修复之后的</w:t>
      </w:r>
      <w:r>
        <w:rPr>
          <w:rFonts w:hint="eastAsia" w:cs="Times New Roman"/>
          <w:snapToGrid/>
          <w:spacing w:val="0"/>
          <w:w w:val="100"/>
          <w:kern w:val="0"/>
          <w:sz w:val="24"/>
          <w:szCs w:val="24"/>
          <w:u w:val="none" w:color="auto"/>
          <w:lang w:val="en-US" w:eastAsia="zh-CN"/>
        </w:rPr>
        <w:t>石油烃</w:t>
      </w:r>
      <w:r>
        <w:rPr>
          <w:rFonts w:hint="default" w:ascii="Times New Roman" w:hAnsi="Times New Roman" w:eastAsia="宋体" w:cs="Times New Roman"/>
          <w:snapToGrid/>
          <w:spacing w:val="0"/>
          <w:w w:val="100"/>
          <w:kern w:val="0"/>
          <w:sz w:val="24"/>
          <w:szCs w:val="24"/>
          <w:u w:val="none" w:color="auto"/>
        </w:rPr>
        <w:t>污染土壤进行采样检测</w:t>
      </w:r>
      <w:r>
        <w:rPr>
          <w:rFonts w:hint="default" w:ascii="Times New Roman" w:hAnsi="Times New Roman" w:eastAsia="宋体" w:cs="Times New Roman"/>
          <w:snapToGrid/>
          <w:spacing w:val="0"/>
          <w:w w:val="100"/>
          <w:kern w:val="0"/>
          <w:sz w:val="24"/>
          <w:szCs w:val="24"/>
          <w:u w:val="none" w:color="auto"/>
          <w:lang w:eastAsia="zh-CN"/>
        </w:rPr>
        <w:t>，</w:t>
      </w:r>
      <w:r>
        <w:rPr>
          <w:rFonts w:hint="default" w:ascii="Times New Roman" w:hAnsi="Times New Roman" w:eastAsia="宋体" w:cs="Times New Roman"/>
          <w:snapToGrid/>
          <w:spacing w:val="0"/>
          <w:w w:val="100"/>
          <w:kern w:val="0"/>
          <w:sz w:val="24"/>
          <w:szCs w:val="24"/>
          <w:u w:val="none" w:color="auto"/>
        </w:rPr>
        <w:t>基坑回填之前</w:t>
      </w:r>
      <w:r>
        <w:rPr>
          <w:rFonts w:hint="default" w:ascii="Times New Roman" w:hAnsi="Times New Roman" w:eastAsia="宋体" w:cs="Times New Roman"/>
          <w:snapToGrid/>
          <w:spacing w:val="0"/>
          <w:w w:val="100"/>
          <w:kern w:val="0"/>
          <w:sz w:val="24"/>
          <w:szCs w:val="24"/>
          <w:u w:val="none" w:color="auto"/>
          <w:lang w:eastAsia="zh-CN"/>
        </w:rPr>
        <w:t>，</w:t>
      </w:r>
      <w:r>
        <w:rPr>
          <w:rFonts w:hint="default" w:ascii="Times New Roman" w:hAnsi="Times New Roman" w:eastAsia="宋体" w:cs="Times New Roman"/>
          <w:snapToGrid/>
          <w:spacing w:val="0"/>
          <w:w w:val="100"/>
          <w:kern w:val="0"/>
          <w:sz w:val="24"/>
          <w:szCs w:val="24"/>
          <w:u w:val="none" w:color="auto"/>
        </w:rPr>
        <w:t>对回填土进行了取样检测</w:t>
      </w:r>
      <w:r>
        <w:rPr>
          <w:rFonts w:hint="default" w:ascii="Times New Roman" w:hAnsi="Times New Roman" w:eastAsia="宋体" w:cs="Times New Roman"/>
          <w:snapToGrid/>
          <w:spacing w:val="0"/>
          <w:w w:val="100"/>
          <w:kern w:val="0"/>
          <w:sz w:val="24"/>
          <w:szCs w:val="24"/>
          <w:u w:val="none" w:color="auto"/>
          <w:lang w:eastAsia="zh-CN"/>
        </w:rPr>
        <w:t>，</w:t>
      </w:r>
      <w:r>
        <w:rPr>
          <w:rFonts w:hint="default" w:ascii="Times New Roman" w:hAnsi="Times New Roman" w:eastAsia="宋体" w:cs="Times New Roman"/>
          <w:snapToGrid/>
          <w:spacing w:val="0"/>
          <w:w w:val="100"/>
          <w:kern w:val="0"/>
          <w:sz w:val="24"/>
          <w:szCs w:val="24"/>
          <w:u w:val="none" w:color="auto"/>
        </w:rPr>
        <w:t>所有样品中</w:t>
      </w:r>
      <w:r>
        <w:rPr>
          <w:rFonts w:hint="default" w:ascii="Times New Roman" w:hAnsi="Times New Roman" w:eastAsia="宋体" w:cs="Times New Roman"/>
          <w:snapToGrid/>
          <w:spacing w:val="0"/>
          <w:w w:val="100"/>
          <w:kern w:val="0"/>
          <w:sz w:val="24"/>
          <w:szCs w:val="24"/>
          <w:u w:val="none" w:color="auto"/>
          <w:lang w:eastAsia="zh-CN"/>
        </w:rPr>
        <w:t>镍、石油烃</w:t>
      </w:r>
      <w:r>
        <w:rPr>
          <w:rFonts w:hint="default" w:ascii="Times New Roman" w:hAnsi="Times New Roman" w:eastAsia="宋体" w:cs="Times New Roman"/>
          <w:snapToGrid/>
          <w:spacing w:val="0"/>
          <w:w w:val="100"/>
          <w:kern w:val="0"/>
          <w:sz w:val="24"/>
          <w:szCs w:val="24"/>
          <w:u w:val="none" w:color="auto"/>
        </w:rPr>
        <w:t>检测</w:t>
      </w:r>
      <w:r>
        <w:rPr>
          <w:rFonts w:hint="eastAsia" w:cs="Times New Roman"/>
          <w:snapToGrid/>
          <w:spacing w:val="0"/>
          <w:w w:val="100"/>
          <w:kern w:val="0"/>
          <w:sz w:val="24"/>
          <w:szCs w:val="24"/>
          <w:u w:val="none" w:color="auto"/>
          <w:lang w:val="en-US" w:eastAsia="zh-CN"/>
        </w:rPr>
        <w:t>结果</w:t>
      </w:r>
      <w:r>
        <w:rPr>
          <w:rFonts w:hint="default" w:ascii="Times New Roman" w:hAnsi="Times New Roman" w:eastAsia="宋体" w:cs="Times New Roman"/>
          <w:snapToGrid/>
          <w:spacing w:val="0"/>
          <w:w w:val="100"/>
          <w:kern w:val="0"/>
          <w:sz w:val="24"/>
          <w:szCs w:val="24"/>
          <w:u w:val="none" w:color="auto"/>
        </w:rPr>
        <w:t>均</w:t>
      </w:r>
      <w:r>
        <w:rPr>
          <w:rFonts w:hint="eastAsia" w:cs="Times New Roman"/>
          <w:snapToGrid/>
          <w:spacing w:val="0"/>
          <w:w w:val="100"/>
          <w:kern w:val="0"/>
          <w:sz w:val="24"/>
          <w:szCs w:val="24"/>
          <w:u w:val="none" w:color="auto"/>
          <w:lang w:val="en-US" w:eastAsia="zh-CN"/>
        </w:rPr>
        <w:t>满足要求</w:t>
      </w:r>
      <w:r>
        <w:rPr>
          <w:rFonts w:hint="default" w:ascii="Times New Roman" w:hAnsi="Times New Roman" w:eastAsia="宋体" w:cs="Times New Roman"/>
          <w:snapToGrid/>
          <w:spacing w:val="0"/>
          <w:w w:val="100"/>
          <w:kern w:val="0"/>
          <w:sz w:val="24"/>
          <w:szCs w:val="24"/>
          <w:u w:val="none" w:color="auto"/>
        </w:rPr>
        <w:t>。符合实施方案要求。</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jc w:val="both"/>
        <w:textAlignment w:val="baseline"/>
        <w:rPr>
          <w:rFonts w:hint="default" w:ascii="Times New Roman" w:hAnsi="Times New Roman" w:eastAsia="宋体" w:cs="Times New Roman"/>
          <w:snapToGrid/>
          <w:spacing w:val="0"/>
          <w:w w:val="100"/>
          <w:kern w:val="0"/>
          <w:sz w:val="24"/>
          <w:szCs w:val="24"/>
          <w:u w:val="none" w:color="auto"/>
        </w:rPr>
      </w:pPr>
      <w:r>
        <w:rPr>
          <w:rFonts w:hint="default" w:ascii="Times New Roman" w:hAnsi="Times New Roman" w:eastAsia="宋体" w:cs="Times New Roman"/>
          <w:snapToGrid/>
          <w:spacing w:val="0"/>
          <w:w w:val="100"/>
          <w:kern w:val="0"/>
          <w:sz w:val="24"/>
          <w:szCs w:val="24"/>
          <w:u w:val="none" w:color="auto"/>
        </w:rPr>
        <w:t>施工过程中</w:t>
      </w:r>
      <w:r>
        <w:rPr>
          <w:rFonts w:hint="default" w:ascii="Times New Roman" w:hAnsi="Times New Roman" w:eastAsia="宋体" w:cs="Times New Roman"/>
          <w:snapToGrid/>
          <w:spacing w:val="0"/>
          <w:w w:val="100"/>
          <w:kern w:val="0"/>
          <w:sz w:val="24"/>
          <w:szCs w:val="24"/>
          <w:u w:val="none" w:color="auto"/>
          <w:lang w:eastAsia="zh-CN"/>
        </w:rPr>
        <w:t>，</w:t>
      </w:r>
      <w:r>
        <w:rPr>
          <w:rFonts w:hint="default" w:ascii="Times New Roman" w:hAnsi="Times New Roman" w:eastAsia="宋体" w:cs="Times New Roman"/>
          <w:snapToGrid/>
          <w:spacing w:val="0"/>
          <w:w w:val="100"/>
          <w:kern w:val="0"/>
          <w:sz w:val="24"/>
          <w:szCs w:val="24"/>
          <w:u w:val="none" w:color="auto"/>
        </w:rPr>
        <w:t>对项目场地内</w:t>
      </w:r>
      <w:r>
        <w:rPr>
          <w:rFonts w:ascii="宋体" w:hAnsi="宋体" w:eastAsia="宋体" w:cs="宋体"/>
          <w:snapToGrid/>
          <w:spacing w:val="0"/>
          <w:position w:val="0"/>
          <w:sz w:val="24"/>
          <w:szCs w:val="24"/>
        </w:rPr>
        <w:t>地下水</w:t>
      </w:r>
      <w:r>
        <w:rPr>
          <w:rFonts w:hint="eastAsia" w:ascii="宋体" w:hAnsi="宋体" w:eastAsia="宋体" w:cs="宋体"/>
          <w:snapToGrid/>
          <w:spacing w:val="0"/>
          <w:position w:val="0"/>
          <w:sz w:val="24"/>
          <w:szCs w:val="24"/>
          <w:lang w:eastAsia="zh-CN"/>
        </w:rPr>
        <w:t>、</w:t>
      </w:r>
      <w:r>
        <w:rPr>
          <w:rFonts w:hint="eastAsia" w:ascii="宋体" w:hAnsi="宋体" w:eastAsia="宋体" w:cs="宋体"/>
          <w:snapToGrid/>
          <w:spacing w:val="0"/>
          <w:position w:val="0"/>
          <w:sz w:val="24"/>
          <w:szCs w:val="24"/>
          <w:lang w:val="en-US" w:eastAsia="zh-CN"/>
        </w:rPr>
        <w:t>施工外排水、二次污染区域</w:t>
      </w:r>
      <w:r>
        <w:rPr>
          <w:rFonts w:ascii="宋体" w:hAnsi="宋体" w:eastAsia="宋体" w:cs="宋体"/>
          <w:snapToGrid/>
          <w:spacing w:val="0"/>
          <w:position w:val="0"/>
          <w:sz w:val="24"/>
          <w:szCs w:val="24"/>
        </w:rPr>
        <w:t>土壤</w:t>
      </w:r>
      <w:r>
        <w:rPr>
          <w:rFonts w:hint="eastAsia" w:ascii="宋体" w:hAnsi="宋体" w:eastAsia="宋体" w:cs="宋体"/>
          <w:snapToGrid/>
          <w:spacing w:val="0"/>
          <w:position w:val="0"/>
          <w:sz w:val="24"/>
          <w:szCs w:val="24"/>
          <w:lang w:val="en-US" w:eastAsia="zh-CN"/>
        </w:rPr>
        <w:t>等</w:t>
      </w:r>
      <w:r>
        <w:rPr>
          <w:rFonts w:hint="default" w:ascii="Times New Roman" w:hAnsi="Times New Roman" w:eastAsia="宋体" w:cs="Times New Roman"/>
          <w:snapToGrid/>
          <w:spacing w:val="0"/>
          <w:w w:val="100"/>
          <w:kern w:val="0"/>
          <w:sz w:val="24"/>
          <w:szCs w:val="24"/>
          <w:u w:val="none" w:color="auto"/>
        </w:rPr>
        <w:t>进行了监测</w:t>
      </w:r>
      <w:r>
        <w:rPr>
          <w:rFonts w:hint="default" w:ascii="Times New Roman" w:hAnsi="Times New Roman" w:eastAsia="宋体" w:cs="Times New Roman"/>
          <w:snapToGrid/>
          <w:spacing w:val="0"/>
          <w:w w:val="100"/>
          <w:kern w:val="0"/>
          <w:sz w:val="24"/>
          <w:szCs w:val="24"/>
          <w:u w:val="none" w:color="auto"/>
          <w:lang w:eastAsia="zh-CN"/>
        </w:rPr>
        <w:t>，</w:t>
      </w:r>
      <w:r>
        <w:rPr>
          <w:rFonts w:hint="default" w:ascii="Times New Roman" w:hAnsi="Times New Roman" w:eastAsia="宋体" w:cs="Times New Roman"/>
          <w:snapToGrid/>
          <w:spacing w:val="0"/>
          <w:w w:val="100"/>
          <w:kern w:val="0"/>
          <w:sz w:val="24"/>
          <w:szCs w:val="24"/>
          <w:u w:val="none" w:color="auto"/>
        </w:rPr>
        <w:t>监测结果表明</w:t>
      </w:r>
      <w:r>
        <w:rPr>
          <w:rFonts w:hint="default" w:ascii="Times New Roman" w:hAnsi="Times New Roman" w:eastAsia="宋体" w:cs="Times New Roman"/>
          <w:snapToGrid/>
          <w:spacing w:val="0"/>
          <w:w w:val="100"/>
          <w:kern w:val="0"/>
          <w:sz w:val="24"/>
          <w:szCs w:val="24"/>
          <w:u w:val="none" w:color="auto"/>
          <w:lang w:eastAsia="zh-CN"/>
        </w:rPr>
        <w:t>，</w:t>
      </w:r>
      <w:r>
        <w:rPr>
          <w:rFonts w:hint="default" w:ascii="Times New Roman" w:hAnsi="Times New Roman" w:eastAsia="宋体" w:cs="Times New Roman"/>
          <w:snapToGrid/>
          <w:spacing w:val="0"/>
          <w:w w:val="100"/>
          <w:kern w:val="0"/>
          <w:sz w:val="24"/>
          <w:szCs w:val="24"/>
          <w:u w:val="none" w:color="auto"/>
        </w:rPr>
        <w:t>施工过程中并未对周边区域环境造成影响。治理过程效果符合实施方案要求。</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jc w:val="both"/>
        <w:textAlignment w:val="baseline"/>
        <w:rPr>
          <w:rFonts w:hint="default" w:ascii="Times New Roman" w:hAnsi="Times New Roman" w:eastAsia="宋体" w:cs="Times New Roman"/>
          <w:snapToGrid/>
          <w:spacing w:val="0"/>
          <w:w w:val="100"/>
          <w:kern w:val="0"/>
          <w:sz w:val="24"/>
          <w:szCs w:val="24"/>
          <w:u w:val="none" w:color="auto"/>
        </w:rPr>
      </w:pPr>
      <w:r>
        <w:rPr>
          <w:rFonts w:hint="default" w:ascii="Times New Roman" w:hAnsi="Times New Roman" w:eastAsia="宋体" w:cs="Times New Roman"/>
          <w:snapToGrid/>
          <w:spacing w:val="0"/>
          <w:w w:val="100"/>
          <w:kern w:val="0"/>
          <w:sz w:val="24"/>
          <w:szCs w:val="24"/>
          <w:u w:val="none" w:color="auto"/>
        </w:rPr>
        <w:t>在施工过程中采取了有效的二次污染防治措施。相关污染防治设施建设符合要求</w:t>
      </w:r>
      <w:r>
        <w:rPr>
          <w:rFonts w:hint="default" w:ascii="Times New Roman" w:hAnsi="Times New Roman" w:eastAsia="宋体" w:cs="Times New Roman"/>
          <w:snapToGrid/>
          <w:spacing w:val="0"/>
          <w:w w:val="100"/>
          <w:kern w:val="0"/>
          <w:sz w:val="24"/>
          <w:szCs w:val="24"/>
          <w:u w:val="none" w:color="auto"/>
          <w:lang w:eastAsia="zh-CN"/>
        </w:rPr>
        <w:t>，</w:t>
      </w:r>
      <w:r>
        <w:rPr>
          <w:rFonts w:hint="default" w:ascii="Times New Roman" w:hAnsi="Times New Roman" w:eastAsia="宋体" w:cs="Times New Roman"/>
          <w:snapToGrid/>
          <w:spacing w:val="0"/>
          <w:w w:val="100"/>
          <w:kern w:val="0"/>
          <w:sz w:val="24"/>
          <w:szCs w:val="24"/>
          <w:u w:val="none" w:color="auto"/>
        </w:rPr>
        <w:t>运行正常</w:t>
      </w:r>
      <w:r>
        <w:rPr>
          <w:rFonts w:hint="default" w:ascii="Times New Roman" w:hAnsi="Times New Roman" w:eastAsia="宋体" w:cs="Times New Roman"/>
          <w:snapToGrid/>
          <w:spacing w:val="0"/>
          <w:w w:val="100"/>
          <w:kern w:val="0"/>
          <w:sz w:val="24"/>
          <w:szCs w:val="24"/>
          <w:u w:val="none" w:color="auto"/>
          <w:lang w:eastAsia="zh-CN"/>
        </w:rPr>
        <w:t>，</w:t>
      </w:r>
      <w:r>
        <w:rPr>
          <w:rFonts w:hint="default" w:ascii="Times New Roman" w:hAnsi="Times New Roman" w:eastAsia="宋体" w:cs="Times New Roman"/>
          <w:snapToGrid/>
          <w:spacing w:val="0"/>
          <w:w w:val="100"/>
          <w:kern w:val="0"/>
          <w:sz w:val="24"/>
          <w:szCs w:val="24"/>
          <w:u w:val="none" w:color="auto"/>
        </w:rPr>
        <w:t>有关污染防治措施全面</w:t>
      </w:r>
      <w:r>
        <w:rPr>
          <w:rFonts w:hint="default" w:ascii="Times New Roman" w:hAnsi="Times New Roman" w:eastAsia="宋体" w:cs="Times New Roman"/>
          <w:snapToGrid/>
          <w:spacing w:val="0"/>
          <w:w w:val="100"/>
          <w:kern w:val="0"/>
          <w:sz w:val="24"/>
          <w:szCs w:val="24"/>
          <w:u w:val="none" w:color="auto"/>
          <w:lang w:eastAsia="zh-CN"/>
        </w:rPr>
        <w:t>，</w:t>
      </w:r>
      <w:r>
        <w:rPr>
          <w:rFonts w:hint="default" w:ascii="Times New Roman" w:hAnsi="Times New Roman" w:eastAsia="宋体" w:cs="Times New Roman"/>
          <w:snapToGrid/>
          <w:spacing w:val="0"/>
          <w:w w:val="100"/>
          <w:kern w:val="0"/>
          <w:sz w:val="24"/>
          <w:szCs w:val="24"/>
          <w:u w:val="none" w:color="auto"/>
        </w:rPr>
        <w:t>效果良好。经现场取样检测未对环境造成不利影响。 符合实施方案要求。</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jc w:val="both"/>
        <w:textAlignment w:val="baseline"/>
        <w:rPr>
          <w:rFonts w:hint="default" w:ascii="Times New Roman" w:hAnsi="Times New Roman" w:eastAsia="宋体" w:cs="Times New Roman"/>
          <w:snapToGrid/>
          <w:spacing w:val="0"/>
          <w:w w:val="100"/>
          <w:kern w:val="0"/>
          <w:sz w:val="24"/>
          <w:szCs w:val="24"/>
          <w:u w:val="none" w:color="auto"/>
        </w:rPr>
      </w:pPr>
      <w:r>
        <w:rPr>
          <w:rFonts w:hint="default" w:ascii="Times New Roman" w:hAnsi="Times New Roman" w:eastAsia="宋体" w:cs="Times New Roman"/>
          <w:snapToGrid/>
          <w:spacing w:val="0"/>
          <w:w w:val="100"/>
          <w:kern w:val="0"/>
          <w:sz w:val="24"/>
          <w:szCs w:val="24"/>
          <w:u w:val="none" w:color="auto"/>
        </w:rPr>
        <w:t>综上</w:t>
      </w:r>
      <w:r>
        <w:rPr>
          <w:rFonts w:hint="default" w:ascii="Times New Roman" w:hAnsi="Times New Roman" w:eastAsia="宋体" w:cs="Times New Roman"/>
          <w:snapToGrid/>
          <w:spacing w:val="0"/>
          <w:w w:val="100"/>
          <w:kern w:val="0"/>
          <w:sz w:val="24"/>
          <w:szCs w:val="24"/>
          <w:u w:val="none" w:color="auto"/>
          <w:lang w:eastAsia="zh-CN"/>
        </w:rPr>
        <w:t>，</w:t>
      </w:r>
      <w:r>
        <w:rPr>
          <w:rFonts w:hint="default" w:ascii="Times New Roman" w:hAnsi="Times New Roman" w:eastAsia="宋体" w:cs="Times New Roman"/>
          <w:snapToGrid/>
          <w:spacing w:val="0"/>
          <w:w w:val="100"/>
          <w:kern w:val="0"/>
          <w:sz w:val="24"/>
          <w:szCs w:val="24"/>
          <w:u w:val="none" w:color="auto"/>
        </w:rPr>
        <w:t>本项目修复治理工程达到《</w:t>
      </w:r>
      <w:r>
        <w:rPr>
          <w:rFonts w:hint="eastAsia" w:cs="Times New Roman"/>
          <w:snapToGrid/>
          <w:spacing w:val="0"/>
          <w:w w:val="100"/>
          <w:kern w:val="0"/>
          <w:sz w:val="24"/>
          <w:szCs w:val="24"/>
          <w:u w:val="none" w:color="auto"/>
          <w:lang w:val="en-US" w:eastAsia="zh-CN"/>
        </w:rPr>
        <w:t>修复</w:t>
      </w:r>
      <w:r>
        <w:rPr>
          <w:rFonts w:hint="default" w:ascii="Times New Roman" w:hAnsi="Times New Roman" w:eastAsia="宋体" w:cs="Times New Roman"/>
          <w:snapToGrid/>
          <w:spacing w:val="0"/>
          <w:w w:val="100"/>
          <w:kern w:val="0"/>
          <w:sz w:val="24"/>
          <w:szCs w:val="24"/>
          <w:u w:val="none" w:color="auto"/>
        </w:rPr>
        <w:t>方案》预期效果</w:t>
      </w:r>
      <w:r>
        <w:rPr>
          <w:rFonts w:hint="default" w:ascii="Times New Roman" w:hAnsi="Times New Roman" w:eastAsia="宋体" w:cs="Times New Roman"/>
          <w:snapToGrid/>
          <w:spacing w:val="0"/>
          <w:w w:val="100"/>
          <w:kern w:val="0"/>
          <w:sz w:val="24"/>
          <w:szCs w:val="24"/>
          <w:u w:val="none" w:color="auto"/>
          <w:lang w:eastAsia="zh-CN"/>
        </w:rPr>
        <w:t>，</w:t>
      </w:r>
      <w:r>
        <w:rPr>
          <w:rFonts w:hint="default" w:ascii="Times New Roman" w:hAnsi="Times New Roman" w:eastAsia="宋体" w:cs="Times New Roman"/>
          <w:snapToGrid/>
          <w:spacing w:val="0"/>
          <w:w w:val="100"/>
          <w:kern w:val="0"/>
          <w:sz w:val="24"/>
          <w:szCs w:val="24"/>
          <w:u w:val="none" w:color="auto"/>
        </w:rPr>
        <w:t>地块可以安全利用</w:t>
      </w:r>
      <w:r>
        <w:rPr>
          <w:rFonts w:hint="default" w:ascii="Times New Roman" w:hAnsi="Times New Roman" w:eastAsia="宋体" w:cs="Times New Roman"/>
          <w:snapToGrid/>
          <w:spacing w:val="0"/>
          <w:w w:val="100"/>
          <w:kern w:val="0"/>
          <w:sz w:val="24"/>
          <w:szCs w:val="24"/>
          <w:u w:val="none" w:color="auto"/>
          <w:lang w:eastAsia="zh-CN"/>
        </w:rPr>
        <w:t>，</w:t>
      </w:r>
      <w:r>
        <w:rPr>
          <w:rFonts w:hint="default" w:ascii="Times New Roman" w:hAnsi="Times New Roman" w:eastAsia="宋体" w:cs="Times New Roman"/>
          <w:snapToGrid/>
          <w:spacing w:val="0"/>
          <w:w w:val="100"/>
          <w:kern w:val="0"/>
          <w:sz w:val="24"/>
          <w:szCs w:val="24"/>
          <w:u w:val="none" w:color="auto"/>
        </w:rPr>
        <w:t>需对修复治理措施开展运行与维护</w:t>
      </w:r>
      <w:r>
        <w:rPr>
          <w:rFonts w:hint="default" w:ascii="Times New Roman" w:hAnsi="Times New Roman" w:eastAsia="宋体" w:cs="Times New Roman"/>
          <w:snapToGrid/>
          <w:spacing w:val="0"/>
          <w:w w:val="100"/>
          <w:kern w:val="0"/>
          <w:sz w:val="24"/>
          <w:szCs w:val="24"/>
          <w:u w:val="none" w:color="auto"/>
          <w:lang w:eastAsia="zh-CN"/>
        </w:rPr>
        <w:t>，</w:t>
      </w:r>
      <w:r>
        <w:rPr>
          <w:rFonts w:hint="default" w:ascii="Times New Roman" w:hAnsi="Times New Roman" w:eastAsia="宋体" w:cs="Times New Roman"/>
          <w:snapToGrid/>
          <w:spacing w:val="0"/>
          <w:w w:val="100"/>
          <w:kern w:val="0"/>
          <w:sz w:val="24"/>
          <w:szCs w:val="24"/>
          <w:u w:val="none" w:color="auto"/>
        </w:rPr>
        <w:t>并定期进行跟踪监测。</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jc w:val="both"/>
        <w:textAlignment w:val="baseline"/>
        <w:rPr>
          <w:rFonts w:hint="default" w:ascii="Times New Roman" w:hAnsi="Times New Roman" w:eastAsia="宋体" w:cs="Times New Roman"/>
          <w:snapToGrid/>
          <w:spacing w:val="0"/>
          <w:w w:val="100"/>
          <w:kern w:val="0"/>
          <w:sz w:val="24"/>
          <w:szCs w:val="24"/>
          <w:u w:val="none" w:color="auto"/>
        </w:rPr>
      </w:pPr>
      <w:r>
        <w:rPr>
          <w:rFonts w:hint="default" w:ascii="Times New Roman" w:hAnsi="Times New Roman" w:eastAsia="宋体" w:cs="Times New Roman"/>
          <w:snapToGrid/>
          <w:spacing w:val="0"/>
          <w:w w:val="100"/>
          <w:kern w:val="0"/>
          <w:sz w:val="24"/>
          <w:szCs w:val="24"/>
          <w:u w:val="none" w:color="auto"/>
        </w:rPr>
        <w:t>（</w:t>
      </w:r>
      <w:r>
        <w:rPr>
          <w:rFonts w:hint="default" w:ascii="Times New Roman" w:hAnsi="Times New Roman" w:eastAsia="宋体" w:cs="Times New Roman"/>
          <w:snapToGrid/>
          <w:spacing w:val="0"/>
          <w:w w:val="100"/>
          <w:kern w:val="0"/>
          <w:sz w:val="24"/>
          <w:szCs w:val="24"/>
          <w:u w:val="none" w:color="auto"/>
          <w:lang w:val="en-US" w:eastAsia="zh-CN"/>
        </w:rPr>
        <w:t>八</w:t>
      </w:r>
      <w:r>
        <w:rPr>
          <w:rFonts w:hint="default" w:ascii="Times New Roman" w:hAnsi="Times New Roman" w:eastAsia="宋体" w:cs="Times New Roman"/>
          <w:snapToGrid/>
          <w:spacing w:val="0"/>
          <w:w w:val="100"/>
          <w:kern w:val="0"/>
          <w:sz w:val="24"/>
          <w:szCs w:val="24"/>
          <w:u w:val="none" w:color="auto"/>
        </w:rPr>
        <w:t>）各项工作时间及主体</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jc w:val="both"/>
        <w:textAlignment w:val="baseline"/>
        <w:rPr>
          <w:rFonts w:hint="default" w:ascii="Times New Roman" w:hAnsi="Times New Roman" w:eastAsia="宋体" w:cs="Times New Roman"/>
          <w:snapToGrid/>
          <w:spacing w:val="0"/>
          <w:w w:val="100"/>
          <w:kern w:val="0"/>
          <w:sz w:val="24"/>
          <w:szCs w:val="24"/>
          <w:highlight w:val="none"/>
          <w:u w:val="none" w:color="auto"/>
        </w:rPr>
      </w:pPr>
      <w:r>
        <w:rPr>
          <w:rFonts w:hint="default" w:ascii="Times New Roman" w:hAnsi="Times New Roman" w:eastAsia="宋体" w:cs="Times New Roman"/>
          <w:snapToGrid/>
          <w:spacing w:val="0"/>
          <w:w w:val="100"/>
          <w:kern w:val="0"/>
          <w:sz w:val="24"/>
          <w:szCs w:val="24"/>
          <w:highlight w:val="none"/>
          <w:u w:val="none" w:color="auto"/>
        </w:rPr>
        <w:t>1、</w:t>
      </w:r>
      <w:r>
        <w:rPr>
          <w:rFonts w:hint="default" w:ascii="Times New Roman" w:hAnsi="Times New Roman" w:eastAsia="宋体" w:cs="Times New Roman"/>
          <w:snapToGrid/>
          <w:spacing w:val="0"/>
          <w:w w:val="100"/>
          <w:kern w:val="0"/>
          <w:sz w:val="24"/>
          <w:szCs w:val="24"/>
          <w:highlight w:val="none"/>
          <w:u w:val="none" w:color="auto"/>
          <w:lang w:eastAsia="zh-CN"/>
        </w:rPr>
        <w:t>广西中圳检测技术有限公司</w:t>
      </w:r>
      <w:r>
        <w:rPr>
          <w:rFonts w:hint="default" w:ascii="Times New Roman" w:hAnsi="Times New Roman" w:eastAsia="宋体" w:cs="Times New Roman"/>
          <w:snapToGrid/>
          <w:spacing w:val="0"/>
          <w:w w:val="100"/>
          <w:kern w:val="0"/>
          <w:sz w:val="24"/>
          <w:szCs w:val="24"/>
          <w:highlight w:val="none"/>
          <w:u w:val="none" w:color="auto"/>
        </w:rPr>
        <w:t>于 2020 年</w:t>
      </w:r>
      <w:r>
        <w:rPr>
          <w:rFonts w:hint="default" w:ascii="Times New Roman" w:hAnsi="Times New Roman" w:eastAsia="宋体" w:cs="Times New Roman"/>
          <w:snapToGrid/>
          <w:spacing w:val="0"/>
          <w:w w:val="100"/>
          <w:kern w:val="0"/>
          <w:sz w:val="24"/>
          <w:szCs w:val="24"/>
          <w:highlight w:val="none"/>
          <w:u w:val="none" w:color="auto"/>
          <w:lang w:val="en-US" w:eastAsia="zh-CN"/>
        </w:rPr>
        <w:t>6</w:t>
      </w:r>
      <w:r>
        <w:rPr>
          <w:rFonts w:hint="default" w:ascii="Times New Roman" w:hAnsi="Times New Roman" w:eastAsia="宋体" w:cs="Times New Roman"/>
          <w:snapToGrid/>
          <w:spacing w:val="0"/>
          <w:w w:val="100"/>
          <w:kern w:val="0"/>
          <w:sz w:val="24"/>
          <w:szCs w:val="24"/>
          <w:highlight w:val="none"/>
          <w:u w:val="none" w:color="auto"/>
        </w:rPr>
        <w:t>月编制完成 《原东风柳州汽车有限公司商用车基地二地块土壤污染状况调查报告》。</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jc w:val="both"/>
        <w:textAlignment w:val="baseline"/>
        <w:rPr>
          <w:rFonts w:hint="default" w:ascii="Times New Roman" w:hAnsi="Times New Roman" w:eastAsia="宋体" w:cs="Times New Roman"/>
          <w:snapToGrid/>
          <w:spacing w:val="0"/>
          <w:w w:val="100"/>
          <w:kern w:val="0"/>
          <w:sz w:val="24"/>
          <w:szCs w:val="24"/>
          <w:highlight w:val="none"/>
          <w:u w:val="none" w:color="auto"/>
        </w:rPr>
      </w:pPr>
      <w:r>
        <w:rPr>
          <w:rFonts w:hint="default" w:ascii="Times New Roman" w:hAnsi="Times New Roman" w:eastAsia="宋体" w:cs="Times New Roman"/>
          <w:snapToGrid/>
          <w:spacing w:val="0"/>
          <w:w w:val="100"/>
          <w:kern w:val="0"/>
          <w:sz w:val="24"/>
          <w:szCs w:val="24"/>
          <w:highlight w:val="none"/>
          <w:u w:val="none" w:color="auto"/>
          <w:lang w:val="en-US" w:eastAsia="zh-CN"/>
        </w:rPr>
        <w:t>2</w:t>
      </w:r>
      <w:r>
        <w:rPr>
          <w:rFonts w:hint="default" w:ascii="Times New Roman" w:hAnsi="Times New Roman" w:eastAsia="宋体" w:cs="Times New Roman"/>
          <w:snapToGrid/>
          <w:spacing w:val="0"/>
          <w:w w:val="100"/>
          <w:kern w:val="0"/>
          <w:sz w:val="24"/>
          <w:szCs w:val="24"/>
          <w:highlight w:val="none"/>
          <w:u w:val="none" w:color="auto"/>
        </w:rPr>
        <w:t>、</w:t>
      </w:r>
      <w:r>
        <w:rPr>
          <w:rFonts w:hint="default" w:ascii="Times New Roman" w:hAnsi="Times New Roman" w:eastAsia="宋体" w:cs="Times New Roman"/>
          <w:snapToGrid/>
          <w:spacing w:val="0"/>
          <w:w w:val="100"/>
          <w:kern w:val="0"/>
          <w:sz w:val="24"/>
          <w:szCs w:val="24"/>
          <w:highlight w:val="none"/>
          <w:u w:val="none" w:color="auto"/>
          <w:lang w:eastAsia="zh-CN"/>
        </w:rPr>
        <w:t>广西中圳检测技术有限公司</w:t>
      </w:r>
      <w:r>
        <w:rPr>
          <w:rFonts w:hint="default" w:ascii="Times New Roman" w:hAnsi="Times New Roman" w:eastAsia="宋体" w:cs="Times New Roman"/>
          <w:snapToGrid/>
          <w:spacing w:val="0"/>
          <w:w w:val="100"/>
          <w:kern w:val="0"/>
          <w:sz w:val="24"/>
          <w:szCs w:val="24"/>
          <w:highlight w:val="none"/>
          <w:u w:val="none" w:color="auto"/>
        </w:rPr>
        <w:t>于2021年</w:t>
      </w:r>
      <w:r>
        <w:rPr>
          <w:rFonts w:hint="default" w:ascii="Times New Roman" w:hAnsi="Times New Roman" w:eastAsia="宋体" w:cs="Times New Roman"/>
          <w:snapToGrid/>
          <w:spacing w:val="0"/>
          <w:w w:val="100"/>
          <w:kern w:val="0"/>
          <w:sz w:val="24"/>
          <w:szCs w:val="24"/>
          <w:highlight w:val="none"/>
          <w:u w:val="none" w:color="auto"/>
          <w:lang w:val="en-US" w:eastAsia="zh-CN"/>
        </w:rPr>
        <w:t>4</w:t>
      </w:r>
      <w:r>
        <w:rPr>
          <w:rFonts w:hint="default" w:ascii="Times New Roman" w:hAnsi="Times New Roman" w:eastAsia="宋体" w:cs="Times New Roman"/>
          <w:snapToGrid/>
          <w:spacing w:val="0"/>
          <w:w w:val="100"/>
          <w:kern w:val="0"/>
          <w:sz w:val="24"/>
          <w:szCs w:val="24"/>
          <w:highlight w:val="none"/>
          <w:u w:val="none" w:color="auto"/>
        </w:rPr>
        <w:t>月编制完成《原东风柳州汽车有限公司商用车基地二地块土壤污染风险评估报告》。</w:t>
      </w:r>
    </w:p>
    <w:p>
      <w:pPr>
        <w:keepNext w:val="0"/>
        <w:keepLines w:val="0"/>
        <w:pageBreakBefore w:val="0"/>
        <w:widowControl w:val="0"/>
        <w:shd w:val="clear" w:fill="FFFFFF" w:themeFill="background1"/>
        <w:kinsoku/>
        <w:wordWrap/>
        <w:overflowPunct/>
        <w:topLinePunct w:val="0"/>
        <w:autoSpaceDE/>
        <w:autoSpaceDN/>
        <w:bidi w:val="0"/>
        <w:adjustRightInd w:val="0"/>
        <w:snapToGrid w:val="0"/>
        <w:spacing w:line="360" w:lineRule="auto"/>
        <w:ind w:left="0" w:right="0" w:firstLine="480" w:firstLineChars="200"/>
        <w:jc w:val="both"/>
        <w:textAlignment w:val="baseline"/>
        <w:rPr>
          <w:rFonts w:hint="default" w:ascii="Times New Roman" w:hAnsi="Times New Roman" w:eastAsia="宋体" w:cs="Times New Roman"/>
          <w:snapToGrid/>
          <w:spacing w:val="0"/>
          <w:w w:val="100"/>
          <w:kern w:val="0"/>
          <w:sz w:val="24"/>
          <w:szCs w:val="24"/>
          <w:highlight w:val="none"/>
          <w:u w:val="none" w:color="auto"/>
        </w:rPr>
      </w:pPr>
      <w:r>
        <w:rPr>
          <w:rFonts w:hint="default" w:ascii="Times New Roman" w:hAnsi="Times New Roman" w:eastAsia="宋体" w:cs="Times New Roman"/>
          <w:snapToGrid/>
          <w:spacing w:val="0"/>
          <w:w w:val="100"/>
          <w:kern w:val="0"/>
          <w:sz w:val="24"/>
          <w:szCs w:val="24"/>
          <w:highlight w:val="none"/>
          <w:u w:val="none" w:color="auto"/>
          <w:lang w:val="en-US" w:eastAsia="zh-CN"/>
        </w:rPr>
        <w:t>3</w:t>
      </w:r>
      <w:r>
        <w:rPr>
          <w:rFonts w:hint="default" w:ascii="Times New Roman" w:hAnsi="Times New Roman" w:eastAsia="宋体" w:cs="Times New Roman"/>
          <w:snapToGrid/>
          <w:spacing w:val="0"/>
          <w:w w:val="100"/>
          <w:kern w:val="0"/>
          <w:sz w:val="24"/>
          <w:szCs w:val="24"/>
          <w:highlight w:val="none"/>
          <w:u w:val="none" w:color="auto"/>
        </w:rPr>
        <w:t>、</w:t>
      </w:r>
      <w:r>
        <w:rPr>
          <w:rFonts w:hint="default" w:ascii="Times New Roman" w:hAnsi="Times New Roman" w:eastAsia="宋体" w:cs="Times New Roman"/>
          <w:snapToGrid/>
          <w:spacing w:val="0"/>
          <w:w w:val="100"/>
          <w:kern w:val="0"/>
          <w:sz w:val="24"/>
          <w:szCs w:val="24"/>
          <w:highlight w:val="none"/>
          <w:u w:val="none" w:color="auto"/>
          <w:lang w:eastAsia="zh-CN"/>
        </w:rPr>
        <w:t>广西金投环境科技有限公司</w:t>
      </w:r>
      <w:r>
        <w:rPr>
          <w:rFonts w:hint="default" w:ascii="Times New Roman" w:hAnsi="Times New Roman" w:eastAsia="宋体" w:cs="Times New Roman"/>
          <w:snapToGrid/>
          <w:spacing w:val="0"/>
          <w:w w:val="100"/>
          <w:kern w:val="0"/>
          <w:sz w:val="24"/>
          <w:szCs w:val="24"/>
          <w:highlight w:val="none"/>
          <w:u w:val="none" w:color="auto"/>
        </w:rPr>
        <w:t>于</w:t>
      </w:r>
      <w:r>
        <w:rPr>
          <w:rFonts w:hint="default" w:ascii="Times New Roman" w:hAnsi="Times New Roman" w:eastAsia="宋体" w:cs="Times New Roman"/>
          <w:snapToGrid/>
          <w:spacing w:val="0"/>
          <w:w w:val="100"/>
          <w:kern w:val="0"/>
          <w:sz w:val="24"/>
          <w:szCs w:val="24"/>
          <w:highlight w:val="none"/>
          <w:u w:val="none" w:color="auto"/>
          <w:lang w:val="en-US" w:eastAsia="zh-CN"/>
        </w:rPr>
        <w:t>2</w:t>
      </w:r>
      <w:r>
        <w:rPr>
          <w:rFonts w:hint="default" w:ascii="Times New Roman" w:hAnsi="Times New Roman" w:eastAsia="宋体" w:cs="Times New Roman"/>
          <w:snapToGrid/>
          <w:spacing w:val="0"/>
          <w:w w:val="100"/>
          <w:kern w:val="0"/>
          <w:sz w:val="24"/>
          <w:szCs w:val="24"/>
          <w:highlight w:val="none"/>
          <w:u w:val="none" w:color="auto"/>
        </w:rPr>
        <w:t>02</w:t>
      </w:r>
      <w:r>
        <w:rPr>
          <w:rFonts w:hint="default" w:ascii="Times New Roman" w:hAnsi="Times New Roman" w:eastAsia="宋体" w:cs="Times New Roman"/>
          <w:snapToGrid/>
          <w:spacing w:val="0"/>
          <w:w w:val="100"/>
          <w:kern w:val="0"/>
          <w:sz w:val="24"/>
          <w:szCs w:val="24"/>
          <w:highlight w:val="none"/>
          <w:u w:val="none" w:color="auto"/>
          <w:lang w:val="en-US" w:eastAsia="zh-CN"/>
        </w:rPr>
        <w:t>2</w:t>
      </w:r>
      <w:r>
        <w:rPr>
          <w:rFonts w:hint="default" w:ascii="Times New Roman" w:hAnsi="Times New Roman" w:eastAsia="宋体" w:cs="Times New Roman"/>
          <w:snapToGrid/>
          <w:spacing w:val="0"/>
          <w:w w:val="100"/>
          <w:kern w:val="0"/>
          <w:sz w:val="24"/>
          <w:szCs w:val="24"/>
          <w:highlight w:val="none"/>
          <w:u w:val="none" w:color="auto"/>
        </w:rPr>
        <w:t>年</w:t>
      </w:r>
      <w:r>
        <w:rPr>
          <w:rFonts w:hint="eastAsia" w:cs="Times New Roman"/>
          <w:snapToGrid/>
          <w:spacing w:val="0"/>
          <w:w w:val="100"/>
          <w:kern w:val="0"/>
          <w:sz w:val="24"/>
          <w:szCs w:val="24"/>
          <w:highlight w:val="none"/>
          <w:u w:val="none" w:color="auto"/>
          <w:lang w:val="en-US" w:eastAsia="zh-CN"/>
        </w:rPr>
        <w:t>3</w:t>
      </w:r>
      <w:r>
        <w:rPr>
          <w:rFonts w:hint="default" w:ascii="Times New Roman" w:hAnsi="Times New Roman" w:eastAsia="宋体" w:cs="Times New Roman"/>
          <w:snapToGrid/>
          <w:spacing w:val="0"/>
          <w:w w:val="100"/>
          <w:kern w:val="0"/>
          <w:sz w:val="24"/>
          <w:szCs w:val="24"/>
          <w:highlight w:val="none"/>
          <w:u w:val="none" w:color="auto"/>
        </w:rPr>
        <w:t>月编制完成《原东风柳州汽车有限公司商用车基地二地块建设用地土壤污染治理与修复项目实施方案》。</w:t>
      </w:r>
    </w:p>
    <w:p>
      <w:pPr>
        <w:keepNext w:val="0"/>
        <w:keepLines w:val="0"/>
        <w:pageBreakBefore w:val="0"/>
        <w:widowControl w:val="0"/>
        <w:shd w:val="clear" w:fill="FFFFFF" w:themeFill="background1"/>
        <w:kinsoku/>
        <w:wordWrap/>
        <w:overflowPunct/>
        <w:topLinePunct w:val="0"/>
        <w:autoSpaceDE/>
        <w:autoSpaceDN/>
        <w:bidi w:val="0"/>
        <w:adjustRightInd w:val="0"/>
        <w:snapToGrid w:val="0"/>
        <w:spacing w:line="360" w:lineRule="auto"/>
        <w:ind w:left="0" w:right="0" w:firstLine="480" w:firstLineChars="200"/>
        <w:jc w:val="both"/>
        <w:textAlignment w:val="baseline"/>
        <w:rPr>
          <w:rFonts w:hint="default" w:ascii="Times New Roman" w:hAnsi="Times New Roman" w:eastAsia="宋体" w:cs="Times New Roman"/>
          <w:snapToGrid/>
          <w:spacing w:val="0"/>
          <w:w w:val="100"/>
          <w:kern w:val="0"/>
          <w:sz w:val="24"/>
          <w:szCs w:val="24"/>
          <w:highlight w:val="none"/>
          <w:u w:val="none" w:color="auto"/>
        </w:rPr>
      </w:pPr>
      <w:r>
        <w:rPr>
          <w:rFonts w:hint="default" w:ascii="Times New Roman" w:hAnsi="Times New Roman" w:eastAsia="宋体" w:cs="Times New Roman"/>
          <w:snapToGrid/>
          <w:spacing w:val="0"/>
          <w:w w:val="100"/>
          <w:kern w:val="0"/>
          <w:sz w:val="24"/>
          <w:szCs w:val="24"/>
          <w:highlight w:val="none"/>
          <w:u w:val="none" w:color="auto"/>
          <w:lang w:val="en-US" w:eastAsia="zh-CN"/>
        </w:rPr>
        <w:t>4</w:t>
      </w:r>
      <w:r>
        <w:rPr>
          <w:rFonts w:hint="default" w:ascii="Times New Roman" w:hAnsi="Times New Roman" w:eastAsia="宋体" w:cs="Times New Roman"/>
          <w:snapToGrid/>
          <w:spacing w:val="0"/>
          <w:w w:val="100"/>
          <w:kern w:val="0"/>
          <w:sz w:val="24"/>
          <w:szCs w:val="24"/>
          <w:highlight w:val="none"/>
          <w:u w:val="none" w:color="auto"/>
        </w:rPr>
        <w:t>、</w:t>
      </w:r>
      <w:r>
        <w:rPr>
          <w:rFonts w:hint="default" w:ascii="Times New Roman" w:hAnsi="Times New Roman" w:eastAsia="宋体" w:cs="Times New Roman"/>
          <w:snapToGrid/>
          <w:spacing w:val="0"/>
          <w:w w:val="100"/>
          <w:kern w:val="0"/>
          <w:sz w:val="24"/>
          <w:szCs w:val="24"/>
          <w:highlight w:val="none"/>
          <w:u w:val="none" w:color="auto"/>
          <w:lang w:eastAsia="zh-CN"/>
        </w:rPr>
        <w:t>广西金投环境科技有限公司</w:t>
      </w:r>
      <w:r>
        <w:rPr>
          <w:rFonts w:hint="default" w:ascii="Times New Roman" w:hAnsi="Times New Roman" w:eastAsia="宋体" w:cs="Times New Roman"/>
          <w:snapToGrid/>
          <w:spacing w:val="0"/>
          <w:w w:val="100"/>
          <w:kern w:val="0"/>
          <w:sz w:val="24"/>
          <w:szCs w:val="24"/>
          <w:highlight w:val="none"/>
          <w:u w:val="none" w:color="auto"/>
        </w:rPr>
        <w:t>于202</w:t>
      </w:r>
      <w:r>
        <w:rPr>
          <w:rFonts w:hint="default" w:ascii="Times New Roman" w:hAnsi="Times New Roman" w:eastAsia="宋体" w:cs="Times New Roman"/>
          <w:snapToGrid/>
          <w:spacing w:val="0"/>
          <w:w w:val="100"/>
          <w:kern w:val="0"/>
          <w:sz w:val="24"/>
          <w:szCs w:val="24"/>
          <w:highlight w:val="none"/>
          <w:u w:val="none" w:color="auto"/>
          <w:lang w:val="en-US" w:eastAsia="zh-CN"/>
        </w:rPr>
        <w:t>2</w:t>
      </w:r>
      <w:r>
        <w:rPr>
          <w:rFonts w:hint="default" w:ascii="Times New Roman" w:hAnsi="Times New Roman" w:eastAsia="宋体" w:cs="Times New Roman"/>
          <w:snapToGrid/>
          <w:spacing w:val="0"/>
          <w:w w:val="100"/>
          <w:kern w:val="0"/>
          <w:sz w:val="24"/>
          <w:szCs w:val="24"/>
          <w:highlight w:val="none"/>
          <w:u w:val="none" w:color="auto"/>
        </w:rPr>
        <w:t>年</w:t>
      </w:r>
      <w:r>
        <w:rPr>
          <w:rFonts w:hint="eastAsia" w:cs="Times New Roman"/>
          <w:snapToGrid/>
          <w:spacing w:val="0"/>
          <w:w w:val="100"/>
          <w:kern w:val="0"/>
          <w:sz w:val="24"/>
          <w:szCs w:val="24"/>
          <w:highlight w:val="none"/>
          <w:u w:val="none" w:color="auto"/>
          <w:lang w:val="en-US" w:eastAsia="zh-CN"/>
        </w:rPr>
        <w:t>9</w:t>
      </w:r>
      <w:r>
        <w:rPr>
          <w:rFonts w:hint="default" w:ascii="Times New Roman" w:hAnsi="Times New Roman" w:eastAsia="宋体" w:cs="Times New Roman"/>
          <w:snapToGrid/>
          <w:spacing w:val="0"/>
          <w:w w:val="100"/>
          <w:kern w:val="0"/>
          <w:sz w:val="24"/>
          <w:szCs w:val="24"/>
          <w:highlight w:val="none"/>
          <w:u w:val="none" w:color="auto"/>
        </w:rPr>
        <w:t>月编制</w:t>
      </w:r>
      <w:r>
        <w:rPr>
          <w:rFonts w:hint="eastAsia" w:cs="Times New Roman"/>
          <w:snapToGrid/>
          <w:spacing w:val="0"/>
          <w:w w:val="100"/>
          <w:kern w:val="0"/>
          <w:sz w:val="24"/>
          <w:szCs w:val="24"/>
          <w:highlight w:val="none"/>
          <w:u w:val="none" w:color="auto"/>
          <w:lang w:val="en-US" w:eastAsia="zh-CN"/>
        </w:rPr>
        <w:t>完成</w:t>
      </w:r>
      <w:r>
        <w:rPr>
          <w:rFonts w:hint="default" w:ascii="Times New Roman" w:hAnsi="Times New Roman" w:eastAsia="宋体" w:cs="Times New Roman"/>
          <w:snapToGrid/>
          <w:spacing w:val="0"/>
          <w:w w:val="100"/>
          <w:kern w:val="0"/>
          <w:sz w:val="24"/>
          <w:szCs w:val="24"/>
          <w:highlight w:val="none"/>
          <w:u w:val="none" w:color="auto"/>
        </w:rPr>
        <w:t>《</w:t>
      </w:r>
      <w:r>
        <w:rPr>
          <w:rFonts w:hint="default" w:ascii="Times New Roman" w:hAnsi="Times New Roman" w:eastAsia="宋体" w:cs="Times New Roman"/>
          <w:snapToGrid/>
          <w:spacing w:val="0"/>
          <w:w w:val="100"/>
          <w:kern w:val="0"/>
          <w:sz w:val="24"/>
          <w:szCs w:val="24"/>
          <w:highlight w:val="none"/>
          <w:u w:val="none" w:color="auto"/>
          <w:lang w:eastAsia="zh-CN"/>
        </w:rPr>
        <w:t>原东风柳州汽车有限公司商用车基地二地块污染土壤治理项目</w:t>
      </w:r>
      <w:r>
        <w:rPr>
          <w:rFonts w:hint="default" w:ascii="Times New Roman" w:hAnsi="Times New Roman" w:eastAsia="宋体" w:cs="Times New Roman"/>
          <w:snapToGrid/>
          <w:spacing w:val="0"/>
          <w:w w:val="100"/>
          <w:kern w:val="0"/>
          <w:sz w:val="24"/>
          <w:szCs w:val="24"/>
          <w:highlight w:val="none"/>
          <w:u w:val="none" w:color="auto"/>
          <w:lang w:val="en-US" w:eastAsia="zh-CN"/>
        </w:rPr>
        <w:t>施工总结报告</w:t>
      </w:r>
      <w:r>
        <w:rPr>
          <w:rFonts w:hint="default" w:ascii="Times New Roman" w:hAnsi="Times New Roman" w:eastAsia="宋体" w:cs="Times New Roman"/>
          <w:snapToGrid/>
          <w:spacing w:val="0"/>
          <w:w w:val="100"/>
          <w:kern w:val="0"/>
          <w:sz w:val="24"/>
          <w:szCs w:val="24"/>
          <w:highlight w:val="none"/>
          <w:u w:val="none" w:color="auto"/>
        </w:rPr>
        <w:t>》。</w:t>
      </w:r>
    </w:p>
    <w:p>
      <w:pPr>
        <w:keepNext w:val="0"/>
        <w:keepLines w:val="0"/>
        <w:pageBreakBefore w:val="0"/>
        <w:widowControl w:val="0"/>
        <w:shd w:val="clear" w:fill="FFFFFF" w:themeFill="background1"/>
        <w:kinsoku/>
        <w:wordWrap/>
        <w:overflowPunct/>
        <w:topLinePunct w:val="0"/>
        <w:autoSpaceDE/>
        <w:autoSpaceDN/>
        <w:bidi w:val="0"/>
        <w:adjustRightInd w:val="0"/>
        <w:snapToGrid w:val="0"/>
        <w:spacing w:line="360" w:lineRule="auto"/>
        <w:ind w:left="0" w:right="0" w:firstLine="480" w:firstLineChars="200"/>
        <w:jc w:val="both"/>
        <w:textAlignment w:val="baseline"/>
        <w:rPr>
          <w:rFonts w:hint="default" w:eastAsia="宋体"/>
          <w:highlight w:val="none"/>
          <w:lang w:val="en-US" w:eastAsia="zh-CN"/>
        </w:rPr>
      </w:pPr>
      <w:r>
        <w:rPr>
          <w:rFonts w:hint="eastAsia" w:cs="Times New Roman"/>
          <w:snapToGrid/>
          <w:spacing w:val="0"/>
          <w:w w:val="100"/>
          <w:kern w:val="0"/>
          <w:sz w:val="24"/>
          <w:szCs w:val="24"/>
          <w:highlight w:val="none"/>
          <w:u w:val="none" w:color="auto"/>
          <w:lang w:val="en-US" w:eastAsia="zh-CN"/>
        </w:rPr>
        <w:t>5、广西广安工程监理有限公司于2022年9月编辑完成</w:t>
      </w:r>
      <w:r>
        <w:rPr>
          <w:rFonts w:hint="eastAsia" w:ascii="Times New Roman" w:hAnsi="Times New Roman" w:eastAsia="宋体" w:cs="Times New Roman"/>
          <w:snapToGrid/>
          <w:sz w:val="24"/>
          <w:highlight w:val="none"/>
          <w:lang w:eastAsia="zh-CN"/>
        </w:rPr>
        <w:t>《东风柳州汽车有限公司</w:t>
      </w:r>
      <w:r>
        <w:rPr>
          <w:rFonts w:hint="eastAsia" w:cs="Times New Roman"/>
          <w:snapToGrid/>
          <w:sz w:val="24"/>
          <w:highlight w:val="none"/>
          <w:lang w:eastAsia="zh-CN"/>
        </w:rPr>
        <w:t>原商用车基地二地块污染土壤治理项目</w:t>
      </w:r>
      <w:r>
        <w:rPr>
          <w:rFonts w:hint="eastAsia" w:cs="Times New Roman"/>
          <w:snapToGrid/>
          <w:sz w:val="24"/>
          <w:highlight w:val="none"/>
          <w:lang w:val="en-US" w:eastAsia="zh-CN"/>
        </w:rPr>
        <w:t>监理实施细则</w:t>
      </w:r>
      <w:r>
        <w:rPr>
          <w:rFonts w:hint="eastAsia" w:ascii="Times New Roman" w:hAnsi="Times New Roman" w:eastAsia="宋体" w:cs="Times New Roman"/>
          <w:snapToGrid/>
          <w:sz w:val="24"/>
          <w:highlight w:val="none"/>
          <w:lang w:eastAsia="zh-CN"/>
        </w:rPr>
        <w:t>》。</w:t>
      </w:r>
    </w:p>
    <w:p>
      <w:pPr>
        <w:keepNext w:val="0"/>
        <w:keepLines w:val="0"/>
        <w:pageBreakBefore w:val="0"/>
        <w:widowControl w:val="0"/>
        <w:shd w:val="clear" w:fill="FFFFFF" w:themeFill="background1"/>
        <w:kinsoku/>
        <w:wordWrap/>
        <w:overflowPunct/>
        <w:topLinePunct w:val="0"/>
        <w:autoSpaceDE/>
        <w:autoSpaceDN/>
        <w:bidi w:val="0"/>
        <w:adjustRightInd w:val="0"/>
        <w:snapToGrid w:val="0"/>
        <w:spacing w:line="360" w:lineRule="auto"/>
        <w:ind w:left="0" w:right="0" w:firstLine="480" w:firstLineChars="200"/>
        <w:jc w:val="both"/>
        <w:textAlignment w:val="baseline"/>
        <w:rPr>
          <w:rFonts w:hint="default" w:ascii="Times New Roman" w:hAnsi="Times New Roman" w:eastAsia="宋体" w:cs="Times New Roman"/>
          <w:snapToGrid/>
          <w:spacing w:val="0"/>
          <w:w w:val="100"/>
          <w:kern w:val="0"/>
          <w:sz w:val="24"/>
          <w:szCs w:val="24"/>
          <w:highlight w:val="none"/>
          <w:u w:val="none" w:color="auto"/>
        </w:rPr>
      </w:pPr>
      <w:r>
        <w:rPr>
          <w:rFonts w:hint="eastAsia" w:cs="Times New Roman"/>
          <w:snapToGrid/>
          <w:spacing w:val="0"/>
          <w:w w:val="100"/>
          <w:kern w:val="0"/>
          <w:sz w:val="24"/>
          <w:szCs w:val="24"/>
          <w:highlight w:val="none"/>
          <w:u w:val="none" w:color="auto"/>
          <w:lang w:val="en-US" w:eastAsia="zh-CN"/>
        </w:rPr>
        <w:t>6</w:t>
      </w:r>
      <w:r>
        <w:rPr>
          <w:rFonts w:hint="default" w:ascii="Times New Roman" w:hAnsi="Times New Roman" w:eastAsia="宋体" w:cs="Times New Roman"/>
          <w:snapToGrid/>
          <w:spacing w:val="0"/>
          <w:w w:val="100"/>
          <w:kern w:val="0"/>
          <w:sz w:val="24"/>
          <w:szCs w:val="24"/>
          <w:highlight w:val="none"/>
          <w:u w:val="none" w:color="auto"/>
        </w:rPr>
        <w:t>、</w:t>
      </w:r>
      <w:r>
        <w:rPr>
          <w:rFonts w:hint="default" w:ascii="Times New Roman" w:hAnsi="Times New Roman" w:eastAsia="宋体" w:cs="Times New Roman"/>
          <w:snapToGrid/>
          <w:sz w:val="24"/>
          <w:highlight w:val="none"/>
          <w:lang w:val="en-US" w:eastAsia="zh-CN"/>
        </w:rPr>
        <w:t>广西创森环保科技有限公司</w:t>
      </w:r>
      <w:r>
        <w:rPr>
          <w:rFonts w:hint="default" w:ascii="Times New Roman" w:hAnsi="Times New Roman" w:eastAsia="宋体" w:cs="Times New Roman"/>
          <w:snapToGrid/>
          <w:spacing w:val="0"/>
          <w:w w:val="100"/>
          <w:kern w:val="0"/>
          <w:sz w:val="24"/>
          <w:szCs w:val="24"/>
          <w:highlight w:val="none"/>
          <w:u w:val="none" w:color="auto"/>
        </w:rPr>
        <w:t>于 202</w:t>
      </w:r>
      <w:r>
        <w:rPr>
          <w:rFonts w:hint="eastAsia" w:cs="Times New Roman"/>
          <w:snapToGrid/>
          <w:spacing w:val="0"/>
          <w:w w:val="100"/>
          <w:kern w:val="0"/>
          <w:sz w:val="24"/>
          <w:szCs w:val="24"/>
          <w:highlight w:val="none"/>
          <w:u w:val="none" w:color="auto"/>
          <w:lang w:val="en-US" w:eastAsia="zh-CN"/>
        </w:rPr>
        <w:t>2</w:t>
      </w:r>
      <w:r>
        <w:rPr>
          <w:rFonts w:hint="default" w:ascii="Times New Roman" w:hAnsi="Times New Roman" w:eastAsia="宋体" w:cs="Times New Roman"/>
          <w:snapToGrid/>
          <w:spacing w:val="0"/>
          <w:w w:val="100"/>
          <w:kern w:val="0"/>
          <w:sz w:val="24"/>
          <w:szCs w:val="24"/>
          <w:highlight w:val="none"/>
          <w:u w:val="none" w:color="auto"/>
        </w:rPr>
        <w:t xml:space="preserve"> 年</w:t>
      </w:r>
      <w:r>
        <w:rPr>
          <w:rFonts w:hint="eastAsia" w:cs="Times New Roman"/>
          <w:snapToGrid/>
          <w:spacing w:val="0"/>
          <w:w w:val="100"/>
          <w:kern w:val="0"/>
          <w:sz w:val="24"/>
          <w:szCs w:val="24"/>
          <w:highlight w:val="none"/>
          <w:u w:val="none" w:color="auto"/>
          <w:lang w:val="en-US" w:eastAsia="zh-CN"/>
        </w:rPr>
        <w:t>9</w:t>
      </w:r>
      <w:r>
        <w:rPr>
          <w:rFonts w:hint="default" w:ascii="Times New Roman" w:hAnsi="Times New Roman" w:eastAsia="宋体" w:cs="Times New Roman"/>
          <w:snapToGrid/>
          <w:spacing w:val="0"/>
          <w:w w:val="100"/>
          <w:kern w:val="0"/>
          <w:sz w:val="24"/>
          <w:szCs w:val="24"/>
          <w:highlight w:val="none"/>
          <w:u w:val="none" w:color="auto"/>
        </w:rPr>
        <w:t>月编制</w:t>
      </w:r>
      <w:r>
        <w:rPr>
          <w:rFonts w:hint="eastAsia" w:cs="Times New Roman"/>
          <w:snapToGrid/>
          <w:spacing w:val="0"/>
          <w:w w:val="100"/>
          <w:kern w:val="0"/>
          <w:sz w:val="24"/>
          <w:szCs w:val="24"/>
          <w:highlight w:val="none"/>
          <w:u w:val="none" w:color="auto"/>
          <w:lang w:val="en-US" w:eastAsia="zh-CN"/>
        </w:rPr>
        <w:t>完成</w:t>
      </w:r>
      <w:r>
        <w:rPr>
          <w:rFonts w:hint="default" w:ascii="Times New Roman" w:hAnsi="Times New Roman" w:eastAsia="宋体" w:cs="Times New Roman"/>
          <w:snapToGrid/>
          <w:spacing w:val="0"/>
          <w:w w:val="100"/>
          <w:kern w:val="0"/>
          <w:sz w:val="24"/>
          <w:szCs w:val="24"/>
          <w:highlight w:val="none"/>
          <w:u w:val="none" w:color="auto"/>
        </w:rPr>
        <w:t>《原东风柳州汽车有限公司商用车基地二地块污染土壤治理项目</w:t>
      </w:r>
      <w:r>
        <w:rPr>
          <w:rFonts w:hint="default" w:ascii="Times New Roman" w:hAnsi="Times New Roman" w:eastAsia="宋体" w:cs="Times New Roman"/>
          <w:snapToGrid/>
          <w:spacing w:val="0"/>
          <w:w w:val="100"/>
          <w:kern w:val="0"/>
          <w:sz w:val="24"/>
          <w:szCs w:val="24"/>
          <w:highlight w:val="none"/>
          <w:u w:val="none" w:color="auto"/>
          <w:lang w:val="en-US" w:eastAsia="zh-CN"/>
        </w:rPr>
        <w:t>环境</w:t>
      </w:r>
      <w:r>
        <w:rPr>
          <w:rFonts w:hint="default" w:ascii="Times New Roman" w:hAnsi="Times New Roman" w:eastAsia="宋体" w:cs="Times New Roman"/>
          <w:snapToGrid/>
          <w:spacing w:val="0"/>
          <w:w w:val="100"/>
          <w:kern w:val="0"/>
          <w:sz w:val="24"/>
          <w:szCs w:val="24"/>
          <w:highlight w:val="none"/>
          <w:u w:val="none" w:color="auto"/>
        </w:rPr>
        <w:t>监理</w:t>
      </w:r>
      <w:r>
        <w:rPr>
          <w:rFonts w:hint="default" w:ascii="Times New Roman" w:hAnsi="Times New Roman" w:eastAsia="宋体" w:cs="Times New Roman"/>
          <w:snapToGrid/>
          <w:spacing w:val="0"/>
          <w:w w:val="100"/>
          <w:kern w:val="0"/>
          <w:sz w:val="24"/>
          <w:szCs w:val="24"/>
          <w:highlight w:val="none"/>
          <w:u w:val="none" w:color="auto"/>
          <w:lang w:val="en-US" w:eastAsia="zh-CN"/>
        </w:rPr>
        <w:t>总结</w:t>
      </w:r>
      <w:r>
        <w:rPr>
          <w:rFonts w:hint="default" w:ascii="Times New Roman" w:hAnsi="Times New Roman" w:eastAsia="宋体" w:cs="Times New Roman"/>
          <w:snapToGrid/>
          <w:spacing w:val="0"/>
          <w:w w:val="100"/>
          <w:kern w:val="0"/>
          <w:sz w:val="24"/>
          <w:szCs w:val="24"/>
          <w:highlight w:val="none"/>
          <w:u w:val="none" w:color="auto"/>
        </w:rPr>
        <w:t>报告》。</w:t>
      </w:r>
    </w:p>
    <w:p>
      <w:pPr>
        <w:pStyle w:val="12"/>
        <w:ind w:left="0" w:leftChars="0" w:firstLine="0" w:firstLineChars="0"/>
        <w:rPr>
          <w:rFonts w:ascii="Times New Roman" w:hAnsi="宋体"/>
          <w:sz w:val="24"/>
          <w:shd w:val="clear" w:color="auto" w:fill="FFFFFF"/>
        </w:rPr>
      </w:pPr>
      <w:r>
        <w:rPr>
          <w:rFonts w:hint="eastAsia" w:cs="Times New Roman"/>
          <w:snapToGrid/>
          <w:spacing w:val="0"/>
          <w:w w:val="100"/>
          <w:kern w:val="0"/>
          <w:sz w:val="24"/>
          <w:szCs w:val="24"/>
          <w:highlight w:val="none"/>
          <w:u w:val="none" w:color="auto"/>
          <w:lang w:val="en-US" w:eastAsia="zh-CN"/>
        </w:rPr>
        <w:t>7</w:t>
      </w:r>
      <w:r>
        <w:rPr>
          <w:rFonts w:hint="default" w:ascii="Times New Roman" w:hAnsi="Times New Roman" w:eastAsia="宋体" w:cs="Times New Roman"/>
          <w:snapToGrid/>
          <w:spacing w:val="0"/>
          <w:w w:val="100"/>
          <w:kern w:val="0"/>
          <w:sz w:val="24"/>
          <w:szCs w:val="24"/>
          <w:highlight w:val="none"/>
          <w:u w:val="none" w:color="auto"/>
        </w:rPr>
        <w:t>、</w:t>
      </w:r>
      <w:r>
        <w:rPr>
          <w:rFonts w:hint="default" w:ascii="Times New Roman" w:hAnsi="Times New Roman" w:eastAsia="宋体" w:cs="Times New Roman"/>
          <w:snapToGrid/>
          <w:spacing w:val="0"/>
          <w:w w:val="100"/>
          <w:kern w:val="0"/>
          <w:sz w:val="24"/>
          <w:szCs w:val="24"/>
          <w:highlight w:val="none"/>
          <w:u w:val="none" w:color="auto"/>
          <w:lang w:val="en-US" w:eastAsia="zh-CN"/>
        </w:rPr>
        <w:t>深圳市</w:t>
      </w:r>
      <w:r>
        <w:rPr>
          <w:rFonts w:hint="default" w:ascii="Times New Roman" w:hAnsi="Times New Roman" w:eastAsia="宋体" w:cs="Times New Roman"/>
          <w:snapToGrid/>
          <w:spacing w:val="0"/>
          <w:w w:val="100"/>
          <w:kern w:val="0"/>
          <w:sz w:val="24"/>
          <w:szCs w:val="24"/>
          <w:highlight w:val="none"/>
          <w:u w:val="none" w:color="auto"/>
        </w:rPr>
        <w:t>粤环科检测技术有限公司于202</w:t>
      </w:r>
      <w:r>
        <w:rPr>
          <w:rFonts w:hint="default" w:ascii="Times New Roman" w:hAnsi="Times New Roman" w:eastAsia="宋体" w:cs="Times New Roman"/>
          <w:snapToGrid/>
          <w:spacing w:val="0"/>
          <w:w w:val="100"/>
          <w:kern w:val="0"/>
          <w:sz w:val="24"/>
          <w:szCs w:val="24"/>
          <w:highlight w:val="none"/>
          <w:u w:val="none" w:color="auto"/>
          <w:lang w:val="en-US" w:eastAsia="zh-CN"/>
        </w:rPr>
        <w:t>2</w:t>
      </w:r>
      <w:r>
        <w:rPr>
          <w:rFonts w:hint="default" w:ascii="Times New Roman" w:hAnsi="Times New Roman" w:eastAsia="宋体" w:cs="Times New Roman"/>
          <w:snapToGrid/>
          <w:spacing w:val="0"/>
          <w:w w:val="100"/>
          <w:kern w:val="0"/>
          <w:sz w:val="24"/>
          <w:szCs w:val="24"/>
          <w:highlight w:val="none"/>
          <w:u w:val="none" w:color="auto"/>
        </w:rPr>
        <w:t>年</w:t>
      </w:r>
      <w:r>
        <w:rPr>
          <w:rFonts w:hint="eastAsia" w:cs="Times New Roman"/>
          <w:snapToGrid/>
          <w:spacing w:val="0"/>
          <w:w w:val="100"/>
          <w:kern w:val="0"/>
          <w:sz w:val="24"/>
          <w:szCs w:val="24"/>
          <w:highlight w:val="none"/>
          <w:u w:val="none" w:color="auto"/>
          <w:lang w:val="en-US" w:eastAsia="zh-CN"/>
        </w:rPr>
        <w:t>10</w:t>
      </w:r>
      <w:r>
        <w:rPr>
          <w:rFonts w:hint="default" w:ascii="Times New Roman" w:hAnsi="Times New Roman" w:eastAsia="宋体" w:cs="Times New Roman"/>
          <w:snapToGrid/>
          <w:spacing w:val="0"/>
          <w:w w:val="100"/>
          <w:kern w:val="0"/>
          <w:sz w:val="24"/>
          <w:szCs w:val="24"/>
          <w:highlight w:val="none"/>
          <w:u w:val="none" w:color="auto"/>
        </w:rPr>
        <w:t>月编制完成了《</w:t>
      </w:r>
      <w:r>
        <w:rPr>
          <w:rFonts w:hint="eastAsia" w:cs="Times New Roman"/>
          <w:snapToGrid/>
          <w:spacing w:val="0"/>
          <w:w w:val="100"/>
          <w:kern w:val="0"/>
          <w:sz w:val="24"/>
          <w:szCs w:val="24"/>
          <w:highlight w:val="none"/>
          <w:u w:val="none" w:color="auto"/>
          <w:lang w:eastAsia="zh-CN"/>
        </w:rPr>
        <w:t>原东风柳州汽车有限公司商用车基地二地块污染土壤治理项目</w:t>
      </w:r>
      <w:r>
        <w:rPr>
          <w:rFonts w:hint="eastAsia" w:ascii="Times New Roman" w:hAnsi="Times New Roman" w:eastAsia="宋体" w:cs="Times New Roman"/>
          <w:snapToGrid/>
          <w:spacing w:val="0"/>
          <w:w w:val="100"/>
          <w:kern w:val="0"/>
          <w:sz w:val="24"/>
          <w:szCs w:val="24"/>
          <w:highlight w:val="none"/>
          <w:u w:val="none" w:color="auto"/>
          <w:lang w:val="en-US" w:eastAsia="zh-CN"/>
        </w:rPr>
        <w:t>效果评估报告</w:t>
      </w:r>
      <w:r>
        <w:rPr>
          <w:rFonts w:hint="default" w:ascii="Times New Roman" w:hAnsi="Times New Roman" w:eastAsia="宋体" w:cs="Times New Roman"/>
          <w:snapToGrid/>
          <w:spacing w:val="0"/>
          <w:w w:val="100"/>
          <w:kern w:val="0"/>
          <w:sz w:val="24"/>
          <w:szCs w:val="24"/>
          <w:highlight w:val="none"/>
          <w:u w:val="none" w:color="auto"/>
        </w:rPr>
        <w:t>》。</w:t>
      </w:r>
    </w:p>
    <w:p>
      <w:pPr>
        <w:pStyle w:val="12"/>
        <w:rPr>
          <w:rFonts w:ascii="Times New Roman" w:hAnsi="宋体"/>
          <w:sz w:val="24"/>
          <w:shd w:val="clear" w:color="auto" w:fill="FFFFFF"/>
        </w:rPr>
      </w:pP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7"/>
                          </w:pPr>
                          <w:r>
                            <w:t xml:space="preserve">第 </w:t>
                          </w:r>
                          <w:r>
                            <w:fldChar w:fldCharType="begin"/>
                          </w:r>
                          <w:r>
                            <w:instrText xml:space="preserve"> PAGE  \* MERGEFORMAT </w:instrText>
                          </w:r>
                          <w:r>
                            <w:fldChar w:fldCharType="separate"/>
                          </w:r>
                          <w:r>
                            <w:t>1</w:t>
                          </w:r>
                          <w:r>
                            <w:fldChar w:fldCharType="end"/>
                          </w:r>
                          <w:r>
                            <w:t xml:space="preserve"> 页</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CziH4F5wEAAMcD&#10;AAAOAAAAAAAAAAEAIAAAAB4BAABkcnMvZTJvRG9jLnhtbFBLBQYAAAAABgAGAFkBAAB3BQAAAAA=&#10;">
              <v:fill on="f" focussize="0,0"/>
              <v:stroke on="f"/>
              <v:imagedata o:title=""/>
              <o:lock v:ext="edit" aspectratio="f"/>
              <v:textbox inset="0mm,0mm,0mm,0mm" style="mso-fit-shape-to-text:t;">
                <w:txbxContent>
                  <w:p>
                    <w:pPr>
                      <w:pStyle w:val="7"/>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CE82BE3"/>
    <w:multiLevelType w:val="singleLevel"/>
    <w:tmpl w:val="3CE82BE3"/>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RjNjkwODZjZTU1Y2QxMmU1MDU5OGRjOTRiODk1NzMifQ=="/>
  </w:docVars>
  <w:rsids>
    <w:rsidRoot w:val="00172A27"/>
    <w:rsid w:val="00D17492"/>
    <w:rsid w:val="00DA2FF5"/>
    <w:rsid w:val="00F23DF2"/>
    <w:rsid w:val="01131460"/>
    <w:rsid w:val="04562A11"/>
    <w:rsid w:val="0ACF5609"/>
    <w:rsid w:val="0B87297E"/>
    <w:rsid w:val="0BF940E2"/>
    <w:rsid w:val="118F41B9"/>
    <w:rsid w:val="13CE2246"/>
    <w:rsid w:val="152E5748"/>
    <w:rsid w:val="17785234"/>
    <w:rsid w:val="1C8A5E96"/>
    <w:rsid w:val="1DD9243F"/>
    <w:rsid w:val="203102F3"/>
    <w:rsid w:val="22164E2F"/>
    <w:rsid w:val="22191EB0"/>
    <w:rsid w:val="23F34608"/>
    <w:rsid w:val="35DA79EB"/>
    <w:rsid w:val="36734B36"/>
    <w:rsid w:val="3B0B1959"/>
    <w:rsid w:val="3DB16E50"/>
    <w:rsid w:val="3E8516BF"/>
    <w:rsid w:val="3FAA43D7"/>
    <w:rsid w:val="40481E96"/>
    <w:rsid w:val="4A6E5E90"/>
    <w:rsid w:val="4C853B24"/>
    <w:rsid w:val="50535872"/>
    <w:rsid w:val="505C0671"/>
    <w:rsid w:val="52C64336"/>
    <w:rsid w:val="5BC43844"/>
    <w:rsid w:val="5D7F6B82"/>
    <w:rsid w:val="5DFB2B37"/>
    <w:rsid w:val="5EBD3F09"/>
    <w:rsid w:val="5F506BA2"/>
    <w:rsid w:val="6354000D"/>
    <w:rsid w:val="64023E26"/>
    <w:rsid w:val="6C9A3FA1"/>
    <w:rsid w:val="6F66777E"/>
    <w:rsid w:val="74E07946"/>
    <w:rsid w:val="753449B5"/>
    <w:rsid w:val="76226FC9"/>
    <w:rsid w:val="7BCC1F9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Lines="0" w:beforeAutospacing="0" w:afterLines="0" w:afterAutospacing="0" w:line="360" w:lineRule="auto"/>
      <w:jc w:val="center"/>
      <w:outlineLvl w:val="0"/>
    </w:pPr>
    <w:rPr>
      <w:rFonts w:ascii="Times New Roman" w:hAnsi="Times New Roman" w:eastAsia="宋体"/>
      <w:b/>
      <w:kern w:val="44"/>
      <w:sz w:val="32"/>
    </w:rPr>
  </w:style>
  <w:style w:type="paragraph" w:styleId="4">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kern w:val="0"/>
      <w:sz w:val="36"/>
      <w:szCs w:val="36"/>
    </w:rPr>
  </w:style>
  <w:style w:type="character" w:default="1" w:styleId="11">
    <w:name w:val="Default Paragraph Font"/>
    <w:unhideWhenUsed/>
    <w:qFormat/>
    <w:uiPriority w:val="1"/>
  </w:style>
  <w:style w:type="table" w:default="1" w:styleId="10">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CellMar>
        <w:top w:w="0" w:type="dxa"/>
        <w:left w:w="108" w:type="dxa"/>
        <w:bottom w:w="0" w:type="dxa"/>
        <w:right w:w="108" w:type="dxa"/>
      </w:tblCellMar>
    </w:tblPr>
  </w:style>
  <w:style w:type="paragraph" w:styleId="2">
    <w:name w:val="Normal Indent"/>
    <w:basedOn w:val="1"/>
    <w:next w:val="1"/>
    <w:qFormat/>
    <w:uiPriority w:val="0"/>
    <w:pPr>
      <w:ind w:firstLine="420"/>
    </w:pPr>
    <w:rPr>
      <w:szCs w:val="20"/>
    </w:rPr>
  </w:style>
  <w:style w:type="paragraph" w:styleId="5">
    <w:name w:val="Body Text"/>
    <w:basedOn w:val="1"/>
    <w:qFormat/>
    <w:uiPriority w:val="1"/>
    <w:rPr>
      <w:rFonts w:ascii="宋体" w:hAnsi="宋体" w:eastAsia="宋体" w:cs="宋体"/>
      <w:sz w:val="24"/>
      <w:szCs w:val="24"/>
      <w:lang w:val="zh-CN" w:eastAsia="zh-CN" w:bidi="zh-CN"/>
    </w:rPr>
  </w:style>
  <w:style w:type="paragraph" w:styleId="6">
    <w:name w:val="Body Text Indent 2"/>
    <w:basedOn w:val="1"/>
    <w:next w:val="1"/>
    <w:qFormat/>
    <w:uiPriority w:val="0"/>
    <w:pPr>
      <w:spacing w:line="360" w:lineRule="auto"/>
      <w:ind w:left="784"/>
    </w:pPr>
    <w:rPr>
      <w:rFonts w:ascii="Times New Roman" w:hAnsi="Times New Roman" w:eastAsia="宋体" w:cs="Times New Roman"/>
      <w:szCs w:val="20"/>
    </w:rPr>
  </w:style>
  <w:style w:type="paragraph" w:styleId="7">
    <w:name w:val="footer"/>
    <w:basedOn w:val="1"/>
    <w:link w:val="14"/>
    <w:qFormat/>
    <w:uiPriority w:val="0"/>
    <w:pPr>
      <w:tabs>
        <w:tab w:val="center" w:pos="4153"/>
        <w:tab w:val="right" w:pos="8306"/>
      </w:tabs>
      <w:snapToGrid w:val="0"/>
      <w:jc w:val="left"/>
    </w:pPr>
    <w:rPr>
      <w:sz w:val="18"/>
      <w:szCs w:val="18"/>
    </w:rPr>
  </w:style>
  <w:style w:type="paragraph" w:styleId="8">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Autospacing="1" w:afterAutospacing="1"/>
      <w:jc w:val="left"/>
    </w:pPr>
    <w:rPr>
      <w:rFonts w:cs="Times New Roman"/>
      <w:kern w:val="0"/>
      <w:sz w:val="24"/>
    </w:rPr>
  </w:style>
  <w:style w:type="paragraph" w:customStyle="1" w:styleId="12">
    <w:name w:val="Default"/>
    <w:qFormat/>
    <w:uiPriority w:val="0"/>
    <w:pPr>
      <w:widowControl w:val="0"/>
      <w:autoSpaceDE w:val="0"/>
      <w:autoSpaceDN w:val="0"/>
      <w:adjustRightInd w:val="0"/>
      <w:spacing w:line="360" w:lineRule="auto"/>
      <w:ind w:firstLine="200" w:firstLineChars="200"/>
      <w:jc w:val="both"/>
    </w:pPr>
    <w:rPr>
      <w:rFonts w:ascii="宋体" w:hAnsi="Times New Roman" w:eastAsia="宋体" w:cs="宋体"/>
      <w:color w:val="000000"/>
      <w:sz w:val="24"/>
      <w:szCs w:val="24"/>
      <w:lang w:val="en-US" w:eastAsia="zh-CN" w:bidi="ar-SA"/>
    </w:rPr>
  </w:style>
  <w:style w:type="character" w:customStyle="1" w:styleId="13">
    <w:name w:val="页眉 Char"/>
    <w:basedOn w:val="11"/>
    <w:link w:val="8"/>
    <w:qFormat/>
    <w:uiPriority w:val="0"/>
    <w:rPr>
      <w:rFonts w:asciiTheme="minorHAnsi" w:hAnsiTheme="minorHAnsi" w:eastAsiaTheme="minorEastAsia" w:cstheme="minorBidi"/>
      <w:kern w:val="2"/>
      <w:sz w:val="18"/>
      <w:szCs w:val="18"/>
    </w:rPr>
  </w:style>
  <w:style w:type="character" w:customStyle="1" w:styleId="14">
    <w:name w:val="页脚 Char"/>
    <w:basedOn w:val="11"/>
    <w:link w:val="7"/>
    <w:qFormat/>
    <w:uiPriority w:val="0"/>
    <w:rPr>
      <w:rFonts w:asciiTheme="minorHAnsi" w:hAnsiTheme="minorHAnsi" w:eastAsiaTheme="minorEastAsia" w:cstheme="minorBidi"/>
      <w:kern w:val="2"/>
      <w:sz w:val="18"/>
      <w:szCs w:val="18"/>
    </w:rPr>
  </w:style>
  <w:style w:type="paragraph" w:styleId="15">
    <w:name w:val="List Paragraph"/>
    <w:basedOn w:val="1"/>
    <w:qFormat/>
    <w:uiPriority w:val="1"/>
    <w:pPr>
      <w:spacing w:before="194"/>
      <w:ind w:left="1484" w:hanging="602"/>
    </w:pPr>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8806</Words>
  <Characters>9995</Characters>
  <Lines>1</Lines>
  <Paragraphs>1</Paragraphs>
  <TotalTime>2</TotalTime>
  <ScaleCrop>false</ScaleCrop>
  <LinksUpToDate>false</LinksUpToDate>
  <CharactersWithSpaces>10067</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Fay-黄可爱</cp:lastModifiedBy>
  <dcterms:modified xsi:type="dcterms:W3CDTF">2022-11-04T07:59:16Z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A649EF3B7D0A481E806E8DD02CD05307</vt:lpwstr>
  </property>
</Properties>
</file>